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4C" w:rsidRDefault="00ED6C4C" w:rsidP="00436996">
      <w:pPr>
        <w:jc w:val="center"/>
      </w:pPr>
    </w:p>
    <w:p w:rsidR="00DD0919" w:rsidRPr="00436996" w:rsidRDefault="00DD0919" w:rsidP="00436996">
      <w:pPr>
        <w:jc w:val="center"/>
      </w:pPr>
    </w:p>
    <w:p w:rsidR="00436996" w:rsidRPr="00436996" w:rsidRDefault="00436996" w:rsidP="00AD2C59">
      <w:pPr>
        <w:rPr>
          <w:lang w:val="ro-RO"/>
        </w:rPr>
      </w:pPr>
    </w:p>
    <w:p w:rsidR="00C267BA" w:rsidRPr="00C267BA" w:rsidRDefault="00C267BA" w:rsidP="00C267BA">
      <w:pPr>
        <w:spacing w:after="100" w:afterAutospacing="1"/>
        <w:jc w:val="center"/>
        <w:rPr>
          <w:b/>
          <w:sz w:val="36"/>
          <w:szCs w:val="36"/>
          <w:lang w:val="ro-RO"/>
        </w:rPr>
      </w:pPr>
      <w:r w:rsidRPr="00C267BA">
        <w:rPr>
          <w:b/>
          <w:sz w:val="36"/>
          <w:szCs w:val="36"/>
          <w:lang w:val="ro-RO"/>
        </w:rPr>
        <w:t>CALENDARUL</w:t>
      </w:r>
      <w:r w:rsidR="00634190" w:rsidRPr="00C267BA">
        <w:rPr>
          <w:b/>
          <w:sz w:val="36"/>
          <w:szCs w:val="36"/>
          <w:lang w:val="ro-RO"/>
        </w:rPr>
        <w:t xml:space="preserve"> </w:t>
      </w:r>
    </w:p>
    <w:p w:rsidR="00634190" w:rsidRPr="00436996" w:rsidRDefault="00634190" w:rsidP="00436996">
      <w:pPr>
        <w:jc w:val="center"/>
        <w:rPr>
          <w:lang w:val="ro-RO"/>
        </w:rPr>
      </w:pPr>
      <w:r w:rsidRPr="00436996">
        <w:rPr>
          <w:lang w:val="ro-RO"/>
        </w:rPr>
        <w:t>organizării şi desfăşurării</w:t>
      </w:r>
    </w:p>
    <w:p w:rsidR="00634190" w:rsidRPr="00436996" w:rsidRDefault="00634190" w:rsidP="00436996">
      <w:pPr>
        <w:spacing w:before="120" w:after="120"/>
        <w:jc w:val="center"/>
        <w:rPr>
          <w:b/>
          <w:bCs/>
          <w:sz w:val="32"/>
          <w:szCs w:val="32"/>
          <w:lang w:val="ro-RO"/>
        </w:rPr>
      </w:pPr>
      <w:r w:rsidRPr="00436996">
        <w:rPr>
          <w:b/>
          <w:bCs/>
          <w:sz w:val="32"/>
          <w:szCs w:val="32"/>
          <w:lang w:val="ro-RO"/>
        </w:rPr>
        <w:t>REFERENDUMULUI</w:t>
      </w:r>
    </w:p>
    <w:p w:rsidR="00634190" w:rsidRPr="00436996" w:rsidRDefault="00634190" w:rsidP="00436996">
      <w:pPr>
        <w:jc w:val="center"/>
        <w:rPr>
          <w:lang w:val="ro-RO"/>
        </w:rPr>
      </w:pPr>
      <w:r w:rsidRPr="00436996">
        <w:rPr>
          <w:lang w:val="ro-RO"/>
        </w:rPr>
        <w:t>pentru alege</w:t>
      </w:r>
      <w:r w:rsidR="00ED6C4C" w:rsidRPr="00436996">
        <w:rPr>
          <w:lang w:val="ro-RO"/>
        </w:rPr>
        <w:t>rea modalităţii de desemnare a R</w:t>
      </w:r>
      <w:r w:rsidRPr="00436996">
        <w:rPr>
          <w:lang w:val="ro-RO"/>
        </w:rPr>
        <w:t>ectorului Universităţii Tehnice „Gheorghe Asachi” d</w:t>
      </w:r>
      <w:r w:rsidR="00163B78">
        <w:rPr>
          <w:lang w:val="ro-RO"/>
        </w:rPr>
        <w:t>in Iaşi, pentru legislatura 2020-2024</w:t>
      </w:r>
    </w:p>
    <w:p w:rsidR="00634190" w:rsidRDefault="00634190" w:rsidP="00436996">
      <w:pPr>
        <w:rPr>
          <w:b/>
          <w:bCs/>
          <w:lang w:val="ro-RO"/>
        </w:rPr>
      </w:pPr>
    </w:p>
    <w:p w:rsidR="00AD2C59" w:rsidRPr="00436996" w:rsidRDefault="00AD2C59" w:rsidP="00436996">
      <w:pPr>
        <w:rPr>
          <w:b/>
          <w:bCs/>
          <w:lang w:val="ro-RO"/>
        </w:rPr>
      </w:pPr>
    </w:p>
    <w:p w:rsidR="00634190" w:rsidRPr="00436996" w:rsidRDefault="00163B78" w:rsidP="00810D6E">
      <w:pPr>
        <w:jc w:val="both"/>
        <w:rPr>
          <w:lang w:val="ro-RO"/>
        </w:rPr>
      </w:pPr>
      <w:r>
        <w:rPr>
          <w:b/>
          <w:bCs/>
          <w:lang w:val="ro-RO"/>
        </w:rPr>
        <w:t>Marţi</w:t>
      </w:r>
      <w:r w:rsidR="00024562">
        <w:rPr>
          <w:b/>
          <w:bCs/>
          <w:lang w:val="ro-RO"/>
        </w:rPr>
        <w:t>,</w:t>
      </w:r>
      <w:r w:rsidR="00E0475C">
        <w:rPr>
          <w:b/>
          <w:bCs/>
          <w:lang w:val="ro-RO"/>
        </w:rPr>
        <w:t xml:space="preserve"> 02</w:t>
      </w:r>
      <w:r>
        <w:rPr>
          <w:b/>
          <w:bCs/>
          <w:lang w:val="ro-RO"/>
        </w:rPr>
        <w:t>.04.2019</w:t>
      </w:r>
      <w:r w:rsidR="00634190" w:rsidRPr="00436996">
        <w:rPr>
          <w:lang w:val="ro-RO"/>
        </w:rPr>
        <w:t xml:space="preserve">: </w:t>
      </w:r>
      <w:r w:rsidR="00634190" w:rsidRPr="00436996">
        <w:rPr>
          <w:i/>
          <w:iCs/>
          <w:lang w:val="ro-RO"/>
        </w:rPr>
        <w:t xml:space="preserve">Consiliul de Administratie </w:t>
      </w:r>
      <w:r w:rsidR="00634190" w:rsidRPr="00436996">
        <w:rPr>
          <w:lang w:val="ro-RO"/>
        </w:rPr>
        <w:t>propune</w:t>
      </w:r>
      <w:r>
        <w:rPr>
          <w:lang w:val="ro-RO"/>
        </w:rPr>
        <w:t>:</w:t>
      </w:r>
    </w:p>
    <w:p w:rsidR="00634190" w:rsidRPr="00436996" w:rsidRDefault="00634190" w:rsidP="00810D6E">
      <w:pPr>
        <w:numPr>
          <w:ilvl w:val="0"/>
          <w:numId w:val="4"/>
        </w:numPr>
        <w:jc w:val="both"/>
        <w:rPr>
          <w:lang w:val="ro-RO"/>
        </w:rPr>
      </w:pPr>
      <w:r w:rsidRPr="00436996">
        <w:rPr>
          <w:lang w:val="ro-RO"/>
        </w:rPr>
        <w:t xml:space="preserve">datele </w:t>
      </w:r>
      <w:r w:rsidR="00ED6C4C" w:rsidRPr="00436996">
        <w:rPr>
          <w:lang w:val="ro-RO"/>
        </w:rPr>
        <w:t>votării</w:t>
      </w:r>
      <w:r w:rsidR="00163B78">
        <w:rPr>
          <w:lang w:val="ro-RO"/>
        </w:rPr>
        <w:t xml:space="preserve">: </w:t>
      </w:r>
      <w:r w:rsidR="00C267BA">
        <w:rPr>
          <w:lang w:val="ro-RO"/>
        </w:rPr>
        <w:t xml:space="preserve">marți, </w:t>
      </w:r>
      <w:r w:rsidR="00C267BA">
        <w:rPr>
          <w:b/>
          <w:lang w:val="ro-RO"/>
        </w:rPr>
        <w:t xml:space="preserve">18. 06 şi </w:t>
      </w:r>
      <w:r w:rsidR="00163B78" w:rsidRPr="00163B78">
        <w:rPr>
          <w:b/>
          <w:lang w:val="ro-RO"/>
        </w:rPr>
        <w:t>25.06. 2019</w:t>
      </w:r>
      <w:r w:rsidR="00163B78">
        <w:rPr>
          <w:lang w:val="ro-RO"/>
        </w:rPr>
        <w:t>;</w:t>
      </w:r>
    </w:p>
    <w:p w:rsidR="00634190" w:rsidRPr="00436996" w:rsidRDefault="00634190" w:rsidP="00810D6E">
      <w:pPr>
        <w:numPr>
          <w:ilvl w:val="0"/>
          <w:numId w:val="4"/>
        </w:numPr>
        <w:jc w:val="both"/>
        <w:rPr>
          <w:lang w:val="ro-RO"/>
        </w:rPr>
      </w:pPr>
      <w:r w:rsidRPr="00436996">
        <w:rPr>
          <w:lang w:val="ro-RO"/>
        </w:rPr>
        <w:t>componenţa Biroului electoral al universităţii</w:t>
      </w:r>
      <w:r w:rsidR="00163B78">
        <w:rPr>
          <w:lang w:val="ro-RO"/>
        </w:rPr>
        <w:t>;</w:t>
      </w:r>
    </w:p>
    <w:p w:rsidR="00634190" w:rsidRPr="00436996" w:rsidRDefault="00163B78" w:rsidP="00810D6E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componenţa Biroului electoral al secţiei</w:t>
      </w:r>
      <w:r w:rsidR="00634190" w:rsidRPr="00436996">
        <w:rPr>
          <w:lang w:val="ro-RO"/>
        </w:rPr>
        <w:t xml:space="preserve"> de votare</w:t>
      </w:r>
      <w:r>
        <w:rPr>
          <w:lang w:val="ro-RO"/>
        </w:rPr>
        <w:t>;</w:t>
      </w:r>
    </w:p>
    <w:p w:rsidR="00634190" w:rsidRPr="00436996" w:rsidRDefault="00810D6E" w:rsidP="00810D6E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 xml:space="preserve">spațiile </w:t>
      </w:r>
      <w:r w:rsidR="00634190" w:rsidRPr="00436996">
        <w:rPr>
          <w:lang w:val="ro-RO"/>
        </w:rPr>
        <w:t>pentru votare</w:t>
      </w:r>
      <w:r w:rsidR="00024562">
        <w:rPr>
          <w:lang w:val="ro-RO"/>
        </w:rPr>
        <w:t xml:space="preserve">: </w:t>
      </w:r>
      <w:r w:rsidR="00024562" w:rsidRPr="00736900">
        <w:rPr>
          <w:b/>
          <w:lang w:val="ro-RO"/>
        </w:rPr>
        <w:t>Sala Senat</w:t>
      </w:r>
      <w:r w:rsidR="00163B78">
        <w:rPr>
          <w:lang w:val="ro-RO"/>
        </w:rPr>
        <w:t>;</w:t>
      </w:r>
    </w:p>
    <w:p w:rsidR="00634190" w:rsidRPr="00436996" w:rsidRDefault="00024562" w:rsidP="00810D6E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m</w:t>
      </w:r>
      <w:r w:rsidR="00634190" w:rsidRPr="00436996">
        <w:rPr>
          <w:lang w:val="ro-RO"/>
        </w:rPr>
        <w:t>etodologia de desfăşurare a referendumului</w:t>
      </w:r>
      <w:r w:rsidR="00163B78">
        <w:rPr>
          <w:lang w:val="ro-RO"/>
        </w:rPr>
        <w:t>;</w:t>
      </w:r>
    </w:p>
    <w:p w:rsidR="00634190" w:rsidRPr="00436996" w:rsidRDefault="00634190" w:rsidP="00810D6E">
      <w:pPr>
        <w:numPr>
          <w:ilvl w:val="0"/>
          <w:numId w:val="4"/>
        </w:numPr>
        <w:jc w:val="both"/>
        <w:rPr>
          <w:lang w:val="ro-RO"/>
        </w:rPr>
      </w:pPr>
      <w:r w:rsidRPr="00436996">
        <w:rPr>
          <w:lang w:val="ro-RO"/>
        </w:rPr>
        <w:t>datele şi locul de desfăşurare a celor trei dezbateri publice pentru informarea comuni</w:t>
      </w:r>
      <w:r w:rsidR="00024562">
        <w:rPr>
          <w:lang w:val="ro-RO"/>
        </w:rPr>
        <w:t xml:space="preserve">tăţii academice: </w:t>
      </w:r>
      <w:r w:rsidR="007D38B5">
        <w:rPr>
          <w:lang w:val="ro-RO"/>
        </w:rPr>
        <w:t>vineri</w:t>
      </w:r>
      <w:r w:rsidR="00C267BA">
        <w:rPr>
          <w:lang w:val="ro-RO"/>
        </w:rPr>
        <w:t>,</w:t>
      </w:r>
      <w:r w:rsidR="007D38B5">
        <w:rPr>
          <w:lang w:val="ro-RO"/>
        </w:rPr>
        <w:t xml:space="preserve"> 24.05</w:t>
      </w:r>
      <w:r w:rsidR="00736900">
        <w:rPr>
          <w:lang w:val="ro-RO"/>
        </w:rPr>
        <w:t>.2019</w:t>
      </w:r>
      <w:r w:rsidR="00C267BA">
        <w:rPr>
          <w:lang w:val="ro-RO"/>
        </w:rPr>
        <w:t>,</w:t>
      </w:r>
      <w:r w:rsidR="007D38B5">
        <w:rPr>
          <w:lang w:val="ro-RO"/>
        </w:rPr>
        <w:t xml:space="preserve"> 31.05</w:t>
      </w:r>
      <w:r w:rsidR="001F0DF1">
        <w:rPr>
          <w:lang w:val="ro-RO"/>
        </w:rPr>
        <w:t>.</w:t>
      </w:r>
      <w:r w:rsidR="00C267BA">
        <w:rPr>
          <w:lang w:val="ro-RO"/>
        </w:rPr>
        <w:t>2019 și 07.06</w:t>
      </w:r>
      <w:r w:rsidR="007D38B5">
        <w:rPr>
          <w:lang w:val="ro-RO"/>
        </w:rPr>
        <w:t>.2019, A</w:t>
      </w:r>
      <w:r w:rsidR="00024562">
        <w:rPr>
          <w:lang w:val="ro-RO"/>
        </w:rPr>
        <w:t>mfiteatrul T3</w:t>
      </w:r>
      <w:r w:rsidRPr="00436996">
        <w:rPr>
          <w:lang w:val="ro-RO"/>
        </w:rPr>
        <w:t>, ora 10.00.</w:t>
      </w:r>
    </w:p>
    <w:p w:rsidR="00634190" w:rsidRPr="00436996" w:rsidRDefault="00634190" w:rsidP="00810D6E">
      <w:pPr>
        <w:jc w:val="both"/>
        <w:rPr>
          <w:b/>
          <w:bCs/>
          <w:lang w:val="ro-RO"/>
        </w:rPr>
      </w:pPr>
    </w:p>
    <w:p w:rsidR="00634190" w:rsidRPr="00436996" w:rsidRDefault="00024562" w:rsidP="00810D6E">
      <w:pPr>
        <w:jc w:val="both"/>
        <w:rPr>
          <w:lang w:val="ro-RO"/>
        </w:rPr>
      </w:pPr>
      <w:r>
        <w:rPr>
          <w:b/>
          <w:bCs/>
          <w:lang w:val="ro-RO"/>
        </w:rPr>
        <w:t>Vineri,</w:t>
      </w:r>
      <w:r w:rsidR="00E0475C">
        <w:rPr>
          <w:b/>
          <w:bCs/>
          <w:lang w:val="ro-RO"/>
        </w:rPr>
        <w:t xml:space="preserve"> 12.04.2019</w:t>
      </w:r>
      <w:r w:rsidR="00634190" w:rsidRPr="00436996">
        <w:rPr>
          <w:lang w:val="ro-RO"/>
        </w:rPr>
        <w:t xml:space="preserve">: </w:t>
      </w:r>
      <w:r w:rsidR="00634190" w:rsidRPr="00436996">
        <w:rPr>
          <w:i/>
          <w:iCs/>
          <w:lang w:val="ro-RO"/>
        </w:rPr>
        <w:t>Senatul</w:t>
      </w:r>
      <w:r>
        <w:rPr>
          <w:lang w:val="ro-RO"/>
        </w:rPr>
        <w:t xml:space="preserve"> supune aprobării</w:t>
      </w:r>
      <w:r w:rsidR="00634190" w:rsidRPr="00436996">
        <w:rPr>
          <w:lang w:val="ro-RO"/>
        </w:rPr>
        <w:t>:</w:t>
      </w:r>
    </w:p>
    <w:p w:rsidR="00634190" w:rsidRPr="00436996" w:rsidRDefault="00ED6C4C" w:rsidP="00810D6E">
      <w:pPr>
        <w:numPr>
          <w:ilvl w:val="0"/>
          <w:numId w:val="4"/>
        </w:numPr>
        <w:jc w:val="both"/>
        <w:rPr>
          <w:lang w:val="ro-RO"/>
        </w:rPr>
      </w:pPr>
      <w:r w:rsidRPr="00436996">
        <w:rPr>
          <w:lang w:val="ro-RO"/>
        </w:rPr>
        <w:t>datele votării</w:t>
      </w:r>
      <w:r w:rsidR="00634190" w:rsidRPr="00436996">
        <w:rPr>
          <w:lang w:val="ro-RO"/>
        </w:rPr>
        <w:t xml:space="preserve">: </w:t>
      </w:r>
      <w:r w:rsidR="00C267BA">
        <w:rPr>
          <w:lang w:val="ro-RO"/>
        </w:rPr>
        <w:t xml:space="preserve">marți, </w:t>
      </w:r>
      <w:r w:rsidR="00C267BA">
        <w:rPr>
          <w:b/>
          <w:lang w:val="ro-RO"/>
        </w:rPr>
        <w:t>18. 06 şi</w:t>
      </w:r>
      <w:r w:rsidR="00C267BA" w:rsidRPr="00C267BA">
        <w:rPr>
          <w:lang w:val="ro-RO"/>
        </w:rPr>
        <w:t xml:space="preserve"> </w:t>
      </w:r>
      <w:r w:rsidR="00024562" w:rsidRPr="00163B78">
        <w:rPr>
          <w:b/>
          <w:lang w:val="ro-RO"/>
        </w:rPr>
        <w:t>25.06. 2019</w:t>
      </w:r>
      <w:r w:rsidR="00024562">
        <w:rPr>
          <w:lang w:val="ro-RO"/>
        </w:rPr>
        <w:t>;</w:t>
      </w:r>
    </w:p>
    <w:p w:rsidR="00634190" w:rsidRPr="00436996" w:rsidRDefault="00634190" w:rsidP="00810D6E">
      <w:pPr>
        <w:numPr>
          <w:ilvl w:val="0"/>
          <w:numId w:val="4"/>
        </w:numPr>
        <w:jc w:val="both"/>
        <w:rPr>
          <w:lang w:val="ro-RO"/>
        </w:rPr>
      </w:pPr>
      <w:r w:rsidRPr="00436996">
        <w:rPr>
          <w:lang w:val="ro-RO"/>
        </w:rPr>
        <w:t>componenţa Biroului electoral al universităţii</w:t>
      </w:r>
      <w:r w:rsidR="00024562">
        <w:rPr>
          <w:lang w:val="ro-RO"/>
        </w:rPr>
        <w:t>;</w:t>
      </w:r>
    </w:p>
    <w:p w:rsidR="00634190" w:rsidRDefault="00024562" w:rsidP="00810D6E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componenţa Biroului electoral al secţiei</w:t>
      </w:r>
      <w:r w:rsidR="00634190" w:rsidRPr="00436996">
        <w:rPr>
          <w:lang w:val="ro-RO"/>
        </w:rPr>
        <w:t xml:space="preserve"> de votare</w:t>
      </w:r>
      <w:r>
        <w:rPr>
          <w:lang w:val="ro-RO"/>
        </w:rPr>
        <w:t>;</w:t>
      </w:r>
    </w:p>
    <w:p w:rsidR="001F0DF1" w:rsidRPr="001F0DF1" w:rsidRDefault="001F0DF1" w:rsidP="001F0DF1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 xml:space="preserve">spațiile </w:t>
      </w:r>
      <w:r w:rsidRPr="00436996">
        <w:rPr>
          <w:lang w:val="ro-RO"/>
        </w:rPr>
        <w:t>pentru votare</w:t>
      </w:r>
      <w:r>
        <w:rPr>
          <w:lang w:val="ro-RO"/>
        </w:rPr>
        <w:t xml:space="preserve">: </w:t>
      </w:r>
      <w:r w:rsidRPr="00736900">
        <w:rPr>
          <w:b/>
          <w:lang w:val="ro-RO"/>
        </w:rPr>
        <w:t>Sala Senat</w:t>
      </w:r>
      <w:r>
        <w:rPr>
          <w:lang w:val="ro-RO"/>
        </w:rPr>
        <w:t>;</w:t>
      </w:r>
    </w:p>
    <w:p w:rsidR="00634190" w:rsidRDefault="00024562" w:rsidP="00810D6E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m</w:t>
      </w:r>
      <w:r w:rsidR="00634190" w:rsidRPr="00436996">
        <w:rPr>
          <w:lang w:val="ro-RO"/>
        </w:rPr>
        <w:t>etodologia de desfăşurare a referendumului</w:t>
      </w:r>
      <w:r w:rsidR="00AD2C59">
        <w:rPr>
          <w:lang w:val="ro-RO"/>
        </w:rPr>
        <w:t>;</w:t>
      </w:r>
    </w:p>
    <w:p w:rsidR="00634190" w:rsidRDefault="00AD2C59" w:rsidP="00810D6E">
      <w:pPr>
        <w:numPr>
          <w:ilvl w:val="0"/>
          <w:numId w:val="4"/>
        </w:numPr>
        <w:jc w:val="both"/>
        <w:rPr>
          <w:lang w:val="ro-RO"/>
        </w:rPr>
      </w:pPr>
      <w:r w:rsidRPr="00436996">
        <w:rPr>
          <w:lang w:val="ro-RO"/>
        </w:rPr>
        <w:t>datele şi locul de desfăşurare a celor trei dezbateri publice pentru informarea comuni</w:t>
      </w:r>
      <w:r>
        <w:rPr>
          <w:lang w:val="ro-RO"/>
        </w:rPr>
        <w:t>tăţii academice: vineri</w:t>
      </w:r>
      <w:r w:rsidR="00C267BA">
        <w:rPr>
          <w:lang w:val="ro-RO"/>
        </w:rPr>
        <w:t>, 24.05.2019, 31.05.2019 și 07.06</w:t>
      </w:r>
      <w:r>
        <w:rPr>
          <w:lang w:val="ro-RO"/>
        </w:rPr>
        <w:t>.2019, Amfiteatrul T3</w:t>
      </w:r>
      <w:r w:rsidRPr="00436996">
        <w:rPr>
          <w:lang w:val="ro-RO"/>
        </w:rPr>
        <w:t>, ora 10.00.</w:t>
      </w:r>
    </w:p>
    <w:p w:rsidR="00AD2C59" w:rsidRPr="00AD2C59" w:rsidRDefault="00AD2C59" w:rsidP="00AD2C59">
      <w:pPr>
        <w:ind w:left="720"/>
        <w:jc w:val="both"/>
        <w:rPr>
          <w:lang w:val="ro-RO"/>
        </w:rPr>
      </w:pPr>
    </w:p>
    <w:p w:rsidR="007D38B5" w:rsidRDefault="00E0475C" w:rsidP="00810D6E">
      <w:pPr>
        <w:jc w:val="both"/>
        <w:rPr>
          <w:lang w:val="ro-RO"/>
        </w:rPr>
      </w:pPr>
      <w:r w:rsidRPr="00E0475C">
        <w:rPr>
          <w:b/>
          <w:lang w:val="ro-RO"/>
        </w:rPr>
        <w:t>Marți, 16.04.2019</w:t>
      </w:r>
      <w:r>
        <w:rPr>
          <w:lang w:val="ro-RO"/>
        </w:rPr>
        <w:t xml:space="preserve">: </w:t>
      </w:r>
      <w:r w:rsidRPr="00E0475C">
        <w:rPr>
          <w:i/>
          <w:lang w:val="ro-RO"/>
        </w:rPr>
        <w:t>PDAC</w:t>
      </w:r>
      <w:r>
        <w:rPr>
          <w:lang w:val="ro-RO"/>
        </w:rPr>
        <w:t xml:space="preserve"> postează pe site-ul universității data, tema, calendarul și metodologia de desfășurare a referendumului.</w:t>
      </w:r>
      <w:r w:rsidR="001F0DF1">
        <w:rPr>
          <w:lang w:val="ro-RO"/>
        </w:rPr>
        <w:t xml:space="preserve"> Aceste informații vor fi postate și pe site-urile facultăților și, de asemenea, vor fi afișate la sediul Rectoratului și la facultăți.</w:t>
      </w:r>
    </w:p>
    <w:p w:rsidR="00AD2C59" w:rsidRPr="00436996" w:rsidRDefault="00AD2C59" w:rsidP="00810D6E">
      <w:pPr>
        <w:jc w:val="both"/>
        <w:rPr>
          <w:lang w:val="ro-RO"/>
        </w:rPr>
      </w:pPr>
    </w:p>
    <w:p w:rsidR="00810D6E" w:rsidRDefault="007D38B5" w:rsidP="00810D6E">
      <w:pPr>
        <w:jc w:val="both"/>
        <w:rPr>
          <w:lang w:val="ro-RO"/>
        </w:rPr>
      </w:pPr>
      <w:r>
        <w:rPr>
          <w:b/>
          <w:bCs/>
          <w:lang w:val="ro-RO"/>
        </w:rPr>
        <w:t>Marți, 21.05.2019</w:t>
      </w:r>
      <w:r w:rsidR="00634190" w:rsidRPr="00436996">
        <w:rPr>
          <w:b/>
          <w:bCs/>
          <w:lang w:val="ro-RO"/>
        </w:rPr>
        <w:t xml:space="preserve">: </w:t>
      </w:r>
      <w:r w:rsidR="00634190" w:rsidRPr="00436996">
        <w:rPr>
          <w:i/>
          <w:iCs/>
          <w:lang w:val="ro-RO"/>
        </w:rPr>
        <w:t>Biroul electoral al universităţii</w:t>
      </w:r>
      <w:r w:rsidR="00E0475C">
        <w:rPr>
          <w:lang w:val="ro-RO"/>
        </w:rPr>
        <w:t xml:space="preserve"> c</w:t>
      </w:r>
      <w:r w:rsidR="00436996">
        <w:rPr>
          <w:lang w:val="ro-RO"/>
        </w:rPr>
        <w:t>omunică</w:t>
      </w:r>
      <w:r>
        <w:rPr>
          <w:lang w:val="ro-RO"/>
        </w:rPr>
        <w:t xml:space="preserve"> la MEN</w:t>
      </w:r>
      <w:r w:rsidR="00810D6E">
        <w:rPr>
          <w:lang w:val="ro-RO"/>
        </w:rPr>
        <w:t>:</w:t>
      </w:r>
    </w:p>
    <w:p w:rsidR="00810D6E" w:rsidRPr="008479CA" w:rsidRDefault="00810D6E" w:rsidP="00810D6E">
      <w:pPr>
        <w:spacing w:before="120"/>
        <w:jc w:val="both"/>
      </w:pPr>
      <w:r>
        <w:t>a) numă</w:t>
      </w:r>
      <w:r w:rsidRPr="008479CA">
        <w:t>rul total al persoanelor cu drept de vot din Universitate, care sunt chemate să participe la referendum, d</w:t>
      </w:r>
      <w:r>
        <w:t>efalcat pe categorii: total număr de personal didactic ș</w:t>
      </w:r>
      <w:r w:rsidRPr="008479CA">
        <w:t xml:space="preserve">i de cercetare cu drept de vot </w:t>
      </w:r>
      <w:r>
        <w:t>și total ș</w:t>
      </w:r>
      <w:r w:rsidRPr="008479CA">
        <w:t>tudenţi cu drept de vot;</w:t>
      </w:r>
    </w:p>
    <w:p w:rsidR="00810D6E" w:rsidRPr="008479CA" w:rsidRDefault="00810D6E" w:rsidP="00810D6E">
      <w:pPr>
        <w:spacing w:before="120"/>
        <w:jc w:val="both"/>
      </w:pPr>
      <w:r w:rsidRPr="008479CA">
        <w:t xml:space="preserve">b) copie a Hotărârii Senatului prin care se stabilesc data şi locul organizării referendumului; </w:t>
      </w:r>
    </w:p>
    <w:p w:rsidR="00810D6E" w:rsidRPr="008479CA" w:rsidRDefault="00810D6E" w:rsidP="00810D6E">
      <w:pPr>
        <w:spacing w:before="120"/>
        <w:jc w:val="both"/>
      </w:pPr>
      <w:r w:rsidRPr="008479CA">
        <w:t>c) data de publicare pe site-ul propriu a informaţii</w:t>
      </w:r>
      <w:r>
        <w:t>lor privind calendarul de desfă</w:t>
      </w:r>
      <w:r w:rsidRPr="008479CA">
        <w:t>şurare a referendumului;</w:t>
      </w:r>
    </w:p>
    <w:p w:rsidR="00634190" w:rsidRPr="00436996" w:rsidRDefault="00810D6E" w:rsidP="00810D6E">
      <w:pPr>
        <w:jc w:val="both"/>
        <w:rPr>
          <w:lang w:val="ro-RO"/>
        </w:rPr>
      </w:pPr>
      <w:r w:rsidRPr="008479CA">
        <w:t>d) data şi locul desfăşurării dezbaterilor publice pentru informarea comunităţii academice.</w:t>
      </w:r>
    </w:p>
    <w:p w:rsidR="00634190" w:rsidRPr="00436996" w:rsidRDefault="00634190" w:rsidP="00810D6E">
      <w:pPr>
        <w:jc w:val="both"/>
        <w:rPr>
          <w:lang w:val="ro-RO"/>
        </w:rPr>
      </w:pPr>
    </w:p>
    <w:p w:rsidR="00634190" w:rsidRPr="00436996" w:rsidRDefault="00E0475C" w:rsidP="00810D6E">
      <w:pPr>
        <w:jc w:val="both"/>
        <w:rPr>
          <w:lang w:val="ro-RO"/>
        </w:rPr>
      </w:pPr>
      <w:r w:rsidRPr="00E0475C">
        <w:rPr>
          <w:b/>
          <w:lang w:val="ro-RO"/>
        </w:rPr>
        <w:t>Vineri</w:t>
      </w:r>
      <w:r w:rsidR="00C267BA">
        <w:rPr>
          <w:b/>
          <w:lang w:val="ro-RO"/>
        </w:rPr>
        <w:t>,</w:t>
      </w:r>
      <w:r w:rsidRPr="00E0475C">
        <w:rPr>
          <w:b/>
          <w:lang w:val="ro-RO"/>
        </w:rPr>
        <w:t xml:space="preserve"> 24.05</w:t>
      </w:r>
      <w:r w:rsidR="00AD2C59">
        <w:rPr>
          <w:b/>
          <w:lang w:val="ro-RO"/>
        </w:rPr>
        <w:t>.2019</w:t>
      </w:r>
      <w:r w:rsidR="00C267BA">
        <w:rPr>
          <w:b/>
          <w:lang w:val="ro-RO"/>
        </w:rPr>
        <w:t xml:space="preserve">, 31.05. 2019 și </w:t>
      </w:r>
      <w:r w:rsidR="00443AFB">
        <w:rPr>
          <w:b/>
          <w:lang w:val="ro-RO"/>
        </w:rPr>
        <w:t>07.06</w:t>
      </w:r>
      <w:r w:rsidRPr="00E0475C">
        <w:rPr>
          <w:b/>
          <w:lang w:val="ro-RO"/>
        </w:rPr>
        <w:t>.2019</w:t>
      </w:r>
      <w:r w:rsidR="00634190" w:rsidRPr="00436996">
        <w:rPr>
          <w:b/>
          <w:bCs/>
          <w:lang w:val="ro-RO"/>
        </w:rPr>
        <w:t xml:space="preserve">: </w:t>
      </w:r>
      <w:r w:rsidR="00634190" w:rsidRPr="00436996">
        <w:rPr>
          <w:i/>
          <w:iCs/>
          <w:lang w:val="ro-RO"/>
        </w:rPr>
        <w:t>Biroul electoral al universităţii</w:t>
      </w:r>
    </w:p>
    <w:p w:rsidR="00634190" w:rsidRPr="00436996" w:rsidRDefault="00634190" w:rsidP="00810D6E">
      <w:pPr>
        <w:jc w:val="both"/>
        <w:rPr>
          <w:b/>
          <w:bCs/>
          <w:lang w:val="ro-RO"/>
        </w:rPr>
      </w:pPr>
      <w:r w:rsidRPr="00436996">
        <w:rPr>
          <w:lang w:val="ro-RO"/>
        </w:rPr>
        <w:t>Dezbateri publice pentru informarea comunităţii academice</w:t>
      </w:r>
      <w:r w:rsidR="001F0DF1">
        <w:rPr>
          <w:lang w:val="ro-RO"/>
        </w:rPr>
        <w:t>.</w:t>
      </w:r>
    </w:p>
    <w:p w:rsidR="00634190" w:rsidRPr="00436996" w:rsidRDefault="00634190" w:rsidP="00810D6E">
      <w:pPr>
        <w:jc w:val="both"/>
        <w:rPr>
          <w:b/>
          <w:bCs/>
          <w:lang w:val="ro-RO"/>
        </w:rPr>
      </w:pPr>
    </w:p>
    <w:p w:rsidR="00634190" w:rsidRPr="00436996" w:rsidRDefault="002658B8" w:rsidP="00810D6E">
      <w:pPr>
        <w:jc w:val="both"/>
        <w:rPr>
          <w:lang w:val="ro-RO"/>
        </w:rPr>
      </w:pPr>
      <w:r>
        <w:rPr>
          <w:b/>
          <w:bCs/>
          <w:lang w:val="ro-RO"/>
        </w:rPr>
        <w:t>Vineri 31.05.2019</w:t>
      </w:r>
      <w:r w:rsidR="00634190" w:rsidRPr="00436996">
        <w:rPr>
          <w:b/>
          <w:bCs/>
          <w:lang w:val="ro-RO"/>
        </w:rPr>
        <w:t>:</w:t>
      </w:r>
      <w:r w:rsidR="00436996">
        <w:rPr>
          <w:b/>
          <w:bCs/>
          <w:lang w:val="ro-RO"/>
        </w:rPr>
        <w:t xml:space="preserve"> </w:t>
      </w:r>
      <w:r w:rsidR="00634190" w:rsidRPr="00436996">
        <w:rPr>
          <w:i/>
          <w:iCs/>
          <w:lang w:val="ro-RO"/>
        </w:rPr>
        <w:t>Biroul electoral al universităţii</w:t>
      </w:r>
    </w:p>
    <w:p w:rsidR="00634190" w:rsidRPr="00436996" w:rsidRDefault="00634190" w:rsidP="00810D6E">
      <w:pPr>
        <w:jc w:val="both"/>
        <w:rPr>
          <w:lang w:val="ro-RO"/>
        </w:rPr>
      </w:pPr>
      <w:r w:rsidRPr="00436996">
        <w:rPr>
          <w:lang w:val="ro-RO"/>
        </w:rPr>
        <w:t xml:space="preserve">Afişarea listelor de votanţi, a secţiilor de </w:t>
      </w:r>
      <w:r w:rsidR="002658B8">
        <w:rPr>
          <w:lang w:val="ro-RO"/>
        </w:rPr>
        <w:t>votare şi a spațiilor de votare</w:t>
      </w:r>
      <w:r w:rsidR="001F0DF1">
        <w:rPr>
          <w:lang w:val="ro-RO"/>
        </w:rPr>
        <w:t>.</w:t>
      </w:r>
    </w:p>
    <w:p w:rsidR="00AD2C59" w:rsidRPr="00436996" w:rsidRDefault="00AD2C59" w:rsidP="00810D6E">
      <w:pPr>
        <w:jc w:val="both"/>
        <w:rPr>
          <w:b/>
          <w:bCs/>
          <w:lang w:val="ro-RO"/>
        </w:rPr>
      </w:pPr>
    </w:p>
    <w:p w:rsidR="00DA1E92" w:rsidRDefault="00DA1E92" w:rsidP="00810D6E">
      <w:pPr>
        <w:jc w:val="both"/>
        <w:rPr>
          <w:b/>
          <w:bCs/>
          <w:lang w:val="ro-RO"/>
        </w:rPr>
      </w:pPr>
    </w:p>
    <w:p w:rsidR="00DA1E92" w:rsidRDefault="00DA1E92" w:rsidP="00810D6E">
      <w:pPr>
        <w:jc w:val="both"/>
        <w:rPr>
          <w:b/>
          <w:bCs/>
          <w:lang w:val="ro-RO"/>
        </w:rPr>
      </w:pPr>
    </w:p>
    <w:p w:rsidR="00DA1E92" w:rsidRDefault="00DA1E92" w:rsidP="00810D6E">
      <w:pPr>
        <w:jc w:val="both"/>
        <w:rPr>
          <w:b/>
          <w:bCs/>
          <w:lang w:val="ro-RO"/>
        </w:rPr>
      </w:pPr>
    </w:p>
    <w:p w:rsidR="00634190" w:rsidRPr="00436996" w:rsidRDefault="00E0475C" w:rsidP="00810D6E">
      <w:pPr>
        <w:jc w:val="both"/>
        <w:rPr>
          <w:b/>
          <w:bCs/>
          <w:lang w:val="ro-RO"/>
        </w:rPr>
      </w:pPr>
      <w:bookmarkStart w:id="0" w:name="_GoBack"/>
      <w:bookmarkEnd w:id="0"/>
      <w:r>
        <w:rPr>
          <w:b/>
          <w:bCs/>
          <w:lang w:val="ro-RO"/>
        </w:rPr>
        <w:t>Marți, 18.06. 2019</w:t>
      </w:r>
    </w:p>
    <w:p w:rsidR="00634190" w:rsidRPr="00436996" w:rsidRDefault="00414AA2" w:rsidP="00810D6E">
      <w:pPr>
        <w:jc w:val="both"/>
        <w:rPr>
          <w:lang w:val="ro-RO"/>
        </w:rPr>
      </w:pPr>
      <w:r w:rsidRPr="00436996">
        <w:rPr>
          <w:lang w:val="ro-RO"/>
        </w:rPr>
        <w:t>Desfăşurarea referendumului</w:t>
      </w:r>
      <w:r w:rsidR="001F0DF1">
        <w:rPr>
          <w:lang w:val="ro-RO"/>
        </w:rPr>
        <w:t>.</w:t>
      </w:r>
    </w:p>
    <w:p w:rsidR="00634190" w:rsidRPr="00436996" w:rsidRDefault="00634190" w:rsidP="00810D6E">
      <w:pPr>
        <w:jc w:val="both"/>
        <w:rPr>
          <w:lang w:val="ro-RO"/>
        </w:rPr>
      </w:pPr>
    </w:p>
    <w:p w:rsidR="00634190" w:rsidRPr="00436996" w:rsidRDefault="002658B8" w:rsidP="00810D6E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>Marți, 25.06.2019</w:t>
      </w:r>
    </w:p>
    <w:p w:rsidR="00634190" w:rsidRPr="00436996" w:rsidRDefault="00634190" w:rsidP="00810D6E">
      <w:pPr>
        <w:jc w:val="both"/>
        <w:rPr>
          <w:lang w:val="ro-RO"/>
        </w:rPr>
      </w:pPr>
      <w:r w:rsidRPr="00436996">
        <w:rPr>
          <w:lang w:val="ro-RO"/>
        </w:rPr>
        <w:t>Refacerea referendumului în caz de neval</w:t>
      </w:r>
      <w:r w:rsidR="002658B8">
        <w:rPr>
          <w:lang w:val="ro-RO"/>
        </w:rPr>
        <w:t>idare a votării din 18.06.2019</w:t>
      </w:r>
      <w:r w:rsidR="00C267BA">
        <w:rPr>
          <w:lang w:val="ro-RO"/>
        </w:rPr>
        <w:t>.</w:t>
      </w:r>
    </w:p>
    <w:p w:rsidR="00634190" w:rsidRPr="00436996" w:rsidRDefault="00634190" w:rsidP="00810D6E">
      <w:pPr>
        <w:jc w:val="both"/>
        <w:rPr>
          <w:lang w:val="ro-RO"/>
        </w:rPr>
      </w:pPr>
    </w:p>
    <w:p w:rsidR="00634190" w:rsidRPr="00436996" w:rsidRDefault="002658B8" w:rsidP="00810D6E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Miercuri, 19.06.2019, </w:t>
      </w:r>
      <w:r w:rsidRPr="002658B8">
        <w:rPr>
          <w:bCs/>
          <w:lang w:val="ro-RO"/>
        </w:rPr>
        <w:t>sau, respectiv</w:t>
      </w:r>
      <w:r w:rsidR="00443AFB">
        <w:rPr>
          <w:bCs/>
          <w:lang w:val="ro-RO"/>
        </w:rPr>
        <w:t>,</w:t>
      </w:r>
      <w:r>
        <w:rPr>
          <w:b/>
          <w:bCs/>
          <w:lang w:val="ro-RO"/>
        </w:rPr>
        <w:t xml:space="preserve"> 26.06.2019</w:t>
      </w:r>
      <w:r w:rsidR="00634190" w:rsidRPr="00436996">
        <w:rPr>
          <w:lang w:val="ro-RO"/>
        </w:rPr>
        <w:t xml:space="preserve">: </w:t>
      </w:r>
      <w:r w:rsidR="00634190" w:rsidRPr="00436996">
        <w:rPr>
          <w:i/>
          <w:iCs/>
          <w:lang w:val="ro-RO"/>
        </w:rPr>
        <w:t>Senatul</w:t>
      </w:r>
    </w:p>
    <w:p w:rsidR="00634190" w:rsidRPr="00436996" w:rsidRDefault="00634190" w:rsidP="00810D6E">
      <w:pPr>
        <w:jc w:val="both"/>
        <w:rPr>
          <w:lang w:val="ro-RO"/>
        </w:rPr>
      </w:pPr>
      <w:r w:rsidRPr="00436996">
        <w:rPr>
          <w:lang w:val="ro-RO"/>
        </w:rPr>
        <w:t xml:space="preserve">Validează </w:t>
      </w:r>
      <w:r w:rsidR="002658B8">
        <w:rPr>
          <w:lang w:val="ro-RO"/>
        </w:rPr>
        <w:t>rezultatul Referendumului din 18.06.2019 sau, respectiv</w:t>
      </w:r>
      <w:r w:rsidR="00443AFB">
        <w:rPr>
          <w:lang w:val="ro-RO"/>
        </w:rPr>
        <w:t>,</w:t>
      </w:r>
      <w:r w:rsidR="002658B8">
        <w:rPr>
          <w:lang w:val="ro-RO"/>
        </w:rPr>
        <w:t xml:space="preserve"> 25.06.2019</w:t>
      </w:r>
      <w:r w:rsidR="00C267BA">
        <w:rPr>
          <w:lang w:val="ro-RO"/>
        </w:rPr>
        <w:t>.</w:t>
      </w:r>
    </w:p>
    <w:p w:rsidR="00634190" w:rsidRDefault="00634190" w:rsidP="00810D6E">
      <w:pPr>
        <w:jc w:val="both"/>
        <w:rPr>
          <w:lang w:val="ro-RO"/>
        </w:rPr>
      </w:pPr>
    </w:p>
    <w:p w:rsidR="00810D6E" w:rsidRPr="00436996" w:rsidRDefault="00810D6E" w:rsidP="00810D6E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Miercuri, 19.06.2019, </w:t>
      </w:r>
      <w:r w:rsidRPr="002658B8">
        <w:rPr>
          <w:bCs/>
          <w:lang w:val="ro-RO"/>
        </w:rPr>
        <w:t>sau, respectiv</w:t>
      </w:r>
      <w:r w:rsidR="00443AFB">
        <w:rPr>
          <w:bCs/>
          <w:lang w:val="ro-RO"/>
        </w:rPr>
        <w:t>,</w:t>
      </w:r>
      <w:r>
        <w:rPr>
          <w:b/>
          <w:bCs/>
          <w:lang w:val="ro-RO"/>
        </w:rPr>
        <w:t xml:space="preserve"> 26.06.2019</w:t>
      </w:r>
      <w:r w:rsidRPr="00436996">
        <w:rPr>
          <w:lang w:val="ro-RO"/>
        </w:rPr>
        <w:t xml:space="preserve">: </w:t>
      </w:r>
      <w:r>
        <w:rPr>
          <w:i/>
          <w:iCs/>
          <w:lang w:val="ro-RO"/>
        </w:rPr>
        <w:t>PDAC</w:t>
      </w:r>
    </w:p>
    <w:p w:rsidR="00810D6E" w:rsidRPr="00436996" w:rsidRDefault="00810D6E" w:rsidP="00810D6E">
      <w:pPr>
        <w:jc w:val="both"/>
        <w:rPr>
          <w:lang w:val="ro-RO"/>
        </w:rPr>
      </w:pPr>
      <w:r>
        <w:rPr>
          <w:lang w:val="ro-RO"/>
        </w:rPr>
        <w:t>Postează pe site-ul universității rezultatul Referendumului din 18.06.2019 sau, respectiv</w:t>
      </w:r>
      <w:r w:rsidR="00443AFB">
        <w:rPr>
          <w:lang w:val="ro-RO"/>
        </w:rPr>
        <w:t>,</w:t>
      </w:r>
      <w:r>
        <w:rPr>
          <w:lang w:val="ro-RO"/>
        </w:rPr>
        <w:t xml:space="preserve"> 25.06.2019</w:t>
      </w:r>
      <w:r w:rsidR="00C267BA">
        <w:rPr>
          <w:lang w:val="ro-RO"/>
        </w:rPr>
        <w:t>.</w:t>
      </w:r>
    </w:p>
    <w:p w:rsidR="00810D6E" w:rsidRPr="00436996" w:rsidRDefault="00810D6E" w:rsidP="00810D6E">
      <w:pPr>
        <w:jc w:val="both"/>
        <w:rPr>
          <w:lang w:val="ro-RO"/>
        </w:rPr>
      </w:pPr>
    </w:p>
    <w:p w:rsidR="00634190" w:rsidRPr="00436996" w:rsidRDefault="002658B8" w:rsidP="00810D6E">
      <w:pPr>
        <w:jc w:val="both"/>
        <w:rPr>
          <w:lang w:val="ro-RO"/>
        </w:rPr>
      </w:pPr>
      <w:r>
        <w:rPr>
          <w:b/>
          <w:bCs/>
          <w:lang w:val="ro-RO"/>
        </w:rPr>
        <w:t xml:space="preserve">Joi, 20.06.2019, </w:t>
      </w:r>
      <w:r w:rsidRPr="002658B8">
        <w:rPr>
          <w:bCs/>
          <w:lang w:val="ro-RO"/>
        </w:rPr>
        <w:t>sau, respectiv</w:t>
      </w:r>
      <w:r>
        <w:rPr>
          <w:b/>
          <w:bCs/>
          <w:lang w:val="ro-RO"/>
        </w:rPr>
        <w:t xml:space="preserve"> 27.06.2019</w:t>
      </w:r>
      <w:r w:rsidR="00634190" w:rsidRPr="00436996">
        <w:rPr>
          <w:lang w:val="ro-RO"/>
        </w:rPr>
        <w:t xml:space="preserve">: </w:t>
      </w:r>
      <w:r w:rsidR="00634190" w:rsidRPr="00436996">
        <w:rPr>
          <w:i/>
          <w:iCs/>
          <w:lang w:val="ro-RO"/>
        </w:rPr>
        <w:t>Biroul electoral al universităţii</w:t>
      </w:r>
    </w:p>
    <w:p w:rsidR="00634190" w:rsidRPr="00436996" w:rsidRDefault="002658B8" w:rsidP="00810D6E">
      <w:pPr>
        <w:jc w:val="both"/>
        <w:rPr>
          <w:lang w:val="ro-RO"/>
        </w:rPr>
      </w:pPr>
      <w:r>
        <w:rPr>
          <w:lang w:val="ro-RO"/>
        </w:rPr>
        <w:t>Comunică la MEN</w:t>
      </w:r>
      <w:r w:rsidR="00634190" w:rsidRPr="00436996">
        <w:rPr>
          <w:lang w:val="ro-RO"/>
        </w:rPr>
        <w:t xml:space="preserve"> </w:t>
      </w:r>
      <w:r>
        <w:rPr>
          <w:lang w:val="ro-RO"/>
        </w:rPr>
        <w:t>rezultatul Referendumului din 18.06.2019 sau, respectiv 25.06.2019.</w:t>
      </w:r>
    </w:p>
    <w:p w:rsidR="00C965F0" w:rsidRDefault="00C965F0" w:rsidP="00810D6E">
      <w:pPr>
        <w:jc w:val="both"/>
        <w:rPr>
          <w:lang w:val="ro-RO"/>
        </w:rPr>
      </w:pPr>
    </w:p>
    <w:p w:rsidR="002658B8" w:rsidRDefault="00810D6E" w:rsidP="00810D6E">
      <w:pPr>
        <w:jc w:val="both"/>
        <w:rPr>
          <w:lang w:val="ro-RO"/>
        </w:rPr>
      </w:pPr>
      <w:r w:rsidRPr="00810D6E">
        <w:rPr>
          <w:b/>
          <w:lang w:val="ro-RO"/>
        </w:rPr>
        <w:t>Marți, 02.07.2019</w:t>
      </w:r>
      <w:r>
        <w:rPr>
          <w:lang w:val="ro-RO"/>
        </w:rPr>
        <w:t xml:space="preserve">, </w:t>
      </w:r>
      <w:r w:rsidR="002658B8" w:rsidRPr="00810D6E">
        <w:rPr>
          <w:i/>
          <w:lang w:val="it-IT"/>
        </w:rPr>
        <w:t>Biroul Electoral al Universităţii</w:t>
      </w:r>
      <w:r w:rsidR="002658B8" w:rsidRPr="00AF0835">
        <w:rPr>
          <w:b/>
          <w:lang w:val="it-IT"/>
        </w:rPr>
        <w:t xml:space="preserve"> </w:t>
      </w:r>
      <w:r w:rsidR="00443AFB">
        <w:rPr>
          <w:lang w:val="ro-RO"/>
        </w:rPr>
        <w:t>înaintează</w:t>
      </w:r>
      <w:r w:rsidR="002658B8" w:rsidRPr="00810D6E">
        <w:rPr>
          <w:lang w:val="it-IT"/>
        </w:rPr>
        <w:t xml:space="preserve"> copiile listelor electorale, respectiv tabelele electorale, utilizate în cadrul secţiilor de votare, Consiliului de Administraţie</w:t>
      </w:r>
      <w:r>
        <w:rPr>
          <w:lang w:val="it-IT"/>
        </w:rPr>
        <w:t>.</w:t>
      </w:r>
    </w:p>
    <w:p w:rsidR="00436996" w:rsidRDefault="00436996" w:rsidP="00810D6E">
      <w:pPr>
        <w:jc w:val="both"/>
        <w:rPr>
          <w:lang w:val="ro-RO"/>
        </w:rPr>
      </w:pPr>
    </w:p>
    <w:p w:rsidR="00810D6E" w:rsidRPr="00436996" w:rsidRDefault="00810D6E" w:rsidP="00810D6E">
      <w:pPr>
        <w:jc w:val="both"/>
        <w:rPr>
          <w:lang w:val="ro-RO"/>
        </w:rPr>
      </w:pPr>
    </w:p>
    <w:p w:rsidR="00C965F0" w:rsidRPr="00436996" w:rsidRDefault="00736900" w:rsidP="00810D6E">
      <w:pPr>
        <w:jc w:val="both"/>
      </w:pPr>
      <w:r>
        <w:t>30.03</w:t>
      </w:r>
      <w:r w:rsidR="002658B8">
        <w:t>.2019</w:t>
      </w:r>
    </w:p>
    <w:p w:rsidR="00C965F0" w:rsidRDefault="00C965F0" w:rsidP="00436996"/>
    <w:p w:rsidR="00436996" w:rsidRPr="00436996" w:rsidRDefault="00436996" w:rsidP="00436996"/>
    <w:p w:rsidR="00C965F0" w:rsidRDefault="00C965F0" w:rsidP="00436996">
      <w:pPr>
        <w:jc w:val="center"/>
      </w:pPr>
      <w:r w:rsidRPr="00436996">
        <w:t>Prorector respo</w:t>
      </w:r>
      <w:r w:rsidR="002658B8">
        <w:t>nsabil cu activitatea didactică și de asigurare a calității</w:t>
      </w:r>
    </w:p>
    <w:p w:rsidR="001F0DF1" w:rsidRPr="00436996" w:rsidRDefault="001F0DF1" w:rsidP="00436996">
      <w:pPr>
        <w:jc w:val="center"/>
      </w:pPr>
    </w:p>
    <w:p w:rsidR="00C965F0" w:rsidRPr="00436996" w:rsidRDefault="00C965F0" w:rsidP="00436996">
      <w:pPr>
        <w:jc w:val="center"/>
        <w:rPr>
          <w:b/>
        </w:rPr>
      </w:pPr>
      <w:r w:rsidRPr="00436996">
        <w:rPr>
          <w:b/>
        </w:rPr>
        <w:t>Prof. Univ. Dr. ing. Neculai Eugen SEGHEDIN</w:t>
      </w:r>
    </w:p>
    <w:sectPr w:rsidR="00C965F0" w:rsidRPr="00436996" w:rsidSect="00E21A60">
      <w:headerReference w:type="default" r:id="rId8"/>
      <w:footerReference w:type="default" r:id="rId9"/>
      <w:pgSz w:w="11907" w:h="16839" w:code="9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D8B" w:rsidRDefault="00924D8B" w:rsidP="00436996">
      <w:r>
        <w:separator/>
      </w:r>
    </w:p>
  </w:endnote>
  <w:endnote w:type="continuationSeparator" w:id="0">
    <w:p w:rsidR="00924D8B" w:rsidRDefault="00924D8B" w:rsidP="0043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96" w:rsidRPr="00E21A60" w:rsidRDefault="00436996" w:rsidP="00436996">
    <w:pPr>
      <w:pStyle w:val="Subsol"/>
      <w:jc w:val="right"/>
      <w:rPr>
        <w:sz w:val="18"/>
        <w:szCs w:val="18"/>
      </w:rPr>
    </w:pPr>
    <w:r w:rsidRPr="00E21A60">
      <w:rPr>
        <w:sz w:val="18"/>
        <w:szCs w:val="18"/>
      </w:rPr>
      <w:fldChar w:fldCharType="begin"/>
    </w:r>
    <w:r w:rsidRPr="00E21A60">
      <w:rPr>
        <w:sz w:val="18"/>
        <w:szCs w:val="18"/>
      </w:rPr>
      <w:instrText xml:space="preserve"> PAGE   \* MERGEFORMAT </w:instrText>
    </w:r>
    <w:r w:rsidRPr="00E21A60">
      <w:rPr>
        <w:sz w:val="18"/>
        <w:szCs w:val="18"/>
      </w:rPr>
      <w:fldChar w:fldCharType="separate"/>
    </w:r>
    <w:r w:rsidR="00DA1E92">
      <w:rPr>
        <w:noProof/>
        <w:sz w:val="18"/>
        <w:szCs w:val="18"/>
      </w:rPr>
      <w:t>1</w:t>
    </w:r>
    <w:r w:rsidRPr="00E21A60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D8B" w:rsidRDefault="00924D8B" w:rsidP="00436996">
      <w:r>
        <w:separator/>
      </w:r>
    </w:p>
  </w:footnote>
  <w:footnote w:type="continuationSeparator" w:id="0">
    <w:p w:rsidR="00924D8B" w:rsidRDefault="00924D8B" w:rsidP="00436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19" w:rsidRDefault="00924D8B">
    <w:pPr>
      <w:pStyle w:val="Antet"/>
    </w:pPr>
    <w:r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0" type="#_x0000_t202" style="position:absolute;margin-left:86.1pt;margin-top:-19.5pt;width:325.65pt;height:38.25pt;z-index:1" filled="f" stroked="f">
          <v:fill o:detectmouseclick="t"/>
          <v:textbox>
            <w:txbxContent>
              <w:p w:rsidR="00DD0919" w:rsidRDefault="00DD0919" w:rsidP="00DD0919">
                <w:pPr>
                  <w:jc w:val="center"/>
                  <w:rPr>
                    <w:rFonts w:ascii="Myriad Pro" w:hAnsi="Myriad Pro" w:cs="Myriad Pro"/>
                    <w:b/>
                    <w:bCs/>
                    <w:color w:val="366091"/>
                  </w:rPr>
                </w:pPr>
                <w:r>
                  <w:rPr>
                    <w:rFonts w:ascii="Myriad Pro" w:hAnsi="Myriad Pro" w:cs="Myriad Pro"/>
                    <w:b/>
                    <w:bCs/>
                    <w:color w:val="366091"/>
                  </w:rPr>
                  <w:t>MINISTERUL EDUCAȚIEI NAȚIONALE</w:t>
                </w:r>
              </w:p>
              <w:p w:rsidR="00DD0919" w:rsidRDefault="00DD0919" w:rsidP="00DD0919">
                <w:pPr>
                  <w:jc w:val="center"/>
                  <w:rPr>
                    <w:rFonts w:ascii="Myriad Pro" w:hAnsi="Myriad Pro" w:cs="Myriad Pro"/>
                    <w:b/>
                    <w:bCs/>
                    <w:color w:val="366091"/>
                  </w:rPr>
                </w:pPr>
                <w:r>
                  <w:rPr>
                    <w:rFonts w:ascii="Myriad Pro" w:hAnsi="Myriad Pro" w:cs="Myriad Pro"/>
                    <w:b/>
                    <w:bCs/>
                    <w:color w:val="366091"/>
                  </w:rPr>
                  <w:t>UNIVERSITATEA TEHNICĂ ,,GHEORGHE ASACHI” DIN IAȘI</w:t>
                </w:r>
              </w:p>
              <w:p w:rsidR="00DD0919" w:rsidRDefault="00DD0919">
                <w:pPr>
                  <w:jc w:val="center"/>
                </w:pPr>
              </w:p>
            </w:txbxContent>
          </v:textbox>
        </v:shape>
      </w:pict>
    </w: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5" o:spid="_x0000_s2049" type="#_x0000_t75" alt="antet-uti-01" style="position:absolute;margin-left:-71.85pt;margin-top:-36.2pt;width:616.2pt;height:63.85pt;z-index:-1">
          <v:fill o:detectmouseclick="t"/>
          <v:imagedata r:id="rId1" o:title="antet-uti-0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4074F"/>
    <w:multiLevelType w:val="hybridMultilevel"/>
    <w:tmpl w:val="CB564C10"/>
    <w:lvl w:ilvl="0" w:tplc="3B62785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367613"/>
    <w:multiLevelType w:val="hybridMultilevel"/>
    <w:tmpl w:val="08DE8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8734BF9"/>
    <w:multiLevelType w:val="hybridMultilevel"/>
    <w:tmpl w:val="064E16B2"/>
    <w:lvl w:ilvl="0" w:tplc="2578C4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FA13F5F"/>
    <w:multiLevelType w:val="hybridMultilevel"/>
    <w:tmpl w:val="D8AE4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0A0"/>
    <w:rsid w:val="00024562"/>
    <w:rsid w:val="000A60A9"/>
    <w:rsid w:val="0011348B"/>
    <w:rsid w:val="0012754E"/>
    <w:rsid w:val="00130DAA"/>
    <w:rsid w:val="00146BAA"/>
    <w:rsid w:val="00163B78"/>
    <w:rsid w:val="001C12A6"/>
    <w:rsid w:val="001E56E6"/>
    <w:rsid w:val="001F0DF1"/>
    <w:rsid w:val="002658B8"/>
    <w:rsid w:val="00286529"/>
    <w:rsid w:val="003C553A"/>
    <w:rsid w:val="00414AA2"/>
    <w:rsid w:val="00436996"/>
    <w:rsid w:val="00443AFB"/>
    <w:rsid w:val="00485D4F"/>
    <w:rsid w:val="004C64ED"/>
    <w:rsid w:val="004C7A79"/>
    <w:rsid w:val="004D3C36"/>
    <w:rsid w:val="00634190"/>
    <w:rsid w:val="00701BDE"/>
    <w:rsid w:val="00736900"/>
    <w:rsid w:val="007444E6"/>
    <w:rsid w:val="0078659A"/>
    <w:rsid w:val="007D38B5"/>
    <w:rsid w:val="007D5588"/>
    <w:rsid w:val="00810D6E"/>
    <w:rsid w:val="00823976"/>
    <w:rsid w:val="00840FA0"/>
    <w:rsid w:val="00924D8B"/>
    <w:rsid w:val="009D1381"/>
    <w:rsid w:val="00A15E64"/>
    <w:rsid w:val="00A35D74"/>
    <w:rsid w:val="00A90593"/>
    <w:rsid w:val="00AC218A"/>
    <w:rsid w:val="00AD2C59"/>
    <w:rsid w:val="00BB2811"/>
    <w:rsid w:val="00C267BA"/>
    <w:rsid w:val="00C3180C"/>
    <w:rsid w:val="00C3535C"/>
    <w:rsid w:val="00C631E6"/>
    <w:rsid w:val="00C820A0"/>
    <w:rsid w:val="00C965F0"/>
    <w:rsid w:val="00CD1963"/>
    <w:rsid w:val="00D15B3B"/>
    <w:rsid w:val="00D36EEA"/>
    <w:rsid w:val="00DA1E92"/>
    <w:rsid w:val="00DD0919"/>
    <w:rsid w:val="00E0475C"/>
    <w:rsid w:val="00E21A60"/>
    <w:rsid w:val="00E9442B"/>
    <w:rsid w:val="00EC5CA7"/>
    <w:rsid w:val="00ED6C4C"/>
    <w:rsid w:val="00F2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559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locked/>
    <w:rsid w:val="00ED6C4C"/>
    <w:pPr>
      <w:keepNext/>
      <w:tabs>
        <w:tab w:val="left" w:pos="284"/>
        <w:tab w:val="left" w:pos="568"/>
        <w:tab w:val="left" w:pos="851"/>
        <w:tab w:val="left" w:pos="1134"/>
        <w:tab w:val="left" w:pos="1701"/>
        <w:tab w:val="left" w:pos="2268"/>
        <w:tab w:val="left" w:pos="2836"/>
        <w:tab w:val="left" w:pos="3402"/>
        <w:tab w:val="left" w:pos="3969"/>
        <w:tab w:val="left" w:pos="4536"/>
        <w:tab w:val="left" w:pos="5104"/>
        <w:tab w:val="left" w:pos="5670"/>
        <w:tab w:val="left" w:pos="6237"/>
        <w:tab w:val="left" w:pos="6804"/>
        <w:tab w:val="left" w:pos="7372"/>
      </w:tabs>
      <w:autoSpaceDE w:val="0"/>
      <w:autoSpaceDN w:val="0"/>
      <w:jc w:val="center"/>
      <w:outlineLvl w:val="0"/>
    </w:pPr>
    <w:rPr>
      <w:rFonts w:ascii="Verdana" w:hAnsi="Verdana"/>
      <w:emboss/>
      <w:color w:val="000099"/>
      <w:spacing w:val="34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locked/>
    <w:rsid w:val="00ED6C4C"/>
    <w:pPr>
      <w:keepNext/>
      <w:tabs>
        <w:tab w:val="left" w:pos="284"/>
        <w:tab w:val="left" w:pos="568"/>
        <w:tab w:val="left" w:pos="851"/>
        <w:tab w:val="left" w:pos="1134"/>
        <w:tab w:val="left" w:pos="1701"/>
        <w:tab w:val="left" w:pos="2268"/>
        <w:tab w:val="left" w:pos="2836"/>
        <w:tab w:val="left" w:pos="3402"/>
        <w:tab w:val="left" w:pos="3969"/>
        <w:tab w:val="left" w:pos="4536"/>
        <w:tab w:val="left" w:pos="5104"/>
        <w:tab w:val="left" w:pos="5670"/>
        <w:tab w:val="left" w:pos="6237"/>
        <w:tab w:val="left" w:pos="6804"/>
        <w:tab w:val="left" w:pos="7372"/>
      </w:tabs>
      <w:autoSpaceDE w:val="0"/>
      <w:autoSpaceDN w:val="0"/>
      <w:jc w:val="center"/>
      <w:outlineLvl w:val="1"/>
    </w:pPr>
    <w:rPr>
      <w:rFonts w:ascii="Verdana" w:hAnsi="Verdana"/>
      <w:b/>
      <w:bCs/>
      <w:smallCaps/>
      <w:emboss/>
      <w:color w:val="000099"/>
      <w:spacing w:val="40"/>
      <w:szCs w:val="28"/>
    </w:rPr>
  </w:style>
  <w:style w:type="paragraph" w:styleId="Titlu3">
    <w:name w:val="heading 3"/>
    <w:basedOn w:val="Normal"/>
    <w:next w:val="Normal"/>
    <w:link w:val="Titlu3Caracter"/>
    <w:qFormat/>
    <w:locked/>
    <w:rsid w:val="00ED6C4C"/>
    <w:pPr>
      <w:keepNext/>
      <w:tabs>
        <w:tab w:val="left" w:pos="284"/>
        <w:tab w:val="left" w:pos="568"/>
        <w:tab w:val="left" w:pos="851"/>
        <w:tab w:val="left" w:pos="1134"/>
        <w:tab w:val="left" w:pos="1701"/>
        <w:tab w:val="left" w:pos="2268"/>
        <w:tab w:val="left" w:pos="2836"/>
        <w:tab w:val="left" w:pos="3402"/>
        <w:tab w:val="left" w:pos="3969"/>
        <w:tab w:val="left" w:pos="4536"/>
        <w:tab w:val="left" w:pos="5104"/>
        <w:tab w:val="left" w:pos="5670"/>
        <w:tab w:val="left" w:pos="6237"/>
        <w:tab w:val="left" w:pos="6804"/>
        <w:tab w:val="left" w:pos="7372"/>
      </w:tabs>
      <w:autoSpaceDE w:val="0"/>
      <w:autoSpaceDN w:val="0"/>
      <w:jc w:val="center"/>
      <w:outlineLvl w:val="2"/>
    </w:pPr>
    <w:rPr>
      <w:b/>
      <w:bCs/>
      <w:smallCaps/>
      <w:emboss/>
      <w:color w:val="000099"/>
      <w:spacing w:val="40"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locked/>
    <w:rsid w:val="00ED6C4C"/>
    <w:pPr>
      <w:keepNext/>
      <w:jc w:val="center"/>
      <w:outlineLvl w:val="3"/>
    </w:pPr>
    <w:rPr>
      <w:b/>
      <w:smallCaps/>
      <w:emboss/>
      <w:spacing w:val="32"/>
      <w:szCs w:val="16"/>
      <w:lang w:val="ro-RO" w:eastAsia="ro-RO"/>
    </w:rPr>
  </w:style>
  <w:style w:type="paragraph" w:styleId="Titlu5">
    <w:name w:val="heading 5"/>
    <w:basedOn w:val="Normal"/>
    <w:next w:val="Normal"/>
    <w:link w:val="Titlu5Caracter"/>
    <w:qFormat/>
    <w:locked/>
    <w:rsid w:val="00ED6C4C"/>
    <w:pPr>
      <w:keepNext/>
      <w:autoSpaceDE w:val="0"/>
      <w:autoSpaceDN w:val="0"/>
      <w:spacing w:before="120"/>
      <w:jc w:val="center"/>
      <w:outlineLvl w:val="4"/>
    </w:pPr>
    <w:rPr>
      <w:b/>
      <w:caps/>
      <w:shadow/>
      <w:color w:val="000099"/>
      <w:sz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E9442B"/>
    <w:pPr>
      <w:tabs>
        <w:tab w:val="num" w:pos="720"/>
      </w:tabs>
      <w:spacing w:after="160" w:line="240" w:lineRule="exact"/>
      <w:ind w:left="720" w:hanging="360"/>
    </w:pPr>
    <w:rPr>
      <w:i/>
      <w:iCs/>
    </w:rPr>
  </w:style>
  <w:style w:type="character" w:customStyle="1" w:styleId="Titlu1Caracter">
    <w:name w:val="Titlu 1 Caracter"/>
    <w:link w:val="Titlu1"/>
    <w:rsid w:val="00ED6C4C"/>
    <w:rPr>
      <w:rFonts w:ascii="Verdana" w:hAnsi="Verdana"/>
      <w:emboss/>
      <w:color w:val="000099"/>
      <w:spacing w:val="34"/>
      <w:sz w:val="28"/>
      <w:szCs w:val="28"/>
    </w:rPr>
  </w:style>
  <w:style w:type="character" w:customStyle="1" w:styleId="Titlu2Caracter">
    <w:name w:val="Titlu 2 Caracter"/>
    <w:link w:val="Titlu2"/>
    <w:rsid w:val="00ED6C4C"/>
    <w:rPr>
      <w:rFonts w:ascii="Verdana" w:hAnsi="Verdana"/>
      <w:b/>
      <w:bCs/>
      <w:smallCaps/>
      <w:emboss/>
      <w:color w:val="000099"/>
      <w:spacing w:val="40"/>
      <w:sz w:val="24"/>
      <w:szCs w:val="28"/>
    </w:rPr>
  </w:style>
  <w:style w:type="character" w:customStyle="1" w:styleId="Titlu3Caracter">
    <w:name w:val="Titlu 3 Caracter"/>
    <w:link w:val="Titlu3"/>
    <w:rsid w:val="00ED6C4C"/>
    <w:rPr>
      <w:b/>
      <w:bCs/>
      <w:smallCaps/>
      <w:emboss/>
      <w:color w:val="000099"/>
      <w:spacing w:val="40"/>
      <w:sz w:val="28"/>
      <w:szCs w:val="28"/>
    </w:rPr>
  </w:style>
  <w:style w:type="character" w:customStyle="1" w:styleId="Titlu4Caracter">
    <w:name w:val="Titlu 4 Caracter"/>
    <w:link w:val="Titlu4"/>
    <w:rsid w:val="00ED6C4C"/>
    <w:rPr>
      <w:b/>
      <w:smallCaps/>
      <w:emboss/>
      <w:spacing w:val="32"/>
      <w:sz w:val="24"/>
      <w:szCs w:val="16"/>
      <w:lang w:val="ro-RO" w:eastAsia="ro-RO"/>
    </w:rPr>
  </w:style>
  <w:style w:type="character" w:customStyle="1" w:styleId="Titlu5Caracter">
    <w:name w:val="Titlu 5 Caracter"/>
    <w:link w:val="Titlu5"/>
    <w:rsid w:val="00ED6C4C"/>
    <w:rPr>
      <w:b/>
      <w:caps/>
      <w:shadow/>
      <w:color w:val="000099"/>
      <w:szCs w:val="24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43699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436996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43699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4369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467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Calendarul organizării şi desfăşurării</vt:lpstr>
    </vt:vector>
  </TitlesOfParts>
  <Company>UTI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Calendarul organizării şi desfăşurării</dc:title>
  <dc:subject/>
  <dc:creator>Mircea Gusa</dc:creator>
  <cp:keywords/>
  <dc:description/>
  <cp:lastModifiedBy>user</cp:lastModifiedBy>
  <cp:revision>26</cp:revision>
  <cp:lastPrinted>2019-04-02T05:45:00Z</cp:lastPrinted>
  <dcterms:created xsi:type="dcterms:W3CDTF">2015-05-22T07:10:00Z</dcterms:created>
  <dcterms:modified xsi:type="dcterms:W3CDTF">2019-04-16T08:06:00Z</dcterms:modified>
</cp:coreProperties>
</file>