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B6" w:rsidRPr="00CA274A" w:rsidRDefault="00D46CB6" w:rsidP="00D46CB6">
      <w:pPr>
        <w:pStyle w:val="Header"/>
        <w:tabs>
          <w:tab w:val="clear" w:pos="4153"/>
          <w:tab w:val="clear" w:pos="8306"/>
          <w:tab w:val="left" w:pos="567"/>
        </w:tabs>
        <w:jc w:val="both"/>
        <w:rPr>
          <w:rFonts w:ascii="Arial" w:hAnsi="Arial" w:cs="Arial"/>
          <w:b/>
          <w:szCs w:val="28"/>
          <w:lang w:val="ro-RO"/>
        </w:rPr>
      </w:pPr>
      <w:r w:rsidRPr="00CA274A">
        <w:rPr>
          <w:rFonts w:ascii="Arial" w:hAnsi="Arial" w:cs="Arial"/>
          <w:b/>
          <w:szCs w:val="28"/>
          <w:lang w:val="ro-RO"/>
        </w:rPr>
        <w:t>Anexa nr 3</w:t>
      </w:r>
    </w:p>
    <w:p w:rsidR="00D46CB6" w:rsidRPr="00FB294B" w:rsidRDefault="00D46CB6" w:rsidP="00D46CB6">
      <w:pPr>
        <w:pStyle w:val="Header"/>
        <w:tabs>
          <w:tab w:val="clear" w:pos="4153"/>
          <w:tab w:val="clear" w:pos="8306"/>
          <w:tab w:val="left" w:pos="567"/>
        </w:tabs>
        <w:jc w:val="both"/>
        <w:rPr>
          <w:rFonts w:ascii="Arial" w:hAnsi="Arial" w:cs="Arial"/>
          <w:sz w:val="16"/>
          <w:szCs w:val="16"/>
          <w:lang w:val="ro-RO"/>
        </w:rPr>
      </w:pPr>
    </w:p>
    <w:p w:rsidR="00D46CB6" w:rsidRDefault="00D46CB6" w:rsidP="00D46CB6">
      <w:pPr>
        <w:pStyle w:val="Header"/>
        <w:tabs>
          <w:tab w:val="clear" w:pos="4153"/>
          <w:tab w:val="clear" w:pos="8306"/>
          <w:tab w:val="left" w:pos="567"/>
        </w:tabs>
        <w:jc w:val="both"/>
        <w:rPr>
          <w:rFonts w:ascii="Arial Narrow" w:hAnsi="Arial Narrow" w:cs="Arial"/>
          <w:sz w:val="18"/>
          <w:szCs w:val="18"/>
        </w:rPr>
      </w:pPr>
      <w:r w:rsidRPr="00936E41">
        <w:rPr>
          <w:rFonts w:ascii="Arial Narrow" w:hAnsi="Arial Narrow" w:cs="Arial"/>
          <w:sz w:val="18"/>
          <w:szCs w:val="18"/>
        </w:rPr>
        <w:t>A-</w:t>
      </w:r>
      <w:r>
        <w:rPr>
          <w:rFonts w:ascii="Arial Narrow" w:hAnsi="Arial Narrow" w:cs="Arial"/>
          <w:sz w:val="18"/>
          <w:szCs w:val="18"/>
        </w:rPr>
        <w:t>II-B-</w:t>
      </w:r>
      <w:r w:rsidRPr="00936E41">
        <w:rPr>
          <w:rFonts w:ascii="Arial Narrow" w:hAnsi="Arial Narrow" w:cs="Arial"/>
          <w:sz w:val="18"/>
          <w:szCs w:val="18"/>
        </w:rPr>
        <w:t xml:space="preserve">Erasmus+ </w:t>
      </w:r>
      <w:r>
        <w:rPr>
          <w:rFonts w:ascii="Arial Narrow" w:hAnsi="Arial Narrow" w:cs="Arial"/>
          <w:sz w:val="18"/>
          <w:szCs w:val="18"/>
        </w:rPr>
        <w:t>Grant</w:t>
      </w:r>
      <w:r w:rsidRPr="00936E41">
        <w:rPr>
          <w:rFonts w:ascii="Arial Narrow" w:hAnsi="Arial Narrow" w:cs="Arial"/>
          <w:sz w:val="18"/>
          <w:szCs w:val="18"/>
        </w:rPr>
        <w:t xml:space="preserve"> agreement- Staff mobility for teaching and training</w:t>
      </w:r>
    </w:p>
    <w:p w:rsidR="00D46CB6" w:rsidRDefault="00D46CB6" w:rsidP="00D46CB6">
      <w:pPr>
        <w:pStyle w:val="Header"/>
        <w:tabs>
          <w:tab w:val="clear" w:pos="4153"/>
          <w:tab w:val="clear" w:pos="8306"/>
          <w:tab w:val="left" w:pos="567"/>
        </w:tabs>
        <w:jc w:val="both"/>
        <w:rPr>
          <w:rFonts w:ascii="Arial Narrow" w:hAnsi="Arial Narrow" w:cs="Arial"/>
          <w:sz w:val="18"/>
          <w:szCs w:val="18"/>
        </w:rPr>
      </w:pPr>
    </w:p>
    <w:p w:rsidR="00D46CB6" w:rsidRPr="005A6D14" w:rsidRDefault="00D46CB6" w:rsidP="00D46CB6">
      <w:pPr>
        <w:jc w:val="center"/>
        <w:rPr>
          <w:rFonts w:ascii="Times New Roman" w:hAnsi="Times New Roman"/>
          <w:b/>
          <w:sz w:val="20"/>
          <w:lang w:val="is-IS"/>
        </w:rPr>
      </w:pPr>
      <w:r w:rsidRPr="005A6D14">
        <w:rPr>
          <w:rFonts w:ascii="Times New Roman" w:hAnsi="Times New Roman"/>
          <w:b/>
          <w:sz w:val="20"/>
        </w:rPr>
        <w:t xml:space="preserve">Contract Financiar în cadrul programului Erasmus+ pentru mobilităţi de predare </w:t>
      </w:r>
      <w:proofErr w:type="gramStart"/>
      <w:r w:rsidRPr="005A6D14">
        <w:rPr>
          <w:rFonts w:ascii="Times New Roman" w:hAnsi="Times New Roman"/>
          <w:b/>
          <w:sz w:val="20"/>
          <w:lang w:val="ro-RO"/>
        </w:rPr>
        <w:t>nr._</w:t>
      </w:r>
      <w:proofErr w:type="gramEnd"/>
      <w:r w:rsidRPr="005A6D14">
        <w:rPr>
          <w:rFonts w:ascii="Times New Roman" w:hAnsi="Times New Roman"/>
          <w:b/>
          <w:sz w:val="20"/>
          <w:lang w:val="ro-RO"/>
        </w:rPr>
        <w:t>________________________</w:t>
      </w:r>
    </w:p>
    <w:p w:rsidR="00D46CB6" w:rsidRPr="005A6D14" w:rsidRDefault="00D46CB6" w:rsidP="00D46CB6">
      <w:pPr>
        <w:pBdr>
          <w:bottom w:val="single" w:sz="6" w:space="1" w:color="auto"/>
        </w:pBdr>
        <w:jc w:val="center"/>
        <w:rPr>
          <w:rFonts w:ascii="Times New Roman" w:hAnsi="Times New Roman"/>
          <w:sz w:val="20"/>
        </w:rPr>
      </w:pPr>
    </w:p>
    <w:p w:rsidR="00D46CB6" w:rsidRPr="005A6D14" w:rsidRDefault="00D46CB6" w:rsidP="00D46CB6">
      <w:pPr>
        <w:pBdr>
          <w:bottom w:val="single" w:sz="6" w:space="1" w:color="auto"/>
        </w:pBdr>
        <w:jc w:val="both"/>
        <w:rPr>
          <w:rFonts w:ascii="Times New Roman" w:hAnsi="Times New Roman"/>
          <w:sz w:val="20"/>
        </w:rPr>
      </w:pPr>
      <w:r w:rsidRPr="005A6D14">
        <w:rPr>
          <w:rFonts w:ascii="Times New Roman" w:hAnsi="Times New Roman"/>
          <w:sz w:val="20"/>
        </w:rPr>
        <w:t>Numele oficial complet al institutiei de trimitere şi Codul Erasmus, dacă este cazul:</w:t>
      </w:r>
    </w:p>
    <w:p w:rsidR="00D46CB6" w:rsidRPr="005A6D14" w:rsidRDefault="00D46CB6" w:rsidP="00D46CB6">
      <w:pPr>
        <w:spacing w:line="240" w:lineRule="atLeast"/>
        <w:rPr>
          <w:rFonts w:ascii="Times New Roman" w:hAnsi="Times New Roman"/>
          <w:b/>
          <w:sz w:val="20"/>
          <w:lang w:val="ro-RO"/>
        </w:rPr>
      </w:pPr>
      <w:r w:rsidRPr="005A6D14">
        <w:rPr>
          <w:rFonts w:ascii="Times New Roman" w:hAnsi="Times New Roman"/>
          <w:b/>
          <w:sz w:val="20"/>
          <w:lang w:val="ro-RO"/>
        </w:rPr>
        <w:t>UNIVERSITATEA TEHNICĂ ”GHEORGHE ASACHI” DIN IAȘI</w:t>
      </w:r>
    </w:p>
    <w:p w:rsidR="00D46CB6" w:rsidRPr="005A6D14" w:rsidRDefault="00D46CB6" w:rsidP="00D46CB6">
      <w:pPr>
        <w:rPr>
          <w:rFonts w:ascii="Times New Roman" w:hAnsi="Times New Roman"/>
          <w:b/>
          <w:sz w:val="20"/>
        </w:rPr>
      </w:pPr>
      <w:r w:rsidRPr="005A6D14">
        <w:rPr>
          <w:rFonts w:ascii="Times New Roman" w:hAnsi="Times New Roman"/>
          <w:b/>
          <w:sz w:val="20"/>
          <w:lang w:val="ro-RO"/>
        </w:rPr>
        <w:t>Cod ERASMUS: RO IASI 05</w:t>
      </w:r>
    </w:p>
    <w:p w:rsidR="00D46CB6" w:rsidRPr="005A6D14" w:rsidRDefault="00D46CB6" w:rsidP="00D46CB6">
      <w:pPr>
        <w:rPr>
          <w:rFonts w:ascii="Times New Roman" w:hAnsi="Times New Roman"/>
          <w:sz w:val="20"/>
        </w:rPr>
      </w:pPr>
    </w:p>
    <w:p w:rsidR="00D46CB6" w:rsidRPr="005A6D14" w:rsidRDefault="00D46CB6" w:rsidP="00D46CB6">
      <w:pPr>
        <w:spacing w:line="240" w:lineRule="atLeast"/>
        <w:rPr>
          <w:rFonts w:ascii="Times New Roman" w:hAnsi="Times New Roman"/>
          <w:sz w:val="20"/>
          <w:lang w:val="ro-RO"/>
        </w:rPr>
      </w:pPr>
      <w:r w:rsidRPr="005A6D14">
        <w:rPr>
          <w:rFonts w:ascii="Times New Roman" w:hAnsi="Times New Roman"/>
          <w:sz w:val="20"/>
        </w:rPr>
        <w:t xml:space="preserve">Adresa: </w:t>
      </w:r>
    </w:p>
    <w:p w:rsidR="00D46CB6" w:rsidRPr="005A6D14" w:rsidRDefault="00D46CB6" w:rsidP="00D46CB6">
      <w:pPr>
        <w:spacing w:line="240" w:lineRule="atLeast"/>
        <w:rPr>
          <w:rFonts w:ascii="Times New Roman" w:hAnsi="Times New Roman"/>
          <w:sz w:val="20"/>
          <w:lang w:val="ro-RO"/>
        </w:rPr>
      </w:pPr>
      <w:r w:rsidRPr="005A6D14">
        <w:rPr>
          <w:rFonts w:ascii="Times New Roman" w:hAnsi="Times New Roman"/>
          <w:sz w:val="20"/>
          <w:lang w:val="ro-RO"/>
        </w:rPr>
        <w:t>Strada Prof.dr.doc. Dimitrie Mangeron nr. 67, 700050 – IAȘI, județul Iași</w:t>
      </w:r>
    </w:p>
    <w:p w:rsidR="00D46CB6" w:rsidRPr="005A6D14" w:rsidRDefault="00D46CB6" w:rsidP="00D46CB6">
      <w:pPr>
        <w:spacing w:line="240" w:lineRule="atLeast"/>
        <w:rPr>
          <w:rFonts w:ascii="Times New Roman" w:hAnsi="Times New Roman"/>
          <w:b/>
          <w:sz w:val="20"/>
          <w:lang w:val="ro-RO"/>
        </w:rPr>
      </w:pPr>
      <w:proofErr w:type="gramStart"/>
      <w:r w:rsidRPr="005A6D14">
        <w:rPr>
          <w:rFonts w:ascii="Times New Roman" w:hAnsi="Times New Roman"/>
          <w:sz w:val="20"/>
        </w:rPr>
        <w:t>Numita  în</w:t>
      </w:r>
      <w:proofErr w:type="gramEnd"/>
      <w:r w:rsidRPr="005A6D14">
        <w:rPr>
          <w:rFonts w:ascii="Times New Roman" w:hAnsi="Times New Roman"/>
          <w:sz w:val="20"/>
        </w:rPr>
        <w:t xml:space="preserve"> continuare "beneficiar", reprezentata în scopul semnării prezentului contract de </w:t>
      </w:r>
    </w:p>
    <w:p w:rsidR="00D46CB6" w:rsidRPr="005A6D14" w:rsidRDefault="00D46CB6" w:rsidP="00D46CB6">
      <w:pPr>
        <w:spacing w:line="240" w:lineRule="atLeast"/>
        <w:rPr>
          <w:rFonts w:ascii="Times New Roman" w:hAnsi="Times New Roman"/>
          <w:sz w:val="20"/>
          <w:lang w:val="ro-RO"/>
        </w:rPr>
      </w:pPr>
      <w:r w:rsidRPr="005A6D14">
        <w:rPr>
          <w:rFonts w:ascii="Times New Roman" w:hAnsi="Times New Roman"/>
          <w:b/>
          <w:sz w:val="20"/>
          <w:lang w:val="ro-RO"/>
        </w:rPr>
        <w:t>Prof.univ.dr.ing. Dan CAȘCAVAL, Rector</w:t>
      </w:r>
    </w:p>
    <w:p w:rsidR="00D46CB6" w:rsidRPr="005A6D14" w:rsidRDefault="00D46CB6" w:rsidP="00D46CB6">
      <w:pPr>
        <w:rPr>
          <w:rFonts w:ascii="Times New Roman" w:hAnsi="Times New Roman"/>
          <w:sz w:val="20"/>
        </w:rPr>
      </w:pPr>
    </w:p>
    <w:p w:rsidR="00D46CB6" w:rsidRPr="005A6D14" w:rsidRDefault="00D46CB6" w:rsidP="00D46CB6">
      <w:pPr>
        <w:rPr>
          <w:rFonts w:ascii="Times New Roman" w:hAnsi="Times New Roman"/>
          <w:sz w:val="20"/>
        </w:rPr>
      </w:pPr>
    </w:p>
    <w:p w:rsidR="00D46CB6" w:rsidRPr="005A6D14" w:rsidRDefault="00D46CB6" w:rsidP="00D46CB6">
      <w:pPr>
        <w:rPr>
          <w:rFonts w:ascii="Times New Roman" w:hAnsi="Times New Roman"/>
          <w:sz w:val="20"/>
        </w:rPr>
      </w:pPr>
      <w:r w:rsidRPr="005A6D14">
        <w:rPr>
          <w:rFonts w:ascii="Times New Roman" w:hAnsi="Times New Roman"/>
          <w:sz w:val="20"/>
        </w:rPr>
        <w:t xml:space="preserve">pe de o parte, </w:t>
      </w:r>
    </w:p>
    <w:p w:rsidR="00D46CB6" w:rsidRPr="005A6D14" w:rsidRDefault="00D46CB6" w:rsidP="00D46CB6">
      <w:pPr>
        <w:rPr>
          <w:rFonts w:ascii="Times New Roman" w:hAnsi="Times New Roman"/>
          <w:sz w:val="20"/>
        </w:rPr>
      </w:pPr>
    </w:p>
    <w:p w:rsidR="00D46CB6" w:rsidRPr="005A6D14" w:rsidRDefault="00D46CB6" w:rsidP="00D46CB6">
      <w:pPr>
        <w:rPr>
          <w:rFonts w:ascii="Times New Roman" w:hAnsi="Times New Roman"/>
          <w:sz w:val="20"/>
        </w:rPr>
      </w:pPr>
      <w:r w:rsidRPr="005A6D14">
        <w:rPr>
          <w:rFonts w:ascii="Times New Roman" w:hAnsi="Times New Roman"/>
          <w:sz w:val="20"/>
        </w:rPr>
        <w:t xml:space="preserve">şi </w:t>
      </w:r>
    </w:p>
    <w:p w:rsidR="00D46CB6" w:rsidRPr="005A6D14" w:rsidRDefault="00D46CB6" w:rsidP="00D46CB6">
      <w:pPr>
        <w:rPr>
          <w:rFonts w:ascii="Times New Roman" w:hAnsi="Times New Roman"/>
          <w:sz w:val="20"/>
        </w:rPr>
      </w:pPr>
    </w:p>
    <w:p w:rsidR="00D46CB6" w:rsidRPr="005A6D14" w:rsidRDefault="00D46CB6" w:rsidP="00D46CB6">
      <w:pPr>
        <w:pBdr>
          <w:bottom w:val="single" w:sz="6" w:space="1" w:color="auto"/>
        </w:pBdr>
        <w:rPr>
          <w:rFonts w:ascii="Times New Roman" w:hAnsi="Times New Roman"/>
          <w:sz w:val="20"/>
        </w:rPr>
      </w:pPr>
      <w:r w:rsidRPr="005A6D14">
        <w:rPr>
          <w:rFonts w:ascii="Times New Roman" w:hAnsi="Times New Roman"/>
          <w:sz w:val="20"/>
        </w:rPr>
        <w:t xml:space="preserve">Dna [Numele şi prenumele participantului]: </w:t>
      </w:r>
      <w:r w:rsidRPr="005A6D14">
        <w:rPr>
          <w:rFonts w:ascii="Times New Roman" w:hAnsi="Times New Roman"/>
          <w:b/>
          <w:sz w:val="20"/>
        </w:rPr>
        <w:tab/>
      </w:r>
    </w:p>
    <w:p w:rsidR="00D46CB6" w:rsidRPr="005A6D14" w:rsidRDefault="00D46CB6" w:rsidP="00D46CB6">
      <w:pPr>
        <w:rPr>
          <w:rFonts w:ascii="Times New Roman" w:hAnsi="Times New Roman"/>
          <w:b/>
          <w:sz w:val="20"/>
        </w:rPr>
      </w:pPr>
      <w:r w:rsidRPr="005A6D14">
        <w:rPr>
          <w:rFonts w:ascii="Times New Roman" w:hAnsi="Times New Roman"/>
          <w:b/>
          <w:sz w:val="20"/>
        </w:rPr>
        <w:t>Vechime in această poziţie:</w:t>
      </w:r>
      <w:r w:rsidRPr="005A6D14">
        <w:rPr>
          <w:rFonts w:ascii="Times New Roman" w:hAnsi="Times New Roman"/>
          <w:b/>
          <w:sz w:val="20"/>
        </w:rPr>
        <w:tab/>
      </w:r>
      <w:r w:rsidRPr="005A6D14">
        <w:rPr>
          <w:rFonts w:ascii="Times New Roman" w:hAnsi="Times New Roman"/>
          <w:b/>
          <w:sz w:val="20"/>
        </w:rPr>
        <w:tab/>
      </w:r>
    </w:p>
    <w:p w:rsidR="00D46CB6" w:rsidRPr="005A6D14" w:rsidRDefault="00D46CB6" w:rsidP="00D46CB6">
      <w:pPr>
        <w:rPr>
          <w:rFonts w:ascii="Times New Roman" w:hAnsi="Times New Roman"/>
          <w:b/>
          <w:sz w:val="20"/>
        </w:rPr>
      </w:pPr>
      <w:r w:rsidRPr="005A6D14">
        <w:rPr>
          <w:rFonts w:ascii="Times New Roman" w:hAnsi="Times New Roman"/>
          <w:b/>
          <w:sz w:val="20"/>
        </w:rPr>
        <w:t xml:space="preserve">Naţionalitate:  </w:t>
      </w:r>
    </w:p>
    <w:p w:rsidR="00D46CB6" w:rsidRDefault="00D46CB6" w:rsidP="00D46CB6">
      <w:pPr>
        <w:rPr>
          <w:rFonts w:ascii="Times New Roman" w:hAnsi="Times New Roman"/>
          <w:b/>
          <w:sz w:val="20"/>
        </w:rPr>
      </w:pPr>
      <w:r w:rsidRPr="005A6D14">
        <w:rPr>
          <w:rFonts w:ascii="Times New Roman" w:hAnsi="Times New Roman"/>
          <w:b/>
          <w:sz w:val="20"/>
        </w:rPr>
        <w:t>Adresă</w:t>
      </w:r>
      <w:r w:rsidRPr="005A6D14">
        <w:rPr>
          <w:rFonts w:ascii="Times New Roman" w:hAnsi="Times New Roman"/>
          <w:sz w:val="20"/>
        </w:rPr>
        <w:t xml:space="preserve">: </w:t>
      </w:r>
      <w:r w:rsidRPr="005A6D14">
        <w:rPr>
          <w:rFonts w:ascii="Times New Roman" w:hAnsi="Times New Roman"/>
          <w:b/>
          <w:sz w:val="20"/>
        </w:rPr>
        <w:t xml:space="preserve">Departament/facultate/catedra:  </w:t>
      </w:r>
      <w:r w:rsidRPr="005A6D14">
        <w:rPr>
          <w:rFonts w:ascii="Times New Roman" w:hAnsi="Times New Roman"/>
          <w:b/>
          <w:sz w:val="20"/>
        </w:rPr>
        <w:tab/>
        <w:t xml:space="preserve"> </w:t>
      </w:r>
    </w:p>
    <w:p w:rsidR="00D46CB6" w:rsidRPr="005A6D14" w:rsidRDefault="00D46CB6" w:rsidP="00D46CB6">
      <w:pPr>
        <w:rPr>
          <w:rFonts w:ascii="Times New Roman" w:hAnsi="Times New Roman"/>
          <w:b/>
          <w:sz w:val="20"/>
        </w:rPr>
      </w:pPr>
      <w:r w:rsidRPr="005A6D14">
        <w:rPr>
          <w:rFonts w:ascii="Times New Roman" w:hAnsi="Times New Roman"/>
          <w:b/>
          <w:sz w:val="20"/>
        </w:rPr>
        <w:t xml:space="preserve">Telefon: </w:t>
      </w:r>
    </w:p>
    <w:p w:rsidR="00D46CB6" w:rsidRPr="005A6D14" w:rsidRDefault="00D46CB6" w:rsidP="00D46CB6">
      <w:pPr>
        <w:rPr>
          <w:rFonts w:ascii="Times New Roman" w:hAnsi="Times New Roman"/>
          <w:b/>
          <w:sz w:val="20"/>
          <w:lang w:val="en-US"/>
        </w:rPr>
      </w:pPr>
      <w:r w:rsidRPr="005A6D14">
        <w:rPr>
          <w:rFonts w:ascii="Times New Roman" w:hAnsi="Times New Roman"/>
          <w:b/>
          <w:sz w:val="20"/>
        </w:rPr>
        <w:t xml:space="preserve">E-mail: </w:t>
      </w:r>
    </w:p>
    <w:p w:rsidR="00D46CB6" w:rsidRPr="005A6D14" w:rsidRDefault="00D46CB6" w:rsidP="00D46CB6">
      <w:pPr>
        <w:rPr>
          <w:rFonts w:ascii="Times New Roman" w:hAnsi="Times New Roman"/>
          <w:b/>
          <w:sz w:val="20"/>
        </w:rPr>
      </w:pPr>
      <w:r w:rsidRPr="005A6D14">
        <w:rPr>
          <w:rFonts w:ascii="Times New Roman" w:hAnsi="Times New Roman"/>
          <w:b/>
          <w:sz w:val="20"/>
        </w:rPr>
        <w:t xml:space="preserve">Gen:  </w:t>
      </w:r>
      <w:r w:rsidRPr="005A6D14">
        <w:rPr>
          <w:rFonts w:ascii="Times New Roman" w:hAnsi="Times New Roman"/>
          <w:b/>
          <w:sz w:val="20"/>
        </w:rPr>
        <w:tab/>
      </w:r>
      <w:r w:rsidRPr="005A6D14">
        <w:rPr>
          <w:rFonts w:ascii="Times New Roman" w:hAnsi="Times New Roman"/>
          <w:b/>
          <w:sz w:val="20"/>
        </w:rPr>
        <w:tab/>
      </w:r>
    </w:p>
    <w:p w:rsidR="00D46CB6" w:rsidRPr="005A6D14" w:rsidRDefault="00D46CB6" w:rsidP="00D46CB6">
      <w:pPr>
        <w:rPr>
          <w:rFonts w:ascii="Times New Roman" w:hAnsi="Times New Roman"/>
          <w:b/>
          <w:sz w:val="20"/>
        </w:rPr>
      </w:pPr>
      <w:r w:rsidRPr="005A6D14">
        <w:rPr>
          <w:rFonts w:ascii="Times New Roman" w:hAnsi="Times New Roman"/>
          <w:b/>
          <w:sz w:val="20"/>
        </w:rPr>
        <w:t xml:space="preserve">An academic: </w:t>
      </w:r>
    </w:p>
    <w:p w:rsidR="00D46CB6" w:rsidRPr="005A6D14" w:rsidRDefault="00D46CB6" w:rsidP="00D46CB6">
      <w:pPr>
        <w:ind w:left="2552" w:hanging="2552"/>
        <w:rPr>
          <w:rFonts w:ascii="Times New Roman" w:hAnsi="Times New Roman"/>
          <w:sz w:val="20"/>
        </w:rPr>
      </w:pPr>
      <w:r w:rsidRPr="005A6D14">
        <w:rPr>
          <w:rFonts w:ascii="Times New Roman" w:hAnsi="Times New Roman"/>
          <w:sz w:val="20"/>
        </w:rPr>
        <w:t xml:space="preserve">Participant având:   </w:t>
      </w:r>
      <w:r w:rsidRPr="005A6D14">
        <w:rPr>
          <w:rFonts w:ascii="Times New Roman" w:hAnsi="Times New Roman"/>
          <w:sz w:val="20"/>
        </w:rPr>
        <w:tab/>
        <w:t xml:space="preserve">sprijin financiar din fonduri ale Uniunii Europene </w:t>
      </w:r>
      <w:r w:rsidRPr="005A6D14">
        <w:rPr>
          <w:rFonts w:ascii="Times New Roman" w:hAnsi="Times New Roman"/>
          <w:sz w:val="20"/>
        </w:rPr>
        <w:sym w:font="Wingdings" w:char="F06F"/>
      </w:r>
      <w:r w:rsidRPr="005A6D14">
        <w:rPr>
          <w:rFonts w:ascii="Times New Roman" w:hAnsi="Times New Roman"/>
          <w:sz w:val="20"/>
        </w:rPr>
        <w:br/>
        <w:t xml:space="preserve">grant zero din fonduri ale Uniunii Europene </w:t>
      </w:r>
      <w:r w:rsidRPr="005A6D14">
        <w:rPr>
          <w:rFonts w:ascii="Times New Roman" w:hAnsi="Times New Roman"/>
          <w:sz w:val="20"/>
        </w:rPr>
        <w:sym w:font="Wingdings" w:char="F06F"/>
      </w:r>
      <w:r w:rsidRPr="005A6D14">
        <w:rPr>
          <w:rFonts w:ascii="Times New Roman" w:hAnsi="Times New Roman"/>
          <w:sz w:val="20"/>
        </w:rPr>
        <w:t xml:space="preserve">    </w:t>
      </w:r>
    </w:p>
    <w:p w:rsidR="00D46CB6" w:rsidRPr="005A6D14" w:rsidRDefault="00D46CB6" w:rsidP="00D46CB6">
      <w:pPr>
        <w:tabs>
          <w:tab w:val="left" w:pos="2552"/>
        </w:tabs>
        <w:ind w:left="720" w:firstLine="720"/>
        <w:rPr>
          <w:rFonts w:ascii="Times New Roman" w:hAnsi="Times New Roman"/>
          <w:sz w:val="20"/>
        </w:rPr>
      </w:pPr>
      <w:r w:rsidRPr="005A6D14">
        <w:rPr>
          <w:rFonts w:ascii="Times New Roman" w:hAnsi="Times New Roman"/>
          <w:sz w:val="20"/>
        </w:rPr>
        <w:tab/>
        <w:t xml:space="preserve">sprijin financiar provenit atât din fonduriale Uniunii Europene  cât şi zile cu zero grant din </w:t>
      </w:r>
      <w:r w:rsidRPr="005A6D14">
        <w:rPr>
          <w:rFonts w:ascii="Times New Roman" w:hAnsi="Times New Roman"/>
          <w:sz w:val="20"/>
        </w:rPr>
        <w:tab/>
        <w:t>fonduri ale Uniunii Europene</w:t>
      </w:r>
      <w:r w:rsidRPr="005A6D14">
        <w:rPr>
          <w:rFonts w:ascii="Times New Roman" w:hAnsi="Times New Roman"/>
          <w:sz w:val="20"/>
        </w:rPr>
        <w:sym w:font="Wingdings" w:char="F06F"/>
      </w:r>
    </w:p>
    <w:p w:rsidR="00D46CB6" w:rsidRPr="005A6D14" w:rsidRDefault="00D46CB6" w:rsidP="00D46CB6">
      <w:pPr>
        <w:rPr>
          <w:rFonts w:ascii="Times New Roman" w:hAnsi="Times New Roman"/>
          <w:sz w:val="20"/>
        </w:rPr>
      </w:pPr>
      <w:r w:rsidRPr="005A6D14">
        <w:rPr>
          <w:rFonts w:ascii="Times New Roman" w:hAnsi="Times New Roman"/>
          <w:sz w:val="20"/>
        </w:rPr>
        <w:t>Sprijinul financiar include:</w:t>
      </w:r>
      <w:r w:rsidRPr="005A6D14">
        <w:rPr>
          <w:rFonts w:ascii="Times New Roman" w:hAnsi="Times New Roman"/>
          <w:sz w:val="20"/>
        </w:rPr>
        <w:tab/>
        <w:t xml:space="preserve"> Sprijin pentru  nevoi speciale </w:t>
      </w:r>
      <w:r w:rsidRPr="005A6D14">
        <w:rPr>
          <w:rFonts w:ascii="Times New Roman" w:hAnsi="Times New Roman"/>
          <w:sz w:val="20"/>
        </w:rPr>
        <w:sym w:font="Wingdings" w:char="F06F"/>
      </w:r>
      <w:r w:rsidRPr="005A6D14">
        <w:rPr>
          <w:rFonts w:ascii="Times New Roman" w:hAnsi="Times New Roman"/>
          <w:sz w:val="20"/>
        </w:rPr>
        <w:tab/>
        <w:t xml:space="preserve">    </w:t>
      </w:r>
    </w:p>
    <w:p w:rsidR="00D46CB6" w:rsidRPr="005A6D14" w:rsidRDefault="00D46CB6" w:rsidP="00D46CB6">
      <w:pPr>
        <w:rPr>
          <w:rFonts w:ascii="Times New Roman" w:hAnsi="Times New Roman"/>
          <w:sz w:val="20"/>
        </w:rPr>
      </w:pPr>
    </w:p>
    <w:p w:rsidR="00D46CB6" w:rsidRPr="005A6D14" w:rsidRDefault="00D46CB6" w:rsidP="00D46CB6">
      <w:pPr>
        <w:rPr>
          <w:rFonts w:ascii="Times New Roman" w:hAnsi="Times New Roman"/>
          <w:sz w:val="20"/>
        </w:rPr>
      </w:pPr>
    </w:p>
    <w:p w:rsidR="00D46CB6" w:rsidRPr="005A6D14" w:rsidRDefault="00D46CB6" w:rsidP="00D46CB6">
      <w:pPr>
        <w:jc w:val="both"/>
        <w:rPr>
          <w:rFonts w:ascii="Times New Roman" w:hAnsi="Times New Roman"/>
          <w:sz w:val="20"/>
        </w:rPr>
      </w:pPr>
      <w:r w:rsidRPr="005A6D14">
        <w:rPr>
          <w:rFonts w:ascii="Times New Roman" w:hAnsi="Times New Roman"/>
          <w:sz w:val="20"/>
        </w:rPr>
        <w:t>[A se completa si pentru personalul invitat din întreprinderi şi alţi participanţi ce primesc sprijin financiar din fonduri UE, în cazul în care instituţia/organizaţia nu deţine deja această informaţie].</w:t>
      </w:r>
    </w:p>
    <w:p w:rsidR="00D46CB6" w:rsidRPr="005A6D14" w:rsidRDefault="00D46CB6" w:rsidP="00D46CB6">
      <w:pP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D46CB6" w:rsidRPr="005A6D14" w:rsidTr="00592F3C">
        <w:trPr>
          <w:trHeight w:val="365"/>
        </w:trPr>
        <w:tc>
          <w:tcPr>
            <w:tcW w:w="9287" w:type="dxa"/>
          </w:tcPr>
          <w:p w:rsidR="00D46CB6" w:rsidRPr="005A6D14" w:rsidRDefault="00D46CB6" w:rsidP="00592F3C">
            <w:pPr>
              <w:rPr>
                <w:rFonts w:ascii="Times New Roman" w:hAnsi="Times New Roman"/>
                <w:sz w:val="20"/>
              </w:rPr>
            </w:pPr>
            <w:r w:rsidRPr="005A6D14">
              <w:rPr>
                <w:rFonts w:ascii="Times New Roman" w:hAnsi="Times New Roman"/>
                <w:sz w:val="20"/>
              </w:rPr>
              <w:t>Sprijinul financiar: suma va fi ridicată de participant în numerar din casieria Universităţii.</w:t>
            </w:r>
          </w:p>
          <w:p w:rsidR="00D46CB6" w:rsidRPr="005A6D14" w:rsidRDefault="00D46CB6" w:rsidP="00592F3C">
            <w:pPr>
              <w:rPr>
                <w:rFonts w:ascii="Times New Roman" w:hAnsi="Times New Roman"/>
                <w:sz w:val="20"/>
              </w:rPr>
            </w:pPr>
          </w:p>
        </w:tc>
      </w:tr>
    </w:tbl>
    <w:p w:rsidR="00D46CB6" w:rsidRPr="005A6D14" w:rsidRDefault="00D46CB6" w:rsidP="00D46CB6">
      <w:pPr>
        <w:rPr>
          <w:rFonts w:ascii="Times New Roman" w:hAnsi="Times New Roman"/>
          <w:sz w:val="20"/>
        </w:rPr>
      </w:pPr>
    </w:p>
    <w:p w:rsidR="00D46CB6" w:rsidRPr="005A6D14" w:rsidRDefault="00D46CB6" w:rsidP="00D46CB6">
      <w:pPr>
        <w:rPr>
          <w:rFonts w:ascii="Times New Roman" w:hAnsi="Times New Roman"/>
          <w:sz w:val="20"/>
        </w:rPr>
      </w:pPr>
    </w:p>
    <w:p w:rsidR="00D46CB6" w:rsidRPr="005A6D14" w:rsidRDefault="00D46CB6" w:rsidP="00D46CB6">
      <w:pPr>
        <w:jc w:val="both"/>
        <w:rPr>
          <w:rFonts w:ascii="Times New Roman" w:hAnsi="Times New Roman"/>
          <w:sz w:val="20"/>
        </w:rPr>
      </w:pPr>
      <w:r w:rsidRPr="005A6D14">
        <w:rPr>
          <w:rFonts w:ascii="Times New Roman" w:hAnsi="Times New Roman"/>
          <w:sz w:val="20"/>
        </w:rPr>
        <w:t>Numit în continuare "participant"</w:t>
      </w:r>
    </w:p>
    <w:p w:rsidR="00D46CB6" w:rsidRPr="005A6D14" w:rsidRDefault="00D46CB6" w:rsidP="00D46CB6">
      <w:pPr>
        <w:jc w:val="both"/>
        <w:rPr>
          <w:rFonts w:ascii="Times New Roman" w:hAnsi="Times New Roman"/>
          <w:sz w:val="20"/>
        </w:rPr>
      </w:pPr>
    </w:p>
    <w:p w:rsidR="00D46CB6" w:rsidRPr="005A6D14" w:rsidRDefault="00D46CB6" w:rsidP="00D46CB6">
      <w:pPr>
        <w:jc w:val="both"/>
        <w:rPr>
          <w:rFonts w:ascii="Times New Roman" w:hAnsi="Times New Roman"/>
          <w:sz w:val="20"/>
        </w:rPr>
      </w:pPr>
      <w:r w:rsidRPr="005A6D14">
        <w:rPr>
          <w:rFonts w:ascii="Times New Roman" w:hAnsi="Times New Roman"/>
          <w:sz w:val="20"/>
        </w:rPr>
        <w:t>pe de altă parte,</w:t>
      </w:r>
    </w:p>
    <w:p w:rsidR="00D46CB6" w:rsidRPr="005A6D14" w:rsidRDefault="00D46CB6" w:rsidP="00D46CB6">
      <w:pPr>
        <w:jc w:val="both"/>
        <w:rPr>
          <w:rFonts w:ascii="Times New Roman" w:hAnsi="Times New Roman"/>
          <w:sz w:val="20"/>
        </w:rPr>
      </w:pPr>
    </w:p>
    <w:p w:rsidR="00D46CB6" w:rsidRPr="005A6D14" w:rsidRDefault="00D46CB6" w:rsidP="00D46CB6">
      <w:pPr>
        <w:jc w:val="both"/>
        <w:rPr>
          <w:rFonts w:ascii="Times New Roman" w:hAnsi="Times New Roman"/>
          <w:sz w:val="20"/>
        </w:rPr>
      </w:pPr>
    </w:p>
    <w:p w:rsidR="00D46CB6" w:rsidRPr="005A6D14" w:rsidRDefault="00D46CB6" w:rsidP="00D46CB6">
      <w:pPr>
        <w:jc w:val="center"/>
        <w:rPr>
          <w:rFonts w:ascii="Times New Roman" w:hAnsi="Times New Roman"/>
          <w:sz w:val="20"/>
        </w:rPr>
      </w:pPr>
      <w:r w:rsidRPr="005A6D14">
        <w:rPr>
          <w:rFonts w:ascii="Times New Roman" w:hAnsi="Times New Roman"/>
          <w:sz w:val="20"/>
        </w:rPr>
        <w:t>AU CONVENIT</w:t>
      </w:r>
    </w:p>
    <w:p w:rsidR="00D46CB6" w:rsidRPr="005A6D14" w:rsidRDefault="00D46CB6" w:rsidP="00D46CB6">
      <w:pPr>
        <w:jc w:val="center"/>
        <w:rPr>
          <w:rFonts w:ascii="Times New Roman" w:hAnsi="Times New Roman"/>
          <w:sz w:val="20"/>
        </w:rPr>
      </w:pPr>
    </w:p>
    <w:p w:rsidR="00D46CB6" w:rsidRPr="005A6D14" w:rsidRDefault="00D46CB6" w:rsidP="00D46CB6">
      <w:pPr>
        <w:rPr>
          <w:rFonts w:ascii="Times New Roman" w:hAnsi="Times New Roman"/>
          <w:sz w:val="20"/>
        </w:rPr>
      </w:pPr>
      <w:proofErr w:type="gramStart"/>
      <w:r w:rsidRPr="005A6D14">
        <w:rPr>
          <w:rFonts w:ascii="Times New Roman" w:hAnsi="Times New Roman"/>
          <w:sz w:val="20"/>
        </w:rPr>
        <w:t>Asupra  Condiţiilor</w:t>
      </w:r>
      <w:proofErr w:type="gramEnd"/>
      <w:r w:rsidRPr="005A6D14">
        <w:rPr>
          <w:rFonts w:ascii="Times New Roman" w:hAnsi="Times New Roman"/>
          <w:sz w:val="20"/>
        </w:rPr>
        <w:t xml:space="preserve"> Speciale şi a următoarelor Anexe care fac parte integrantă din prezentul contract ("contractul"):</w:t>
      </w:r>
    </w:p>
    <w:p w:rsidR="00D46CB6" w:rsidRPr="005A6D14" w:rsidRDefault="00D46CB6" w:rsidP="00D46CB6">
      <w:pPr>
        <w:jc w:val="both"/>
        <w:rPr>
          <w:rFonts w:ascii="Times New Roman" w:hAnsi="Times New Roman"/>
          <w:sz w:val="20"/>
        </w:rPr>
      </w:pPr>
    </w:p>
    <w:p w:rsidR="00D46CB6" w:rsidRPr="005A6D14" w:rsidRDefault="001D2D8B" w:rsidP="001D2D8B">
      <w:pPr>
        <w:tabs>
          <w:tab w:val="left" w:pos="1985"/>
        </w:tabs>
        <w:rPr>
          <w:rFonts w:ascii="Times New Roman" w:hAnsi="Times New Roman"/>
          <w:sz w:val="20"/>
        </w:rPr>
      </w:pPr>
      <w:r>
        <w:rPr>
          <w:rFonts w:ascii="Times New Roman" w:hAnsi="Times New Roman"/>
          <w:sz w:val="20"/>
          <w:lang w:val="is-IS"/>
        </w:rPr>
        <w:t xml:space="preserve">Anexa I                           </w:t>
      </w:r>
      <w:r w:rsidRPr="005A6D14">
        <w:rPr>
          <w:rFonts w:ascii="Times New Roman" w:hAnsi="Times New Roman"/>
          <w:sz w:val="20"/>
          <w:lang w:val="is-IS"/>
        </w:rPr>
        <w:t>Acordul pentru  Mobilitatea Personalului</w:t>
      </w:r>
    </w:p>
    <w:p w:rsidR="00D46CB6" w:rsidRPr="005A6D14" w:rsidRDefault="00D46CB6" w:rsidP="00D46CB6">
      <w:pPr>
        <w:tabs>
          <w:tab w:val="left" w:pos="1701"/>
          <w:tab w:val="left" w:pos="1985"/>
        </w:tabs>
        <w:ind w:left="1701" w:hanging="1701"/>
        <w:rPr>
          <w:rFonts w:ascii="Times New Roman" w:hAnsi="Times New Roman"/>
          <w:b/>
          <w:sz w:val="20"/>
          <w:lang w:val="is-IS"/>
        </w:rPr>
      </w:pPr>
      <w:r w:rsidRPr="005A6D14">
        <w:rPr>
          <w:rFonts w:ascii="Times New Roman" w:hAnsi="Times New Roman"/>
          <w:sz w:val="20"/>
          <w:lang w:val="is-IS"/>
        </w:rPr>
        <w:tab/>
      </w:r>
      <w:r w:rsidRPr="005A6D14">
        <w:rPr>
          <w:rFonts w:ascii="Times New Roman" w:hAnsi="Times New Roman"/>
          <w:sz w:val="20"/>
          <w:lang w:val="is-IS"/>
        </w:rPr>
        <w:tab/>
        <w:t xml:space="preserve"> </w:t>
      </w:r>
    </w:p>
    <w:p w:rsidR="00D46CB6" w:rsidRPr="005A6D14" w:rsidRDefault="00D46CB6" w:rsidP="00D46CB6">
      <w:pPr>
        <w:tabs>
          <w:tab w:val="left" w:pos="1701"/>
          <w:tab w:val="left" w:pos="1985"/>
        </w:tabs>
        <w:ind w:left="1701" w:hanging="1701"/>
        <w:rPr>
          <w:rFonts w:ascii="Times New Roman" w:hAnsi="Times New Roman"/>
          <w:sz w:val="20"/>
          <w:lang w:val="is-IS"/>
        </w:rPr>
      </w:pPr>
      <w:r w:rsidRPr="005A6D14">
        <w:rPr>
          <w:rFonts w:ascii="Times New Roman" w:hAnsi="Times New Roman"/>
          <w:sz w:val="20"/>
          <w:lang w:val="is-IS"/>
        </w:rPr>
        <w:t xml:space="preserve">Anexa II </w:t>
      </w:r>
      <w:r w:rsidRPr="005A6D14">
        <w:rPr>
          <w:rFonts w:ascii="Times New Roman" w:hAnsi="Times New Roman"/>
          <w:sz w:val="20"/>
          <w:lang w:val="is-IS"/>
        </w:rPr>
        <w:tab/>
      </w:r>
      <w:r w:rsidRPr="005A6D14">
        <w:rPr>
          <w:rFonts w:ascii="Times New Roman" w:hAnsi="Times New Roman"/>
          <w:sz w:val="20"/>
          <w:lang w:val="is-IS"/>
        </w:rPr>
        <w:tab/>
        <w:t>Condiţii Generale</w:t>
      </w:r>
    </w:p>
    <w:p w:rsidR="00D46CB6" w:rsidRPr="005A6D14" w:rsidRDefault="00D46CB6" w:rsidP="00D46CB6">
      <w:pPr>
        <w:rPr>
          <w:rFonts w:ascii="Times New Roman" w:hAnsi="Times New Roman"/>
          <w:sz w:val="20"/>
        </w:rPr>
      </w:pPr>
    </w:p>
    <w:p w:rsidR="00D46CB6" w:rsidRPr="005A6D14" w:rsidRDefault="00D46CB6" w:rsidP="00D46CB6">
      <w:pPr>
        <w:jc w:val="both"/>
        <w:rPr>
          <w:rFonts w:ascii="Times New Roman" w:hAnsi="Times New Roman"/>
          <w:sz w:val="20"/>
          <w:u w:val="single"/>
        </w:rPr>
      </w:pPr>
      <w:r w:rsidRPr="005A6D14">
        <w:rPr>
          <w:rFonts w:ascii="Times New Roman" w:hAnsi="Times New Roman"/>
          <w:sz w:val="20"/>
          <w:u w:val="single"/>
        </w:rPr>
        <w:t xml:space="preserve">Prevederile stabilite în Condiţiile Speciale prevalează asupra celor stabilite în </w:t>
      </w:r>
      <w:r w:rsidRPr="005A6D14">
        <w:rPr>
          <w:rFonts w:ascii="Times New Roman" w:hAnsi="Times New Roman"/>
          <w:b/>
          <w:sz w:val="20"/>
          <w:u w:val="single"/>
        </w:rPr>
        <w:t>Anexe</w:t>
      </w:r>
      <w:r w:rsidRPr="005A6D14">
        <w:rPr>
          <w:rFonts w:ascii="Times New Roman" w:hAnsi="Times New Roman"/>
          <w:sz w:val="20"/>
          <w:u w:val="single"/>
        </w:rPr>
        <w:t xml:space="preserve">. </w:t>
      </w:r>
    </w:p>
    <w:p w:rsidR="00D46CB6" w:rsidRPr="005A6D14" w:rsidRDefault="00D46CB6" w:rsidP="00D46CB6">
      <w:pPr>
        <w:jc w:val="both"/>
        <w:rPr>
          <w:rFonts w:ascii="Times New Roman" w:hAnsi="Times New Roman"/>
          <w:sz w:val="20"/>
          <w:u w:val="single"/>
        </w:rPr>
      </w:pPr>
    </w:p>
    <w:p w:rsidR="00D46CB6" w:rsidRPr="005A6D14" w:rsidRDefault="00D46CB6" w:rsidP="00D46CB6">
      <w:pPr>
        <w:jc w:val="both"/>
        <w:rPr>
          <w:rFonts w:ascii="Times New Roman" w:hAnsi="Times New Roman"/>
          <w:sz w:val="20"/>
          <w:u w:val="single"/>
        </w:rPr>
      </w:pPr>
    </w:p>
    <w:p w:rsidR="00D46CB6" w:rsidRPr="005A6D14" w:rsidRDefault="00D46CB6" w:rsidP="00D46CB6">
      <w:pPr>
        <w:jc w:val="both"/>
        <w:rPr>
          <w:rFonts w:ascii="Times New Roman" w:hAnsi="Times New Roman"/>
          <w:sz w:val="20"/>
        </w:rPr>
      </w:pPr>
      <w:r w:rsidRPr="005A6D14">
        <w:rPr>
          <w:rFonts w:ascii="Times New Roman" w:hAnsi="Times New Roman"/>
          <w:sz w:val="20"/>
        </w:rPr>
        <w:t xml:space="preserve">Nu este obligatoriu ca documentele din Anexa I să fie prezentate terţilor conţinînd semnături în original; copii scanate ale </w:t>
      </w:r>
      <w:proofErr w:type="gramStart"/>
      <w:r w:rsidRPr="005A6D14">
        <w:rPr>
          <w:rFonts w:ascii="Times New Roman" w:hAnsi="Times New Roman"/>
          <w:sz w:val="20"/>
        </w:rPr>
        <w:t>semnăturilor  pot</w:t>
      </w:r>
      <w:proofErr w:type="gramEnd"/>
      <w:r w:rsidRPr="005A6D14">
        <w:rPr>
          <w:rFonts w:ascii="Times New Roman" w:hAnsi="Times New Roman"/>
          <w:sz w:val="20"/>
        </w:rPr>
        <w:t xml:space="preserve"> fi acceptate.</w:t>
      </w:r>
    </w:p>
    <w:p w:rsidR="00D46CB6" w:rsidRPr="005A6D14" w:rsidRDefault="00D46CB6" w:rsidP="00D46CB6">
      <w:pPr>
        <w:jc w:val="both"/>
        <w:rPr>
          <w:rFonts w:ascii="Times New Roman" w:hAnsi="Times New Roman"/>
          <w:sz w:val="20"/>
          <w:u w:val="single"/>
        </w:rPr>
      </w:pPr>
    </w:p>
    <w:p w:rsidR="00D46CB6" w:rsidRPr="005A6D14" w:rsidRDefault="00D46CB6" w:rsidP="00D46CB6">
      <w:pPr>
        <w:jc w:val="center"/>
        <w:rPr>
          <w:rFonts w:ascii="Times New Roman" w:hAnsi="Times New Roman"/>
          <w:sz w:val="20"/>
        </w:rPr>
      </w:pPr>
      <w:r w:rsidRPr="005A6D14">
        <w:rPr>
          <w:rFonts w:ascii="Times New Roman" w:hAnsi="Times New Roman"/>
          <w:sz w:val="20"/>
        </w:rPr>
        <w:t xml:space="preserve">CONDIŢII SPECIALE </w:t>
      </w:r>
    </w:p>
    <w:p w:rsidR="00D46CB6" w:rsidRPr="005A6D14" w:rsidRDefault="00D46CB6" w:rsidP="00D46CB6">
      <w:pPr>
        <w:pStyle w:val="Text1"/>
        <w:pBdr>
          <w:bottom w:val="single" w:sz="6" w:space="1" w:color="auto"/>
        </w:pBdr>
        <w:spacing w:after="0"/>
        <w:ind w:left="0"/>
        <w:jc w:val="left"/>
        <w:rPr>
          <w:sz w:val="20"/>
          <w:lang w:val="en-GB"/>
        </w:rPr>
      </w:pPr>
    </w:p>
    <w:p w:rsidR="00D46CB6" w:rsidRPr="005A6D14" w:rsidRDefault="00D46CB6" w:rsidP="00D46CB6">
      <w:pPr>
        <w:pStyle w:val="Text1"/>
        <w:pBdr>
          <w:bottom w:val="single" w:sz="6" w:space="1" w:color="auto"/>
        </w:pBdr>
        <w:spacing w:after="0"/>
        <w:ind w:left="0"/>
        <w:jc w:val="left"/>
        <w:rPr>
          <w:sz w:val="20"/>
          <w:lang w:val="en-GB"/>
        </w:rPr>
      </w:pPr>
      <w:r w:rsidRPr="005A6D14">
        <w:rPr>
          <w:sz w:val="20"/>
          <w:lang w:val="en-GB"/>
        </w:rPr>
        <w:t xml:space="preserve">ARTICOLUL 1 – OBIECTUL CONTRACTULUI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1.1</w:t>
      </w:r>
      <w:r w:rsidRPr="005A6D14">
        <w:rPr>
          <w:rFonts w:ascii="Times New Roman" w:hAnsi="Times New Roman"/>
          <w:sz w:val="20"/>
        </w:rPr>
        <w:tab/>
        <w:t xml:space="preserve">Beneficiarul se angajează să acorde sprijin financiar participantului în vederea desfăşurării unei activităţi de mobilitate de predare, în cadrul programului Erasmus+.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1.2</w:t>
      </w:r>
      <w:r w:rsidRPr="005A6D14">
        <w:rPr>
          <w:rFonts w:ascii="Times New Roman" w:hAnsi="Times New Roman"/>
          <w:sz w:val="20"/>
        </w:rPr>
        <w:tab/>
        <w:t xml:space="preserve">Participantul acceptă sprijinul financiar în cuantumul precizat la articolul 3.1 şi se angajează să desfăşoare activitatea de mobilitate de predare, conform Anexei 1.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1.3.</w:t>
      </w:r>
      <w:r w:rsidRPr="005A6D14">
        <w:rPr>
          <w:rFonts w:ascii="Times New Roman" w:hAnsi="Times New Roman"/>
          <w:sz w:val="20"/>
        </w:rPr>
        <w:tab/>
        <w:t>Toate modific</w:t>
      </w:r>
      <w:r w:rsidRPr="005A6D14">
        <w:rPr>
          <w:rFonts w:ascii="Times New Roman" w:hAnsi="Times New Roman"/>
          <w:sz w:val="20"/>
          <w:lang w:val="ro-RO"/>
        </w:rPr>
        <w:t xml:space="preserve">ările la </w:t>
      </w:r>
      <w:r w:rsidRPr="005A6D14">
        <w:rPr>
          <w:rFonts w:ascii="Times New Roman" w:hAnsi="Times New Roman"/>
          <w:sz w:val="20"/>
        </w:rPr>
        <w:t xml:space="preserve">prezentul contract vor fi făcute </w:t>
      </w:r>
      <w:r w:rsidRPr="005A6D14">
        <w:rPr>
          <w:rFonts w:ascii="Times New Roman" w:hAnsi="Times New Roman"/>
          <w:sz w:val="20"/>
          <w:lang w:val="ro-RO"/>
        </w:rPr>
        <w:t xml:space="preserve">şi agreate de ambele părţi prin notificare formală </w:t>
      </w:r>
      <w:r w:rsidRPr="005A6D14">
        <w:rPr>
          <w:rFonts w:ascii="Times New Roman" w:hAnsi="Times New Roman"/>
          <w:sz w:val="20"/>
        </w:rPr>
        <w:t>în scris sau prin mesaj electronic.</w:t>
      </w:r>
    </w:p>
    <w:p w:rsidR="00D46CB6" w:rsidRPr="005A6D14" w:rsidRDefault="00D46CB6" w:rsidP="00D46CB6">
      <w:pPr>
        <w:ind w:left="567" w:hanging="567"/>
        <w:jc w:val="both"/>
        <w:rPr>
          <w:rFonts w:ascii="Times New Roman" w:hAnsi="Times New Roman"/>
          <w:sz w:val="20"/>
        </w:rPr>
      </w:pPr>
    </w:p>
    <w:p w:rsidR="00D46CB6" w:rsidRPr="005A6D14" w:rsidRDefault="00D46CB6" w:rsidP="00D46CB6">
      <w:pPr>
        <w:pBdr>
          <w:bottom w:val="single" w:sz="6" w:space="1" w:color="auto"/>
        </w:pBdr>
        <w:ind w:left="567" w:hanging="567"/>
        <w:rPr>
          <w:rFonts w:ascii="Times New Roman" w:hAnsi="Times New Roman"/>
          <w:sz w:val="20"/>
        </w:rPr>
      </w:pPr>
      <w:r w:rsidRPr="005A6D14">
        <w:rPr>
          <w:rFonts w:ascii="Times New Roman" w:hAnsi="Times New Roman"/>
          <w:sz w:val="20"/>
        </w:rPr>
        <w:t>ARTICOLUL 2 – INTRAREA ÎN VIGOARE ŞI DURATA MOBILITATII</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2.1</w:t>
      </w:r>
      <w:r w:rsidRPr="005A6D14">
        <w:rPr>
          <w:rFonts w:ascii="Times New Roman" w:hAnsi="Times New Roman"/>
          <w:sz w:val="20"/>
        </w:rPr>
        <w:tab/>
        <w:t xml:space="preserve">Contractul intră în vigoare la data semnării sale de către ultima din cele două părţi semnatare. </w:t>
      </w:r>
    </w:p>
    <w:p w:rsidR="00D46CB6" w:rsidRPr="005A6D14" w:rsidRDefault="00D46CB6" w:rsidP="00D46CB6">
      <w:pPr>
        <w:ind w:left="567" w:hanging="567"/>
        <w:jc w:val="both"/>
        <w:rPr>
          <w:rFonts w:ascii="Times New Roman" w:hAnsi="Times New Roman"/>
          <w:b/>
          <w:sz w:val="20"/>
        </w:rPr>
      </w:pPr>
      <w:r w:rsidRPr="005A6D14">
        <w:rPr>
          <w:rFonts w:ascii="Times New Roman" w:hAnsi="Times New Roman"/>
          <w:sz w:val="20"/>
        </w:rPr>
        <w:t>2.2</w:t>
      </w:r>
      <w:r w:rsidRPr="005A6D14">
        <w:rPr>
          <w:rFonts w:ascii="Times New Roman" w:hAnsi="Times New Roman"/>
          <w:sz w:val="20"/>
        </w:rPr>
        <w:tab/>
        <w:t xml:space="preserve">Mobilitatea va începe </w:t>
      </w:r>
      <w:proofErr w:type="gramStart"/>
      <w:r w:rsidRPr="005A6D14">
        <w:rPr>
          <w:rFonts w:ascii="Times New Roman" w:hAnsi="Times New Roman"/>
          <w:sz w:val="20"/>
        </w:rPr>
        <w:t>la  cel</w:t>
      </w:r>
      <w:proofErr w:type="gramEnd"/>
      <w:r w:rsidRPr="005A6D14">
        <w:rPr>
          <w:rFonts w:ascii="Times New Roman" w:hAnsi="Times New Roman"/>
          <w:sz w:val="20"/>
        </w:rPr>
        <w:t xml:space="preserve"> mai devreme la </w:t>
      </w:r>
      <w:r w:rsidRPr="005A6D14">
        <w:rPr>
          <w:rFonts w:ascii="Times New Roman" w:hAnsi="Times New Roman"/>
          <w:b/>
          <w:sz w:val="20"/>
        </w:rPr>
        <w:t>________________</w:t>
      </w:r>
      <w:r w:rsidRPr="005A6D14">
        <w:rPr>
          <w:rFonts w:ascii="Times New Roman" w:hAnsi="Times New Roman"/>
          <w:sz w:val="20"/>
        </w:rPr>
        <w:t xml:space="preserve"> şi se va  încheia cel mai tarziu  la data de </w:t>
      </w:r>
      <w:r w:rsidRPr="005A6D14">
        <w:rPr>
          <w:rFonts w:ascii="Times New Roman" w:hAnsi="Times New Roman"/>
          <w:b/>
          <w:sz w:val="20"/>
        </w:rPr>
        <w:t>_______________</w:t>
      </w:r>
      <w:r w:rsidRPr="005A6D14">
        <w:rPr>
          <w:rFonts w:ascii="Times New Roman" w:hAnsi="Times New Roman"/>
          <w:sz w:val="20"/>
        </w:rPr>
        <w:t xml:space="preserve">. Data de început a perioadei de mobilitate este prima zi în care participantul trebuie să fie prezent la instituţia/organizaţia de primire şi data de încheiere a perioadei de mobilitate este ultima zi în care participantul trebuie să fie prezent la instituţia/organizaţia de primire: </w:t>
      </w:r>
      <w:r w:rsidRPr="005A6D14">
        <w:rPr>
          <w:rFonts w:ascii="Times New Roman" w:hAnsi="Times New Roman"/>
          <w:b/>
          <w:sz w:val="20"/>
        </w:rPr>
        <w:t>_________________</w:t>
      </w:r>
    </w:p>
    <w:p w:rsidR="00D46CB6" w:rsidRPr="005A6D14" w:rsidRDefault="00D46CB6" w:rsidP="00D46CB6">
      <w:pPr>
        <w:ind w:left="567"/>
        <w:jc w:val="both"/>
        <w:rPr>
          <w:rFonts w:ascii="Times New Roman" w:hAnsi="Times New Roman"/>
          <w:sz w:val="20"/>
        </w:rPr>
      </w:pPr>
      <w:r w:rsidRPr="005A6D14">
        <w:rPr>
          <w:rFonts w:ascii="Times New Roman" w:hAnsi="Times New Roman"/>
          <w:sz w:val="20"/>
        </w:rPr>
        <w:t xml:space="preserve">Sprijin Individual: O zi de transport înainte de prima zi de activitate în străinătate şi o zi pentru transport imediat după ultima zi de de activitate în străinătate se vor adăuga la durata perioadei de mobilitate si va fi de asemenea luată în considerare la calcularea sprijinului financiar individual.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2.3</w:t>
      </w:r>
      <w:r w:rsidRPr="005A6D14">
        <w:rPr>
          <w:rFonts w:ascii="Times New Roman" w:hAnsi="Times New Roman"/>
          <w:sz w:val="20"/>
        </w:rPr>
        <w:tab/>
        <w:t>Participantul va primi finan</w:t>
      </w:r>
      <w:r w:rsidRPr="005A6D14">
        <w:rPr>
          <w:rFonts w:ascii="Times New Roman" w:hAnsi="Times New Roman"/>
          <w:sz w:val="20"/>
          <w:lang w:val="ro-RO"/>
        </w:rPr>
        <w:t>ţ</w:t>
      </w:r>
      <w:r w:rsidRPr="005A6D14">
        <w:rPr>
          <w:rFonts w:ascii="Times New Roman" w:hAnsi="Times New Roman"/>
          <w:sz w:val="20"/>
        </w:rPr>
        <w:t xml:space="preserve">are din fonduri ale </w:t>
      </w:r>
      <w:proofErr w:type="gramStart"/>
      <w:r w:rsidRPr="005A6D14">
        <w:rPr>
          <w:rFonts w:ascii="Times New Roman" w:hAnsi="Times New Roman"/>
          <w:sz w:val="20"/>
        </w:rPr>
        <w:t>UE  pentru</w:t>
      </w:r>
      <w:proofErr w:type="gramEnd"/>
      <w:r w:rsidRPr="005A6D14">
        <w:rPr>
          <w:rFonts w:ascii="Times New Roman" w:hAnsi="Times New Roman"/>
          <w:sz w:val="20"/>
        </w:rPr>
        <w:t xml:space="preserve"> </w:t>
      </w:r>
      <w:r w:rsidRPr="005A6D14">
        <w:rPr>
          <w:rFonts w:ascii="Times New Roman" w:hAnsi="Times New Roman"/>
          <w:b/>
          <w:sz w:val="20"/>
        </w:rPr>
        <w:t>________ zile</w:t>
      </w:r>
      <w:r w:rsidRPr="005A6D14">
        <w:rPr>
          <w:rFonts w:ascii="Times New Roman" w:hAnsi="Times New Roman"/>
          <w:sz w:val="20"/>
        </w:rPr>
        <w:t xml:space="preserve"> de activitate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 xml:space="preserve">           dacă participantul beneficiază de sprijin financiar din fonduri ale UE: acest număr de zile va fi egal cu durata perioadei de mobilitate;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 xml:space="preserve">           dacă participantul beneficiază de sprijin financiar din fonduri ale UE combinat cu zile cu grant zero: acest număr de zile va corespunde cu zilele acoperite din sprijinul financiar din fonduri ale UE, care trebuie sa acopere cel putin durata minima de mobilitate (2 zile/mobilitate)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 xml:space="preserve">           în cazul în care participantul are grant zero pe toată durata stagiului: numărul de zile va fi considerat 0 şi 0 zile de călătorie.</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 xml:space="preserve">    </w:t>
      </w:r>
      <w:r w:rsidRPr="005A6D14">
        <w:rPr>
          <w:rFonts w:ascii="Times New Roman" w:hAnsi="Times New Roman"/>
          <w:sz w:val="20"/>
        </w:rPr>
        <w:br/>
        <w:t xml:space="preserve">Pentru mobilitatea de predare Participantul va preda un număr total de </w:t>
      </w:r>
      <w:r w:rsidRPr="005A6D14">
        <w:rPr>
          <w:rFonts w:ascii="Times New Roman" w:hAnsi="Times New Roman"/>
          <w:b/>
          <w:sz w:val="20"/>
        </w:rPr>
        <w:t>_________ ore</w:t>
      </w:r>
      <w:r w:rsidRPr="005A6D14">
        <w:rPr>
          <w:rFonts w:ascii="Times New Roman" w:hAnsi="Times New Roman"/>
          <w:sz w:val="20"/>
        </w:rPr>
        <w:t xml:space="preserve"> în </w:t>
      </w:r>
      <w:r w:rsidRPr="005A6D14">
        <w:rPr>
          <w:rFonts w:ascii="Times New Roman" w:hAnsi="Times New Roman"/>
          <w:b/>
          <w:sz w:val="20"/>
        </w:rPr>
        <w:t>__________ zile</w:t>
      </w:r>
      <w:r w:rsidRPr="005A6D14">
        <w:rPr>
          <w:rFonts w:ascii="Times New Roman" w:hAnsi="Times New Roman"/>
          <w:sz w:val="20"/>
        </w:rPr>
        <w:t xml:space="preserve">.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 xml:space="preserve">2.4 </w:t>
      </w:r>
      <w:r w:rsidRPr="005A6D14">
        <w:rPr>
          <w:rFonts w:ascii="Times New Roman" w:hAnsi="Times New Roman"/>
          <w:sz w:val="20"/>
        </w:rPr>
        <w:tab/>
        <w:t xml:space="preserve">Durata totală a perioadei de mobilitate nu va depăşi 2 luni, </w:t>
      </w:r>
      <w:proofErr w:type="gramStart"/>
      <w:r w:rsidRPr="005A6D14">
        <w:rPr>
          <w:rFonts w:ascii="Times New Roman" w:hAnsi="Times New Roman"/>
          <w:sz w:val="20"/>
        </w:rPr>
        <w:t>cu  minim</w:t>
      </w:r>
      <w:proofErr w:type="gramEnd"/>
      <w:r w:rsidRPr="005A6D14">
        <w:rPr>
          <w:rFonts w:ascii="Times New Roman" w:hAnsi="Times New Roman"/>
          <w:sz w:val="20"/>
        </w:rPr>
        <w:t xml:space="preserve"> 2 zile pentru experienţa /activitatea de mobilitate. [şi un minimum de 8 ore de predare pe săptămână (sau orice altă perioadă mai scurtă de şedere)].    </w:t>
      </w:r>
    </w:p>
    <w:p w:rsidR="00D46CB6" w:rsidRPr="005A6D14" w:rsidRDefault="00D46CB6" w:rsidP="00D46CB6">
      <w:pPr>
        <w:tabs>
          <w:tab w:val="left" w:pos="567"/>
        </w:tabs>
        <w:ind w:left="567" w:hanging="567"/>
        <w:jc w:val="both"/>
        <w:rPr>
          <w:rFonts w:ascii="Times New Roman" w:hAnsi="Times New Roman"/>
          <w:sz w:val="20"/>
        </w:rPr>
      </w:pPr>
      <w:r w:rsidRPr="005A6D14">
        <w:rPr>
          <w:rFonts w:ascii="Times New Roman" w:hAnsi="Times New Roman"/>
          <w:sz w:val="20"/>
        </w:rPr>
        <w:t xml:space="preserve">2.5 </w:t>
      </w:r>
      <w:r w:rsidRPr="005A6D14">
        <w:rPr>
          <w:rFonts w:ascii="Times New Roman" w:hAnsi="Times New Roman"/>
          <w:sz w:val="20"/>
        </w:rPr>
        <w:tab/>
        <w:t xml:space="preserve">Participantul poate depune o cerere în vederea prelungirii perioadei de mobilitate în limita stabilită la articolul 2.4. Dacă beneficiarul este de acord cu prelungirea perioadei de mobilitate, contractul va fi modificat/amendat în consecinţă.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2.6</w:t>
      </w:r>
      <w:r w:rsidRPr="005A6D14">
        <w:rPr>
          <w:rFonts w:ascii="Times New Roman" w:hAnsi="Times New Roman"/>
          <w:sz w:val="20"/>
        </w:rPr>
        <w:tab/>
        <w:t xml:space="preserve">Certificatul de Prezenţă va mentiona datele efective de început şi de încheiere a perioadei de mobilitate. </w:t>
      </w:r>
    </w:p>
    <w:p w:rsidR="00D46CB6" w:rsidRPr="005A6D14" w:rsidRDefault="00D46CB6" w:rsidP="00D46CB6">
      <w:pPr>
        <w:ind w:left="567" w:hanging="567"/>
        <w:jc w:val="both"/>
        <w:rPr>
          <w:rFonts w:ascii="Times New Roman" w:hAnsi="Times New Roman"/>
          <w:sz w:val="20"/>
          <w:u w:val="single"/>
        </w:rPr>
      </w:pPr>
    </w:p>
    <w:p w:rsidR="00D46CB6" w:rsidRPr="005A6D14" w:rsidRDefault="00D46CB6" w:rsidP="00D46CB6">
      <w:pPr>
        <w:pStyle w:val="Text1"/>
        <w:pBdr>
          <w:bottom w:val="single" w:sz="6" w:space="1" w:color="auto"/>
        </w:pBdr>
        <w:spacing w:after="0"/>
        <w:ind w:left="0"/>
        <w:jc w:val="left"/>
        <w:rPr>
          <w:sz w:val="20"/>
          <w:lang w:val="en-GB"/>
        </w:rPr>
      </w:pPr>
      <w:r w:rsidRPr="005A6D14">
        <w:rPr>
          <w:sz w:val="20"/>
          <w:lang w:val="en-GB"/>
        </w:rPr>
        <w:t>ARTICOLUL 3 – SPRIJINUL FINANCIAR</w:t>
      </w:r>
    </w:p>
    <w:p w:rsidR="00D46CB6" w:rsidRPr="005A6D14" w:rsidRDefault="00D46CB6" w:rsidP="00D46CB6">
      <w:pPr>
        <w:ind w:left="540" w:hanging="540"/>
        <w:jc w:val="both"/>
        <w:rPr>
          <w:rFonts w:ascii="Times New Roman" w:hAnsi="Times New Roman"/>
          <w:sz w:val="20"/>
        </w:rPr>
      </w:pPr>
      <w:r w:rsidRPr="005A6D14">
        <w:rPr>
          <w:rFonts w:ascii="Times New Roman" w:hAnsi="Times New Roman"/>
          <w:sz w:val="20"/>
        </w:rPr>
        <w:t>3.1    Participantul va primi un grant total de _______</w:t>
      </w:r>
      <w:proofErr w:type="gramStart"/>
      <w:r w:rsidRPr="005A6D14">
        <w:rPr>
          <w:rFonts w:ascii="Times New Roman" w:hAnsi="Times New Roman"/>
          <w:sz w:val="20"/>
        </w:rPr>
        <w:t>_  EUR</w:t>
      </w:r>
      <w:proofErr w:type="gramEnd"/>
      <w:r w:rsidRPr="005A6D14">
        <w:rPr>
          <w:rFonts w:ascii="Times New Roman" w:hAnsi="Times New Roman"/>
          <w:sz w:val="20"/>
        </w:rPr>
        <w:t xml:space="preserve"> ca sprijin individual (subzistenţă) şi de transport. Partea de grant destinată sprijinului individual este de ____ EUR pe zi până la a 14-a zi de activitate şi de ____-__ EUR incepand din ziua a 15-a. Plata grantului va fi facuta astfel: 100% - _____ Euro, plata in avans.</w:t>
      </w:r>
    </w:p>
    <w:p w:rsidR="00D46CB6" w:rsidRPr="001D2D8B" w:rsidRDefault="00D46CB6" w:rsidP="001D2D8B">
      <w:pPr>
        <w:ind w:left="540" w:hanging="540"/>
        <w:jc w:val="both"/>
        <w:rPr>
          <w:sz w:val="20"/>
          <w:lang w:val="ro-RO"/>
        </w:rPr>
      </w:pPr>
      <w:r w:rsidRPr="005A6D14">
        <w:rPr>
          <w:rFonts w:ascii="Times New Roman" w:hAnsi="Times New Roman"/>
          <w:sz w:val="20"/>
        </w:rPr>
        <w:t>Grantul final pentru perioada de mobilitate va fi calculat prin înmulţirea numărului de zile de mobilitate precizate în articolul 2.3 cu rata de sprijin individual aplicabilă pe zi pentru ţara gazdă, adaugându-se grantul pentru transport la suma obţinută pentru sprijinul individual. Grantul are caracter de sumă forfetară.</w:t>
      </w:r>
      <w:r w:rsidR="001D2D8B">
        <w:rPr>
          <w:rFonts w:ascii="Times New Roman" w:hAnsi="Times New Roman"/>
          <w:sz w:val="20"/>
        </w:rPr>
        <w:t xml:space="preserve"> </w:t>
      </w:r>
      <w:r w:rsidR="001D2D8B" w:rsidRPr="001D2D8B">
        <w:rPr>
          <w:sz w:val="20"/>
          <w:lang w:val="ro-RO"/>
        </w:rPr>
        <w:t>[pentru participanții cu zero grant contribuția la costurile de transport ar trebui să fie 0 (zero)]</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3.2</w:t>
      </w:r>
      <w:r w:rsidRPr="005A6D14">
        <w:rPr>
          <w:rFonts w:ascii="Times New Roman" w:hAnsi="Times New Roman"/>
          <w:sz w:val="20"/>
        </w:rPr>
        <w:tab/>
        <w:t xml:space="preserve">Rambursarea cheltuielilor efectuate pentru nevoi speciale, atunci când este cazul se realizează pe baza documentelor justificative puse la dipoziţie de către participant. </w:t>
      </w: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3.3</w:t>
      </w:r>
      <w:r w:rsidRPr="005A6D14">
        <w:rPr>
          <w:rFonts w:ascii="Times New Roman" w:hAnsi="Times New Roman"/>
          <w:sz w:val="20"/>
        </w:rPr>
        <w:tab/>
        <w:t xml:space="preserve">Sprijinul financiar nu poate fi utilizat pentru a acoperi cheltuieli similare deja finanţate din fonduri ale Uniunii Europene. </w:t>
      </w:r>
    </w:p>
    <w:p w:rsidR="00D46CB6" w:rsidRDefault="00D46CB6" w:rsidP="00D46CB6">
      <w:pPr>
        <w:ind w:left="567" w:hanging="567"/>
        <w:jc w:val="both"/>
        <w:rPr>
          <w:rFonts w:ascii="Times New Roman" w:hAnsi="Times New Roman"/>
          <w:sz w:val="20"/>
        </w:rPr>
      </w:pPr>
      <w:r w:rsidRPr="005A6D14">
        <w:rPr>
          <w:rFonts w:ascii="Times New Roman" w:hAnsi="Times New Roman"/>
          <w:sz w:val="20"/>
        </w:rPr>
        <w:t xml:space="preserve">3.4 </w:t>
      </w:r>
      <w:r w:rsidRPr="005A6D14">
        <w:rPr>
          <w:rFonts w:ascii="Times New Roman" w:hAnsi="Times New Roman"/>
          <w:sz w:val="20"/>
        </w:rPr>
        <w:tab/>
        <w:t xml:space="preserve">Cu excepţia cheltuielilor precizate la articolul 3.4, sprijinul financiar este compatibil cu orice altă sursă de finanţare. </w:t>
      </w:r>
    </w:p>
    <w:p w:rsidR="00D46CB6" w:rsidRPr="005A6D14" w:rsidRDefault="00D46CB6" w:rsidP="00D46CB6">
      <w:pPr>
        <w:rPr>
          <w:rFonts w:ascii="Times New Roman" w:hAnsi="Times New Roman"/>
          <w:sz w:val="20"/>
        </w:rPr>
      </w:pPr>
    </w:p>
    <w:p w:rsidR="00D46CB6" w:rsidRPr="005A6D14" w:rsidRDefault="00D46CB6" w:rsidP="00D46CB6">
      <w:pPr>
        <w:ind w:left="567" w:hanging="567"/>
        <w:jc w:val="both"/>
        <w:rPr>
          <w:rFonts w:ascii="Times New Roman" w:hAnsi="Times New Roman"/>
          <w:sz w:val="20"/>
        </w:rPr>
      </w:pPr>
      <w:r w:rsidRPr="005A6D14">
        <w:rPr>
          <w:rFonts w:ascii="Times New Roman" w:hAnsi="Times New Roman"/>
          <w:sz w:val="20"/>
        </w:rPr>
        <w:t>3.5</w:t>
      </w:r>
      <w:r w:rsidRPr="005A6D14">
        <w:rPr>
          <w:rFonts w:ascii="Times New Roman" w:hAnsi="Times New Roman"/>
          <w:sz w:val="20"/>
        </w:rPr>
        <w:tab/>
        <w:t xml:space="preserve">Sprijinul financiar sau parte din acesta va fi rambursat dacă participantul nu respectă termenii prezentului contract. Cu toate acestea, rambursarea nu va fi solicitată dacă participantul a fost împiedicat să-şi îndeplinească activităţile sale de mobilitate specificate în Anexa 1 din motive de forţă majoră. Beneficiarul va anunţa astfel de situaţii </w:t>
      </w:r>
      <w:r w:rsidRPr="005A6D14">
        <w:rPr>
          <w:rFonts w:ascii="Times New Roman" w:hAnsi="Times New Roman"/>
          <w:sz w:val="20"/>
          <w:lang w:val="en-US"/>
        </w:rPr>
        <w:t>[</w:t>
      </w:r>
      <w:r w:rsidRPr="005A6D14">
        <w:rPr>
          <w:rFonts w:ascii="Times New Roman" w:hAnsi="Times New Roman"/>
          <w:sz w:val="20"/>
        </w:rPr>
        <w:t xml:space="preserve">în cazul personalului invitat </w:t>
      </w:r>
      <w:proofErr w:type="gramStart"/>
      <w:r w:rsidRPr="005A6D14">
        <w:rPr>
          <w:rFonts w:ascii="Times New Roman" w:hAnsi="Times New Roman"/>
          <w:sz w:val="20"/>
        </w:rPr>
        <w:t>din  companii</w:t>
      </w:r>
      <w:proofErr w:type="gramEnd"/>
      <w:r w:rsidRPr="005A6D14">
        <w:rPr>
          <w:rFonts w:ascii="Times New Roman" w:hAnsi="Times New Roman"/>
          <w:sz w:val="20"/>
        </w:rPr>
        <w:t xml:space="preserve">: instituţia gazdă] Agentiei Nationale in vederea aprobarii. </w:t>
      </w:r>
    </w:p>
    <w:p w:rsidR="00D46CB6" w:rsidRPr="005A6D14" w:rsidRDefault="00D46CB6" w:rsidP="00D46CB6">
      <w:pPr>
        <w:ind w:left="567" w:hanging="567"/>
        <w:rPr>
          <w:rFonts w:ascii="Times New Roman" w:hAnsi="Times New Roman"/>
          <w:sz w:val="20"/>
          <w:lang w:val="en-US"/>
        </w:rPr>
      </w:pPr>
    </w:p>
    <w:p w:rsidR="00D46CB6" w:rsidRPr="005A6D14" w:rsidRDefault="00D46CB6" w:rsidP="00D46CB6">
      <w:pPr>
        <w:pBdr>
          <w:bottom w:val="single" w:sz="6" w:space="1" w:color="auto"/>
        </w:pBdr>
        <w:ind w:left="567" w:hanging="567"/>
        <w:rPr>
          <w:rFonts w:ascii="Times New Roman" w:hAnsi="Times New Roman"/>
          <w:sz w:val="20"/>
        </w:rPr>
      </w:pPr>
      <w:r w:rsidRPr="005A6D14">
        <w:rPr>
          <w:rFonts w:ascii="Times New Roman" w:hAnsi="Times New Roman"/>
          <w:sz w:val="20"/>
        </w:rPr>
        <w:t>ARTICOLUL 4 – MODALITĂTI DE PLATĂ</w:t>
      </w:r>
    </w:p>
    <w:p w:rsidR="00D46CB6" w:rsidRPr="001D2D8B" w:rsidRDefault="00D46CB6" w:rsidP="00D46CB6">
      <w:pPr>
        <w:ind w:left="567" w:hanging="567"/>
        <w:jc w:val="both"/>
        <w:rPr>
          <w:rFonts w:ascii="Times New Roman" w:hAnsi="Times New Roman"/>
          <w:sz w:val="20"/>
        </w:rPr>
      </w:pPr>
      <w:r w:rsidRPr="005A6D14">
        <w:rPr>
          <w:rFonts w:ascii="Times New Roman" w:hAnsi="Times New Roman"/>
          <w:sz w:val="20"/>
        </w:rPr>
        <w:lastRenderedPageBreak/>
        <w:t>4.1</w:t>
      </w:r>
      <w:r w:rsidRPr="005A6D14">
        <w:rPr>
          <w:rFonts w:ascii="Times New Roman" w:hAnsi="Times New Roman"/>
          <w:sz w:val="20"/>
        </w:rPr>
        <w:tab/>
      </w:r>
      <w:r w:rsidRPr="001D2D8B">
        <w:rPr>
          <w:rFonts w:ascii="Times New Roman" w:hAnsi="Times New Roman"/>
          <w:sz w:val="20"/>
        </w:rPr>
        <w:t xml:space="preserve">În termen de </w:t>
      </w:r>
      <w:r w:rsidR="001D2D8B" w:rsidRPr="001D2D8B">
        <w:rPr>
          <w:rFonts w:ascii="Times New Roman" w:hAnsi="Times New Roman"/>
          <w:sz w:val="20"/>
        </w:rPr>
        <w:t>3</w:t>
      </w:r>
      <w:r w:rsidRPr="001D2D8B">
        <w:rPr>
          <w:rFonts w:ascii="Times New Roman" w:hAnsi="Times New Roman"/>
          <w:sz w:val="20"/>
        </w:rPr>
        <w:t xml:space="preserve">0 de zile calendaristice de la semnarea contractului de către ambele părţi, şi nu mai târziu de data de început a mobilităţii, participantul va primi o plată cu titlu de avans în valoare de 80% din suma stabilită în articolul 3. </w:t>
      </w:r>
    </w:p>
    <w:p w:rsidR="001D2D8B" w:rsidRPr="001D2D8B" w:rsidRDefault="00D46CB6" w:rsidP="00D46CB6">
      <w:pPr>
        <w:ind w:left="567" w:hanging="567"/>
        <w:jc w:val="both"/>
        <w:rPr>
          <w:rFonts w:ascii="Times New Roman" w:hAnsi="Times New Roman"/>
          <w:sz w:val="20"/>
          <w:lang w:val="ro-RO"/>
        </w:rPr>
      </w:pPr>
      <w:r w:rsidRPr="001D2D8B">
        <w:rPr>
          <w:rFonts w:ascii="Times New Roman" w:hAnsi="Times New Roman"/>
          <w:sz w:val="20"/>
        </w:rPr>
        <w:t>4.2</w:t>
      </w:r>
      <w:r w:rsidRPr="001D2D8B">
        <w:rPr>
          <w:rFonts w:ascii="Times New Roman" w:hAnsi="Times New Roman"/>
          <w:sz w:val="20"/>
        </w:rPr>
        <w:tab/>
      </w:r>
      <w:r w:rsidR="001D2D8B" w:rsidRPr="001D2D8B">
        <w:rPr>
          <w:rFonts w:ascii="Times New Roman" w:hAnsi="Times New Roman"/>
          <w:sz w:val="20"/>
          <w:lang w:val="ro-RO"/>
        </w:rPr>
        <w:t xml:space="preserve">Dacă plata menționată la articolul 4.1 este mai mică de 100%, completarea chestionarului UE online se va considera ca fiind cererea participantului de plată a soldului. Beneficiarul are la dispoziție 45 de zile calendaristice pentru a transfera soldul sau de a iniţia procedurile de recuperare prin emiterea unei Note de debit, dacă este cazul. </w:t>
      </w:r>
    </w:p>
    <w:p w:rsidR="00D46CB6" w:rsidRPr="005A6D14" w:rsidRDefault="00D46CB6" w:rsidP="00D46CB6">
      <w:pPr>
        <w:ind w:left="567" w:hanging="567"/>
        <w:jc w:val="both"/>
        <w:rPr>
          <w:rFonts w:ascii="Times New Roman" w:hAnsi="Times New Roman"/>
          <w:sz w:val="20"/>
        </w:rPr>
      </w:pPr>
      <w:r w:rsidRPr="001D2D8B">
        <w:rPr>
          <w:rFonts w:ascii="Times New Roman" w:hAnsi="Times New Roman"/>
          <w:sz w:val="20"/>
        </w:rPr>
        <w:t>4.3</w:t>
      </w:r>
      <w:r w:rsidRPr="001D2D8B">
        <w:rPr>
          <w:rFonts w:ascii="Times New Roman" w:hAnsi="Times New Roman"/>
          <w:sz w:val="20"/>
        </w:rPr>
        <w:tab/>
        <w:t>Participantul trebuie să facă dovada datelor efective de începere şi de încheiere a perioadei de mobilitate, pe baza unui Certificat de prezenţă furnizat de către</w:t>
      </w:r>
      <w:r w:rsidRPr="005A6D14">
        <w:rPr>
          <w:rFonts w:ascii="Times New Roman" w:hAnsi="Times New Roman"/>
          <w:sz w:val="20"/>
        </w:rPr>
        <w:t xml:space="preserve"> organizaţia de primire, stampilat si semnat de catre reprezentantul legal al acesteia. </w:t>
      </w:r>
    </w:p>
    <w:p w:rsidR="00D46CB6" w:rsidRPr="005A6D14" w:rsidRDefault="00D46CB6" w:rsidP="00D46CB6">
      <w:pPr>
        <w:ind w:left="567" w:hanging="567"/>
        <w:jc w:val="both"/>
        <w:rPr>
          <w:rFonts w:ascii="Times New Roman" w:hAnsi="Times New Roman"/>
          <w:sz w:val="20"/>
        </w:rPr>
      </w:pPr>
    </w:p>
    <w:p w:rsidR="00D46CB6" w:rsidRPr="005A6D14" w:rsidRDefault="00D46CB6" w:rsidP="00D46CB6">
      <w:pPr>
        <w:pBdr>
          <w:bottom w:val="single" w:sz="6" w:space="1" w:color="auto"/>
        </w:pBdr>
        <w:rPr>
          <w:rFonts w:ascii="Times New Roman" w:hAnsi="Times New Roman"/>
          <w:sz w:val="20"/>
        </w:rPr>
      </w:pPr>
      <w:r w:rsidRPr="005A6D14">
        <w:rPr>
          <w:rFonts w:ascii="Times New Roman" w:hAnsi="Times New Roman"/>
          <w:sz w:val="20"/>
        </w:rPr>
        <w:t>ARTICOLUL 5 – CHESTIONARUL UE ON-LINE</w:t>
      </w:r>
    </w:p>
    <w:p w:rsidR="00D46CB6" w:rsidRPr="005A6D14" w:rsidRDefault="00D46CB6" w:rsidP="00D46CB6">
      <w:pPr>
        <w:tabs>
          <w:tab w:val="left" w:pos="567"/>
        </w:tabs>
        <w:ind w:left="567" w:hanging="567"/>
        <w:jc w:val="both"/>
        <w:rPr>
          <w:rFonts w:ascii="Times New Roman" w:hAnsi="Times New Roman"/>
          <w:sz w:val="20"/>
        </w:rPr>
      </w:pPr>
      <w:r w:rsidRPr="005A6D14">
        <w:rPr>
          <w:rFonts w:ascii="Times New Roman" w:hAnsi="Times New Roman"/>
          <w:sz w:val="20"/>
        </w:rPr>
        <w:t>5.1.</w:t>
      </w:r>
      <w:r w:rsidRPr="005A6D14">
        <w:rPr>
          <w:rFonts w:ascii="Times New Roman" w:hAnsi="Times New Roman"/>
          <w:sz w:val="20"/>
        </w:rPr>
        <w:tab/>
        <w:t xml:space="preserve">Participantul trebuie </w:t>
      </w:r>
      <w:proofErr w:type="gramStart"/>
      <w:r w:rsidRPr="005A6D14">
        <w:rPr>
          <w:rFonts w:ascii="Times New Roman" w:hAnsi="Times New Roman"/>
          <w:sz w:val="20"/>
        </w:rPr>
        <w:t>sa  completeze</w:t>
      </w:r>
      <w:proofErr w:type="gramEnd"/>
      <w:r w:rsidRPr="005A6D14">
        <w:rPr>
          <w:rFonts w:ascii="Times New Roman" w:hAnsi="Times New Roman"/>
          <w:sz w:val="20"/>
        </w:rPr>
        <w:t xml:space="preserve">  şi sa transmită Chestionarul UE on-line  dupa finalizarea perioadei de mobilitate, in termen de 30 de zile calendaristice de la primirea invitatiei de completare.</w:t>
      </w:r>
      <w:r w:rsidRPr="005A6D14" w:rsidDel="006F33A5">
        <w:rPr>
          <w:rFonts w:ascii="Times New Roman" w:hAnsi="Times New Roman"/>
          <w:sz w:val="20"/>
        </w:rPr>
        <w:t xml:space="preserve"> </w:t>
      </w:r>
    </w:p>
    <w:p w:rsidR="00D46CB6" w:rsidRPr="005A6D14" w:rsidRDefault="00D46CB6" w:rsidP="00D46CB6">
      <w:pPr>
        <w:tabs>
          <w:tab w:val="left" w:pos="567"/>
        </w:tabs>
        <w:ind w:left="567" w:hanging="567"/>
        <w:jc w:val="both"/>
        <w:rPr>
          <w:rFonts w:ascii="Times New Roman" w:hAnsi="Times New Roman"/>
          <w:sz w:val="20"/>
        </w:rPr>
      </w:pPr>
      <w:r w:rsidRPr="005A6D14">
        <w:rPr>
          <w:rFonts w:ascii="Times New Roman" w:hAnsi="Times New Roman"/>
          <w:sz w:val="20"/>
        </w:rPr>
        <w:t>5.2</w:t>
      </w:r>
      <w:r w:rsidRPr="005A6D14">
        <w:rPr>
          <w:rFonts w:ascii="Times New Roman" w:hAnsi="Times New Roman"/>
          <w:sz w:val="20"/>
        </w:rPr>
        <w:tab/>
        <w:t xml:space="preserve">Beneficiarul poate solicita rambursarea parţială sau totală a sprijinului financiar avansat participanţilor care </w:t>
      </w:r>
      <w:proofErr w:type="gramStart"/>
      <w:r w:rsidRPr="005A6D14">
        <w:rPr>
          <w:rFonts w:ascii="Times New Roman" w:hAnsi="Times New Roman"/>
          <w:sz w:val="20"/>
        </w:rPr>
        <w:t>nu  transmit</w:t>
      </w:r>
      <w:proofErr w:type="gramEnd"/>
      <w:r w:rsidRPr="005A6D14">
        <w:rPr>
          <w:rFonts w:ascii="Times New Roman" w:hAnsi="Times New Roman"/>
          <w:sz w:val="20"/>
        </w:rPr>
        <w:t xml:space="preserve"> la timp chestionarul UE on-line completat.</w:t>
      </w:r>
    </w:p>
    <w:p w:rsidR="00D46CB6" w:rsidRPr="005A6D14" w:rsidRDefault="00D46CB6" w:rsidP="00D46CB6">
      <w:pPr>
        <w:rPr>
          <w:rFonts w:ascii="Times New Roman" w:hAnsi="Times New Roman"/>
          <w:sz w:val="20"/>
        </w:rPr>
      </w:pPr>
    </w:p>
    <w:p w:rsidR="00D46CB6" w:rsidRPr="005A6D14" w:rsidRDefault="00D46CB6" w:rsidP="00D46CB6">
      <w:pPr>
        <w:pBdr>
          <w:bottom w:val="single" w:sz="6" w:space="1" w:color="auto"/>
        </w:pBdr>
        <w:rPr>
          <w:rFonts w:ascii="Times New Roman" w:hAnsi="Times New Roman"/>
          <w:sz w:val="20"/>
        </w:rPr>
      </w:pPr>
      <w:r w:rsidRPr="005A6D14">
        <w:rPr>
          <w:rFonts w:ascii="Times New Roman" w:hAnsi="Times New Roman"/>
          <w:sz w:val="20"/>
        </w:rPr>
        <w:t>ARTICOLUL 6 –</w:t>
      </w:r>
      <w:proofErr w:type="gramStart"/>
      <w:r w:rsidRPr="005A6D14">
        <w:rPr>
          <w:rFonts w:ascii="Times New Roman" w:hAnsi="Times New Roman"/>
          <w:sz w:val="20"/>
        </w:rPr>
        <w:t>DREPT  APLICABIL</w:t>
      </w:r>
      <w:proofErr w:type="gramEnd"/>
      <w:r w:rsidRPr="005A6D14">
        <w:rPr>
          <w:rFonts w:ascii="Times New Roman" w:hAnsi="Times New Roman"/>
          <w:sz w:val="20"/>
        </w:rPr>
        <w:t xml:space="preserve"> </w:t>
      </w:r>
      <w:r w:rsidRPr="005A6D14">
        <w:rPr>
          <w:rFonts w:ascii="Times New Roman" w:hAnsi="Times New Roman"/>
          <w:sz w:val="20"/>
          <w:lang w:val="ro-RO"/>
        </w:rPr>
        <w:t>Ş</w:t>
      </w:r>
      <w:r w:rsidRPr="005A6D14">
        <w:rPr>
          <w:rFonts w:ascii="Times New Roman" w:hAnsi="Times New Roman"/>
          <w:sz w:val="20"/>
        </w:rPr>
        <w:t>I INSTANŢA COMPETENTĂ</w:t>
      </w:r>
    </w:p>
    <w:p w:rsidR="00D46CB6" w:rsidRPr="005A6D14" w:rsidDel="00477692" w:rsidRDefault="00D46CB6" w:rsidP="00D46CB6">
      <w:pPr>
        <w:tabs>
          <w:tab w:val="left" w:pos="567"/>
        </w:tabs>
        <w:ind w:left="567" w:hanging="567"/>
        <w:jc w:val="both"/>
        <w:rPr>
          <w:rFonts w:ascii="Times New Roman" w:hAnsi="Times New Roman"/>
          <w:sz w:val="20"/>
        </w:rPr>
      </w:pPr>
      <w:r w:rsidRPr="005A6D14">
        <w:rPr>
          <w:rFonts w:ascii="Times New Roman" w:hAnsi="Times New Roman"/>
          <w:sz w:val="20"/>
        </w:rPr>
        <w:tab/>
      </w:r>
    </w:p>
    <w:p w:rsidR="00D46CB6" w:rsidRPr="005A6D14" w:rsidRDefault="001D2D8B" w:rsidP="001D2D8B">
      <w:pPr>
        <w:pStyle w:val="paragraph"/>
        <w:numPr>
          <w:ilvl w:val="0"/>
          <w:numId w:val="0"/>
        </w:numPr>
        <w:ind w:left="567" w:hanging="567"/>
        <w:rPr>
          <w:sz w:val="20"/>
          <w:szCs w:val="20"/>
          <w:lang w:val="en-GB" w:eastAsia="en-GB"/>
        </w:rPr>
      </w:pPr>
      <w:r>
        <w:rPr>
          <w:sz w:val="20"/>
          <w:szCs w:val="20"/>
          <w:lang w:val="en-GB" w:eastAsia="en-GB"/>
        </w:rPr>
        <w:t xml:space="preserve">6.1.  </w:t>
      </w:r>
      <w:r w:rsidR="00D46CB6" w:rsidRPr="005A6D14">
        <w:rPr>
          <w:sz w:val="20"/>
          <w:szCs w:val="20"/>
          <w:lang w:val="en-GB" w:eastAsia="en-GB"/>
        </w:rPr>
        <w:t xml:space="preserve">Prezentul contract este considerat de natură civilă.  Utilizarea grantului se supune termenilor prezentuluicontract, regulilor aplicabile ale Uniunii Europene si, in subsidiar, legislatiei romanesti. </w:t>
      </w:r>
    </w:p>
    <w:p w:rsidR="00D46CB6" w:rsidRPr="005A6D14" w:rsidRDefault="00D46CB6" w:rsidP="00D46CB6">
      <w:pPr>
        <w:pStyle w:val="paragraph"/>
        <w:numPr>
          <w:ilvl w:val="0"/>
          <w:numId w:val="0"/>
        </w:numPr>
        <w:ind w:left="567"/>
        <w:rPr>
          <w:sz w:val="20"/>
          <w:szCs w:val="20"/>
          <w:lang w:val="en-GB" w:eastAsia="en-GB"/>
        </w:rPr>
      </w:pPr>
    </w:p>
    <w:p w:rsidR="00D46CB6" w:rsidRPr="005A6D14" w:rsidRDefault="00D46CB6" w:rsidP="00D46CB6">
      <w:pPr>
        <w:pStyle w:val="paragraph"/>
        <w:numPr>
          <w:ilvl w:val="0"/>
          <w:numId w:val="0"/>
        </w:numPr>
        <w:ind w:left="540" w:hanging="540"/>
        <w:rPr>
          <w:sz w:val="20"/>
          <w:szCs w:val="20"/>
          <w:lang w:val="en-GB" w:eastAsia="en-GB"/>
        </w:rPr>
      </w:pPr>
      <w:r w:rsidRPr="005A6D14">
        <w:rPr>
          <w:sz w:val="20"/>
          <w:szCs w:val="20"/>
          <w:lang w:val="en-GB" w:eastAsia="en-GB"/>
        </w:rPr>
        <w:t>6.2     Instanţele competente sunt instantele judecatoresti din localitatea unde se afla sediul Beneficiarului, care au competenţa exclusivă de a soluţiona orice litigiu între Beneficiar si participant, cu privire la interpretarea, aplicarea şi validitatea prezentului contract, în cazul în care acest litigiu nu poate fi rezolvat pe cale amiabilă.</w:t>
      </w:r>
    </w:p>
    <w:p w:rsidR="00D46CB6" w:rsidRPr="005A6D14" w:rsidRDefault="00D46CB6" w:rsidP="00D46CB6">
      <w:pPr>
        <w:jc w:val="both"/>
        <w:rPr>
          <w:rFonts w:ascii="Times New Roman" w:hAnsi="Times New Roman"/>
          <w:b/>
          <w:sz w:val="20"/>
        </w:rPr>
      </w:pPr>
    </w:p>
    <w:p w:rsidR="00D46CB6" w:rsidRPr="005A6D14" w:rsidRDefault="00D46CB6" w:rsidP="00D46CB6">
      <w:pPr>
        <w:ind w:left="5812" w:hanging="5812"/>
        <w:rPr>
          <w:rFonts w:ascii="Times New Roman" w:hAnsi="Times New Roman"/>
          <w:sz w:val="20"/>
        </w:rPr>
      </w:pPr>
      <w:r w:rsidRPr="005A6D14">
        <w:rPr>
          <w:rFonts w:ascii="Times New Roman" w:hAnsi="Times New Roman"/>
          <w:sz w:val="20"/>
        </w:rPr>
        <w:t>SEMNĂTURI</w:t>
      </w:r>
    </w:p>
    <w:p w:rsidR="00D46CB6" w:rsidRPr="005A6D14" w:rsidRDefault="00D46CB6" w:rsidP="00D46CB6">
      <w:pPr>
        <w:ind w:left="5812" w:hanging="5812"/>
        <w:rPr>
          <w:rFonts w:ascii="Times New Roman" w:hAnsi="Times New Roman"/>
          <w:sz w:val="20"/>
        </w:rPr>
      </w:pPr>
    </w:p>
    <w:p w:rsidR="00D46CB6" w:rsidRPr="005A6D14" w:rsidRDefault="00D46CB6" w:rsidP="00D46CB6">
      <w:pPr>
        <w:ind w:left="5812" w:hanging="5812"/>
        <w:rPr>
          <w:rFonts w:ascii="Times New Roman" w:hAnsi="Times New Roman"/>
          <w:sz w:val="20"/>
        </w:rPr>
      </w:pPr>
    </w:p>
    <w:tbl>
      <w:tblPr>
        <w:tblW w:w="0" w:type="auto"/>
        <w:tblLook w:val="04A0" w:firstRow="1" w:lastRow="0" w:firstColumn="1" w:lastColumn="0" w:noHBand="0" w:noVBand="1"/>
      </w:tblPr>
      <w:tblGrid>
        <w:gridCol w:w="4670"/>
        <w:gridCol w:w="4401"/>
      </w:tblGrid>
      <w:tr w:rsidR="00D46CB6" w:rsidRPr="005A6D14" w:rsidTr="001D2D8B">
        <w:tc>
          <w:tcPr>
            <w:tcW w:w="4670" w:type="dxa"/>
          </w:tcPr>
          <w:p w:rsidR="00D46CB6" w:rsidRPr="005A6D14" w:rsidRDefault="00D46CB6" w:rsidP="00592F3C">
            <w:pPr>
              <w:spacing w:line="240" w:lineRule="atLeast"/>
              <w:rPr>
                <w:rFonts w:ascii="Times New Roman" w:hAnsi="Times New Roman"/>
                <w:sz w:val="20"/>
                <w:lang w:val="ro-RO"/>
              </w:rPr>
            </w:pPr>
            <w:r w:rsidRPr="005A6D14">
              <w:rPr>
                <w:rFonts w:ascii="Times New Roman" w:hAnsi="Times New Roman"/>
                <w:sz w:val="20"/>
                <w:lang w:val="ro-RO"/>
              </w:rPr>
              <w:t>Universitatea Tehnică ”Gheorghe Asachi” din Iași</w:t>
            </w:r>
          </w:p>
          <w:p w:rsidR="00D46CB6" w:rsidRPr="005A6D14" w:rsidRDefault="00D46CB6" w:rsidP="00592F3C">
            <w:pPr>
              <w:rPr>
                <w:rFonts w:ascii="Times New Roman" w:hAnsi="Times New Roman"/>
                <w:sz w:val="20"/>
              </w:rPr>
            </w:pPr>
          </w:p>
        </w:tc>
        <w:tc>
          <w:tcPr>
            <w:tcW w:w="4401" w:type="dxa"/>
          </w:tcPr>
          <w:p w:rsidR="00D46CB6" w:rsidRPr="005A6D14" w:rsidRDefault="00D46CB6" w:rsidP="00592F3C">
            <w:pPr>
              <w:rPr>
                <w:rFonts w:ascii="Times New Roman" w:hAnsi="Times New Roman"/>
                <w:sz w:val="20"/>
              </w:rPr>
            </w:pPr>
            <w:r w:rsidRPr="005A6D14">
              <w:rPr>
                <w:rFonts w:ascii="Times New Roman" w:hAnsi="Times New Roman"/>
                <w:sz w:val="20"/>
              </w:rPr>
              <w:t>Pentru beneficiar</w:t>
            </w:r>
          </w:p>
        </w:tc>
      </w:tr>
      <w:tr w:rsidR="00D46CB6" w:rsidRPr="005A6D14" w:rsidTr="001D2D8B">
        <w:tc>
          <w:tcPr>
            <w:tcW w:w="4670" w:type="dxa"/>
          </w:tcPr>
          <w:p w:rsidR="00D46CB6" w:rsidRPr="005A6D14" w:rsidRDefault="00D46CB6" w:rsidP="00592F3C">
            <w:pPr>
              <w:rPr>
                <w:rFonts w:ascii="Times New Roman" w:hAnsi="Times New Roman"/>
                <w:b/>
                <w:sz w:val="20"/>
              </w:rPr>
            </w:pPr>
            <w:r w:rsidRPr="005A6D14">
              <w:rPr>
                <w:rFonts w:ascii="Times New Roman" w:hAnsi="Times New Roman"/>
                <w:sz w:val="20"/>
                <w:lang w:val="ro-RO"/>
              </w:rPr>
              <w:t>RECTOR</w:t>
            </w:r>
            <w:r w:rsidRPr="005A6D14">
              <w:rPr>
                <w:rFonts w:ascii="Times New Roman" w:hAnsi="Times New Roman"/>
                <w:sz w:val="20"/>
                <w:lang w:val="ro-RO"/>
              </w:rPr>
              <w:tab/>
            </w:r>
          </w:p>
        </w:tc>
        <w:tc>
          <w:tcPr>
            <w:tcW w:w="4401" w:type="dxa"/>
          </w:tcPr>
          <w:p w:rsidR="00D46CB6" w:rsidRPr="005A6D14" w:rsidRDefault="00D46CB6" w:rsidP="00592F3C">
            <w:pPr>
              <w:rPr>
                <w:rFonts w:ascii="Times New Roman" w:hAnsi="Times New Roman"/>
                <w:sz w:val="20"/>
              </w:rPr>
            </w:pPr>
            <w:r w:rsidRPr="005A6D14">
              <w:rPr>
                <w:rFonts w:ascii="Times New Roman" w:hAnsi="Times New Roman"/>
                <w:sz w:val="20"/>
              </w:rPr>
              <w:t>Nume, prenume</w:t>
            </w:r>
          </w:p>
        </w:tc>
      </w:tr>
      <w:tr w:rsidR="00D46CB6" w:rsidRPr="005A6D14" w:rsidTr="001D2D8B">
        <w:tc>
          <w:tcPr>
            <w:tcW w:w="4670" w:type="dxa"/>
          </w:tcPr>
          <w:p w:rsidR="00D46CB6" w:rsidRPr="005A6D14" w:rsidRDefault="00D46CB6" w:rsidP="00592F3C">
            <w:pPr>
              <w:rPr>
                <w:rFonts w:ascii="Times New Roman" w:hAnsi="Times New Roman"/>
                <w:sz w:val="20"/>
                <w:lang w:val="ro-RO"/>
              </w:rPr>
            </w:pPr>
            <w:r w:rsidRPr="005A6D14">
              <w:rPr>
                <w:rFonts w:ascii="Times New Roman" w:hAnsi="Times New Roman"/>
                <w:sz w:val="20"/>
                <w:lang w:val="ro-RO"/>
              </w:rPr>
              <w:t>Prof.univ.dr.ing. Dan CAȘCAVAL</w:t>
            </w:r>
          </w:p>
          <w:p w:rsidR="00D46CB6" w:rsidRPr="005A6D14" w:rsidRDefault="00D46CB6" w:rsidP="00592F3C">
            <w:pPr>
              <w:rPr>
                <w:rFonts w:ascii="Times New Roman" w:hAnsi="Times New Roman"/>
                <w:sz w:val="20"/>
                <w:lang w:val="ro-RO"/>
              </w:rPr>
            </w:pPr>
          </w:p>
          <w:p w:rsidR="00D46CB6" w:rsidRPr="005A6D14" w:rsidRDefault="00D46CB6" w:rsidP="00592F3C">
            <w:pPr>
              <w:rPr>
                <w:rFonts w:ascii="Times New Roman" w:hAnsi="Times New Roman"/>
                <w:sz w:val="20"/>
              </w:rPr>
            </w:pPr>
            <w:r w:rsidRPr="005A6D14">
              <w:rPr>
                <w:rFonts w:ascii="Times New Roman" w:hAnsi="Times New Roman"/>
                <w:sz w:val="20"/>
                <w:lang w:val="ro-RO"/>
              </w:rPr>
              <w:t>Director economic</w:t>
            </w:r>
          </w:p>
        </w:tc>
        <w:tc>
          <w:tcPr>
            <w:tcW w:w="4401" w:type="dxa"/>
          </w:tcPr>
          <w:p w:rsidR="00D46CB6" w:rsidRPr="005A6D14" w:rsidRDefault="00D46CB6" w:rsidP="00592F3C">
            <w:pPr>
              <w:rPr>
                <w:rFonts w:ascii="Times New Roman" w:hAnsi="Times New Roman"/>
                <w:sz w:val="20"/>
              </w:rPr>
            </w:pPr>
            <w:r w:rsidRPr="005A6D14">
              <w:rPr>
                <w:rFonts w:ascii="Times New Roman" w:hAnsi="Times New Roman"/>
                <w:sz w:val="20"/>
              </w:rPr>
              <w:t>____________________</w:t>
            </w:r>
          </w:p>
        </w:tc>
      </w:tr>
      <w:tr w:rsidR="00D46CB6" w:rsidRPr="005A6D14" w:rsidTr="001D2D8B">
        <w:tc>
          <w:tcPr>
            <w:tcW w:w="4670" w:type="dxa"/>
          </w:tcPr>
          <w:p w:rsidR="00D46CB6" w:rsidRPr="005A6D14" w:rsidRDefault="00D46CB6" w:rsidP="00592F3C">
            <w:pPr>
              <w:spacing w:line="240" w:lineRule="atLeast"/>
              <w:rPr>
                <w:rFonts w:ascii="Times New Roman" w:hAnsi="Times New Roman"/>
                <w:sz w:val="20"/>
                <w:lang w:val="ro-RO"/>
              </w:rPr>
            </w:pPr>
            <w:r w:rsidRPr="005A6D14">
              <w:rPr>
                <w:rFonts w:ascii="Times New Roman" w:hAnsi="Times New Roman"/>
                <w:sz w:val="20"/>
                <w:lang w:val="ro-RO"/>
              </w:rPr>
              <w:t xml:space="preserve">Ec. Mariana CRIVOI                                                                                                         </w:t>
            </w:r>
          </w:p>
          <w:p w:rsidR="00D46CB6" w:rsidRPr="005A6D14" w:rsidRDefault="00D46CB6" w:rsidP="00592F3C">
            <w:pPr>
              <w:rPr>
                <w:rFonts w:ascii="Times New Roman" w:hAnsi="Times New Roman"/>
                <w:sz w:val="20"/>
              </w:rPr>
            </w:pPr>
          </w:p>
          <w:p w:rsidR="00D46CB6" w:rsidRPr="005A6D14" w:rsidRDefault="00D46CB6" w:rsidP="00592F3C">
            <w:pPr>
              <w:rPr>
                <w:rFonts w:ascii="Times New Roman" w:hAnsi="Times New Roman"/>
                <w:sz w:val="20"/>
              </w:rPr>
            </w:pPr>
          </w:p>
          <w:p w:rsidR="00D46CB6" w:rsidRPr="005A6D14" w:rsidRDefault="00D46CB6" w:rsidP="00592F3C">
            <w:pPr>
              <w:spacing w:line="240" w:lineRule="atLeast"/>
              <w:rPr>
                <w:rFonts w:ascii="Times New Roman" w:hAnsi="Times New Roman"/>
                <w:sz w:val="20"/>
                <w:lang w:val="ro-RO"/>
              </w:rPr>
            </w:pPr>
            <w:r w:rsidRPr="005A6D14">
              <w:rPr>
                <w:rFonts w:ascii="Times New Roman" w:hAnsi="Times New Roman"/>
                <w:sz w:val="20"/>
                <w:lang w:val="ro-RO"/>
              </w:rPr>
              <w:t xml:space="preserve">Oficiul Juridic                                  </w:t>
            </w:r>
          </w:p>
          <w:p w:rsidR="00D46CB6" w:rsidRPr="005A6D14" w:rsidRDefault="00D46CB6" w:rsidP="00592F3C">
            <w:pPr>
              <w:rPr>
                <w:rFonts w:ascii="Times New Roman" w:hAnsi="Times New Roman"/>
                <w:sz w:val="20"/>
              </w:rPr>
            </w:pPr>
          </w:p>
        </w:tc>
        <w:tc>
          <w:tcPr>
            <w:tcW w:w="4401" w:type="dxa"/>
          </w:tcPr>
          <w:p w:rsidR="00D46CB6" w:rsidRPr="005A6D14" w:rsidRDefault="00D46CB6" w:rsidP="00592F3C">
            <w:pPr>
              <w:rPr>
                <w:rFonts w:ascii="Times New Roman" w:hAnsi="Times New Roman"/>
                <w:sz w:val="20"/>
              </w:rPr>
            </w:pPr>
            <w:r w:rsidRPr="005A6D14">
              <w:rPr>
                <w:rFonts w:ascii="Times New Roman" w:hAnsi="Times New Roman"/>
                <w:sz w:val="20"/>
              </w:rPr>
              <w:t>[semnătură]</w:t>
            </w:r>
          </w:p>
        </w:tc>
      </w:tr>
      <w:tr w:rsidR="00D46CB6" w:rsidRPr="005A6D14" w:rsidTr="001D2D8B">
        <w:tc>
          <w:tcPr>
            <w:tcW w:w="4670" w:type="dxa"/>
          </w:tcPr>
          <w:p w:rsidR="00D46CB6" w:rsidRPr="005A6D14" w:rsidRDefault="00D46CB6" w:rsidP="00592F3C">
            <w:pPr>
              <w:rPr>
                <w:rFonts w:ascii="Times New Roman" w:hAnsi="Times New Roman"/>
                <w:sz w:val="20"/>
              </w:rPr>
            </w:pPr>
          </w:p>
        </w:tc>
        <w:tc>
          <w:tcPr>
            <w:tcW w:w="4401" w:type="dxa"/>
          </w:tcPr>
          <w:p w:rsidR="00D46CB6" w:rsidRPr="005A6D14" w:rsidRDefault="00D46CB6" w:rsidP="00592F3C">
            <w:pPr>
              <w:rPr>
                <w:rFonts w:ascii="Times New Roman" w:hAnsi="Times New Roman"/>
                <w:sz w:val="20"/>
              </w:rPr>
            </w:pPr>
          </w:p>
        </w:tc>
      </w:tr>
      <w:tr w:rsidR="00D46CB6" w:rsidRPr="005A6D14" w:rsidTr="001D2D8B">
        <w:tc>
          <w:tcPr>
            <w:tcW w:w="4670" w:type="dxa"/>
          </w:tcPr>
          <w:p w:rsidR="00D46CB6" w:rsidRPr="005A6D14" w:rsidRDefault="00D46CB6" w:rsidP="00592F3C">
            <w:pPr>
              <w:spacing w:line="240" w:lineRule="atLeast"/>
              <w:rPr>
                <w:rFonts w:ascii="Times New Roman" w:hAnsi="Times New Roman"/>
                <w:sz w:val="20"/>
                <w:lang w:val="ro-RO"/>
              </w:rPr>
            </w:pPr>
            <w:r w:rsidRPr="005A6D14">
              <w:rPr>
                <w:rFonts w:ascii="Times New Roman" w:hAnsi="Times New Roman"/>
                <w:sz w:val="20"/>
                <w:lang w:val="ro-RO"/>
              </w:rPr>
              <w:t>Încheiat la IAȘI în data de __________________</w:t>
            </w:r>
          </w:p>
          <w:p w:rsidR="00D46CB6" w:rsidRPr="005A6D14" w:rsidRDefault="00D46CB6" w:rsidP="00592F3C">
            <w:pPr>
              <w:jc w:val="both"/>
              <w:rPr>
                <w:rFonts w:ascii="Times New Roman" w:hAnsi="Times New Roman"/>
                <w:color w:val="000080"/>
                <w:sz w:val="20"/>
              </w:rPr>
            </w:pPr>
          </w:p>
        </w:tc>
        <w:tc>
          <w:tcPr>
            <w:tcW w:w="4401" w:type="dxa"/>
          </w:tcPr>
          <w:p w:rsidR="00D46CB6" w:rsidRPr="005A6D14" w:rsidRDefault="00D46CB6" w:rsidP="00592F3C">
            <w:pPr>
              <w:jc w:val="both"/>
              <w:rPr>
                <w:rFonts w:ascii="Times New Roman" w:hAnsi="Times New Roman"/>
                <w:color w:val="000080"/>
                <w:sz w:val="20"/>
              </w:rPr>
            </w:pPr>
          </w:p>
        </w:tc>
      </w:tr>
    </w:tbl>
    <w:p w:rsidR="001D2D8B" w:rsidRPr="001D2D8B" w:rsidRDefault="001D2D8B" w:rsidP="001D2D8B">
      <w:pPr>
        <w:jc w:val="both"/>
        <w:rPr>
          <w:sz w:val="20"/>
          <w:lang w:val="ro-RO"/>
        </w:rPr>
      </w:pPr>
      <w:r w:rsidRPr="001D2D8B">
        <w:rPr>
          <w:sz w:val="20"/>
          <w:lang w:val="ro-RO"/>
        </w:rPr>
        <w:t>Participantul a citit, a înțeles complet și a acceptat în mod expres, prin semnătura sa, conținutul și efectele tuturor clauzelor Contractului, Anexelor la contract – Anexa I și Anexa II, care reprezintă acordul părților, inclusiv în mod specific:</w:t>
      </w:r>
    </w:p>
    <w:p w:rsidR="001D2D8B" w:rsidRPr="001D2D8B" w:rsidRDefault="001D2D8B" w:rsidP="001D2D8B">
      <w:pPr>
        <w:jc w:val="both"/>
        <w:rPr>
          <w:sz w:val="20"/>
          <w:lang w:val="ro-RO"/>
        </w:rPr>
      </w:pPr>
    </w:p>
    <w:p w:rsidR="001D2D8B" w:rsidRPr="001D2D8B" w:rsidRDefault="001D2D8B" w:rsidP="001D2D8B">
      <w:pPr>
        <w:jc w:val="both"/>
        <w:rPr>
          <w:sz w:val="20"/>
          <w:lang w:val="ro-RO"/>
        </w:rPr>
      </w:pPr>
      <w:r w:rsidRPr="001D2D8B">
        <w:rPr>
          <w:sz w:val="20"/>
          <w:lang w:val="ro-RO"/>
        </w:rPr>
        <w:t>(a</w:t>
      </w:r>
      <w:r w:rsidRPr="001D2D8B">
        <w:rPr>
          <w:sz w:val="20"/>
          <w:vertAlign w:val="superscript"/>
          <w:lang w:val="ro-RO"/>
        </w:rPr>
        <w:t>1</w:t>
      </w:r>
      <w:r w:rsidRPr="001D2D8B">
        <w:rPr>
          <w:sz w:val="20"/>
          <w:lang w:val="ro-RO"/>
        </w:rPr>
        <w:t>) prevederile din Contract: dispozițiile pct. 3.3, pct. 3.5 de la art. 3 „Sprijinul financiar“; dispozițiile pct. 5.2 de la art. 5 „Chestionarul UE Online“; dispozițiile art. 6 „Drept aplicabil și instanțele competente“.</w:t>
      </w:r>
    </w:p>
    <w:p w:rsidR="001D2D8B" w:rsidRPr="001D2D8B" w:rsidRDefault="001D2D8B" w:rsidP="001D2D8B">
      <w:pPr>
        <w:jc w:val="both"/>
        <w:rPr>
          <w:sz w:val="20"/>
          <w:lang w:val="ro-RO"/>
        </w:rPr>
      </w:pPr>
      <w:r w:rsidRPr="001D2D8B">
        <w:rPr>
          <w:sz w:val="20"/>
          <w:lang w:val="ro-RO"/>
        </w:rPr>
        <w:tab/>
      </w:r>
    </w:p>
    <w:p w:rsidR="001D2D8B" w:rsidRPr="001D2D8B" w:rsidRDefault="001D2D8B" w:rsidP="001D2D8B">
      <w:pPr>
        <w:jc w:val="both"/>
        <w:rPr>
          <w:sz w:val="20"/>
          <w:lang w:val="ro-RO"/>
        </w:rPr>
      </w:pPr>
      <w:r w:rsidRPr="001D2D8B">
        <w:rPr>
          <w:sz w:val="20"/>
          <w:lang w:val="ro-RO"/>
        </w:rPr>
        <w:t>(b</w:t>
      </w:r>
      <w:r w:rsidRPr="001D2D8B">
        <w:rPr>
          <w:sz w:val="20"/>
          <w:vertAlign w:val="superscript"/>
          <w:lang w:val="ro-RO"/>
        </w:rPr>
        <w:t>1</w:t>
      </w:r>
      <w:r w:rsidRPr="001D2D8B">
        <w:rPr>
          <w:sz w:val="20"/>
          <w:lang w:val="ro-RO"/>
        </w:rPr>
        <w:t>) prevederile Anexei II – Condiții generale: prevederile art. 1 „Răspundere civilă“, ale art. 2 „Rezilierea contractului“ și ale art. 4 „Control și audit“.</w:t>
      </w:r>
    </w:p>
    <w:p w:rsidR="001D2D8B" w:rsidRPr="001D2D8B" w:rsidRDefault="001D2D8B" w:rsidP="001D2D8B">
      <w:pPr>
        <w:tabs>
          <w:tab w:val="left" w:pos="5670"/>
        </w:tabs>
        <w:rPr>
          <w:sz w:val="20"/>
          <w:lang w:val="ro-RO"/>
        </w:rPr>
      </w:pPr>
    </w:p>
    <w:p w:rsidR="001D2D8B" w:rsidRPr="001D2D8B" w:rsidRDefault="001D2D8B" w:rsidP="001D2D8B">
      <w:pPr>
        <w:jc w:val="both"/>
        <w:rPr>
          <w:sz w:val="20"/>
          <w:lang w:val="ro-RO"/>
        </w:rPr>
      </w:pPr>
      <w:r w:rsidRPr="001D2D8B">
        <w:rPr>
          <w:sz w:val="20"/>
          <w:lang w:val="ro-RO"/>
        </w:rPr>
        <w:t>SEMNĂTURĂ:</w:t>
      </w:r>
    </w:p>
    <w:p w:rsidR="001D2D8B" w:rsidRPr="001D2D8B" w:rsidRDefault="001D2D8B" w:rsidP="001D2D8B">
      <w:pPr>
        <w:jc w:val="both"/>
        <w:rPr>
          <w:sz w:val="20"/>
          <w:lang w:val="ro-RO"/>
        </w:rPr>
      </w:pPr>
    </w:p>
    <w:p w:rsidR="001D2D8B" w:rsidRPr="001D2D8B" w:rsidRDefault="001D2D8B" w:rsidP="001D2D8B">
      <w:pPr>
        <w:jc w:val="both"/>
        <w:rPr>
          <w:sz w:val="20"/>
          <w:lang w:val="ro-RO"/>
        </w:rPr>
      </w:pPr>
      <w:r w:rsidRPr="001D2D8B">
        <w:rPr>
          <w:sz w:val="20"/>
          <w:lang w:val="ro-RO"/>
        </w:rPr>
        <w:t xml:space="preserve">Pentru participant </w:t>
      </w:r>
    </w:p>
    <w:p w:rsidR="001D2D8B" w:rsidRPr="001D2D8B" w:rsidRDefault="001D2D8B" w:rsidP="001D2D8B">
      <w:pPr>
        <w:jc w:val="both"/>
        <w:rPr>
          <w:b/>
          <w:sz w:val="20"/>
          <w:lang w:val="ro-RO"/>
        </w:rPr>
      </w:pPr>
      <w:r w:rsidRPr="001D2D8B">
        <w:rPr>
          <w:b/>
          <w:sz w:val="20"/>
          <w:lang w:val="ro-RO"/>
        </w:rPr>
        <w:t xml:space="preserve">[nume / prenume] </w:t>
      </w:r>
    </w:p>
    <w:p w:rsidR="001D2D8B" w:rsidRPr="001D2D8B" w:rsidRDefault="001D2D8B" w:rsidP="001D2D8B">
      <w:pPr>
        <w:jc w:val="both"/>
        <w:rPr>
          <w:sz w:val="20"/>
          <w:lang w:val="ro-RO"/>
        </w:rPr>
      </w:pPr>
    </w:p>
    <w:p w:rsidR="001D2D8B" w:rsidRPr="001D2D8B" w:rsidRDefault="001D2D8B" w:rsidP="001D2D8B">
      <w:pPr>
        <w:jc w:val="both"/>
        <w:rPr>
          <w:b/>
          <w:sz w:val="20"/>
          <w:lang w:val="ro-RO"/>
        </w:rPr>
      </w:pPr>
      <w:r w:rsidRPr="001D2D8B">
        <w:rPr>
          <w:b/>
          <w:sz w:val="20"/>
          <w:lang w:val="ro-RO"/>
        </w:rPr>
        <w:t xml:space="preserve">[semnătură] </w:t>
      </w:r>
    </w:p>
    <w:p w:rsidR="001D2D8B" w:rsidRPr="001D2D8B" w:rsidRDefault="001D2D8B" w:rsidP="001D2D8B">
      <w:pPr>
        <w:jc w:val="both"/>
        <w:rPr>
          <w:sz w:val="20"/>
          <w:lang w:val="ro-RO"/>
        </w:rPr>
      </w:pPr>
    </w:p>
    <w:p w:rsidR="00D46CB6" w:rsidRDefault="001D2D8B" w:rsidP="001D2D8B">
      <w:pPr>
        <w:tabs>
          <w:tab w:val="left" w:pos="5670"/>
        </w:tabs>
        <w:rPr>
          <w:sz w:val="16"/>
          <w:szCs w:val="16"/>
        </w:rPr>
      </w:pPr>
      <w:r w:rsidRPr="001D2D8B">
        <w:rPr>
          <w:sz w:val="20"/>
          <w:lang w:val="ro-RO"/>
        </w:rPr>
        <w:t>Încheiat la [oraşul], [data]</w:t>
      </w:r>
      <w:r w:rsidR="00D46CB6" w:rsidRPr="005A6D14">
        <w:rPr>
          <w:rFonts w:ascii="Times New Roman" w:hAnsi="Times New Roman"/>
          <w:sz w:val="20"/>
        </w:rPr>
        <w:br w:type="page"/>
      </w:r>
    </w:p>
    <w:p w:rsidR="00D46CB6" w:rsidRDefault="00D46CB6" w:rsidP="00D46CB6">
      <w:pPr>
        <w:tabs>
          <w:tab w:val="left" w:pos="1701"/>
        </w:tabs>
        <w:jc w:val="right"/>
        <w:rPr>
          <w:b/>
          <w:sz w:val="24"/>
          <w:szCs w:val="24"/>
        </w:rPr>
      </w:pPr>
      <w:r>
        <w:rPr>
          <w:b/>
          <w:sz w:val="24"/>
          <w:szCs w:val="24"/>
        </w:rPr>
        <w:lastRenderedPageBreak/>
        <w:t>Anexa</w:t>
      </w:r>
      <w:r w:rsidRPr="00480BFD">
        <w:rPr>
          <w:b/>
          <w:sz w:val="24"/>
          <w:szCs w:val="24"/>
        </w:rPr>
        <w:t xml:space="preserve"> I</w:t>
      </w:r>
    </w:p>
    <w:p w:rsidR="00D46CB6" w:rsidRDefault="00D46CB6" w:rsidP="00D46CB6">
      <w:pPr>
        <w:tabs>
          <w:tab w:val="left" w:pos="1701"/>
        </w:tabs>
        <w:jc w:val="right"/>
        <w:rPr>
          <w:sz w:val="24"/>
          <w:szCs w:val="24"/>
        </w:rPr>
      </w:pPr>
    </w:p>
    <w:p w:rsidR="00D46CB6" w:rsidRDefault="00D46CB6" w:rsidP="00D46CB6">
      <w:pPr>
        <w:tabs>
          <w:tab w:val="left" w:pos="1701"/>
          <w:tab w:val="left" w:pos="1985"/>
        </w:tabs>
        <w:ind w:left="1701" w:hanging="1701"/>
        <w:jc w:val="center"/>
        <w:rPr>
          <w:b/>
          <w:sz w:val="24"/>
          <w:szCs w:val="24"/>
          <w:lang w:val="is-IS"/>
        </w:rPr>
      </w:pPr>
      <w:r>
        <w:rPr>
          <w:b/>
          <w:sz w:val="24"/>
          <w:szCs w:val="24"/>
          <w:lang w:val="is-IS"/>
        </w:rPr>
        <w:t xml:space="preserve">Acordul pentru Mobilitatea personalului </w:t>
      </w:r>
    </w:p>
    <w:p w:rsidR="00D46CB6" w:rsidRDefault="00D46CB6" w:rsidP="00D46CB6">
      <w:pPr>
        <w:tabs>
          <w:tab w:val="left" w:pos="5670"/>
        </w:tabs>
        <w:rPr>
          <w:sz w:val="16"/>
          <w:szCs w:val="16"/>
        </w:rPr>
      </w:pPr>
    </w:p>
    <w:p w:rsidR="00D46CB6" w:rsidRDefault="00D46CB6" w:rsidP="00D46CB6">
      <w:pPr>
        <w:tabs>
          <w:tab w:val="left" w:pos="5670"/>
        </w:tabs>
        <w:rPr>
          <w:sz w:val="16"/>
          <w:szCs w:val="16"/>
        </w:rPr>
      </w:pPr>
    </w:p>
    <w:p w:rsidR="00D46CB6" w:rsidRDefault="00D46CB6" w:rsidP="00D46CB6">
      <w:pPr>
        <w:tabs>
          <w:tab w:val="left" w:pos="5670"/>
        </w:tabs>
        <w:rPr>
          <w:sz w:val="16"/>
          <w:szCs w:val="16"/>
        </w:rPr>
      </w:pPr>
    </w:p>
    <w:p w:rsidR="00D46CB6" w:rsidRDefault="00D46CB6" w:rsidP="00D46CB6">
      <w:pPr>
        <w:tabs>
          <w:tab w:val="left" w:pos="5670"/>
        </w:tabs>
        <w:rPr>
          <w:sz w:val="16"/>
          <w:szCs w:val="16"/>
        </w:rPr>
      </w:pPr>
    </w:p>
    <w:p w:rsidR="00D46CB6" w:rsidRDefault="00D46CB6" w:rsidP="00D46CB6">
      <w:pPr>
        <w:tabs>
          <w:tab w:val="left" w:pos="5670"/>
        </w:tabs>
        <w:rPr>
          <w:sz w:val="16"/>
          <w:szCs w:val="16"/>
        </w:rPr>
      </w:pPr>
    </w:p>
    <w:p w:rsidR="00D46CB6" w:rsidRDefault="00D46CB6" w:rsidP="00D46CB6">
      <w:pPr>
        <w:tabs>
          <w:tab w:val="left" w:pos="5670"/>
        </w:tabs>
        <w:rPr>
          <w:sz w:val="16"/>
          <w:szCs w:val="16"/>
        </w:rPr>
      </w:pPr>
    </w:p>
    <w:p w:rsidR="00D46CB6" w:rsidRDefault="00D46CB6" w:rsidP="00D46CB6">
      <w:pPr>
        <w:tabs>
          <w:tab w:val="left" w:pos="5670"/>
        </w:tabs>
        <w:rPr>
          <w:sz w:val="16"/>
          <w:szCs w:val="16"/>
        </w:rPr>
      </w:pPr>
    </w:p>
    <w:p w:rsidR="00D46CB6" w:rsidRPr="00A973D4" w:rsidRDefault="00D46CB6" w:rsidP="00D46CB6">
      <w:pPr>
        <w:rPr>
          <w:sz w:val="16"/>
          <w:szCs w:val="16"/>
        </w:rPr>
      </w:pPr>
    </w:p>
    <w:p w:rsidR="00D46CB6" w:rsidRPr="00A973D4" w:rsidRDefault="00D46CB6" w:rsidP="00D46CB6">
      <w:pPr>
        <w:rPr>
          <w:sz w:val="16"/>
          <w:szCs w:val="16"/>
        </w:rPr>
      </w:pPr>
    </w:p>
    <w:p w:rsidR="00D46CB6" w:rsidRPr="00A973D4" w:rsidRDefault="00D46CB6" w:rsidP="00D46CB6">
      <w:pPr>
        <w:rPr>
          <w:sz w:val="16"/>
          <w:szCs w:val="16"/>
        </w:rPr>
      </w:pPr>
    </w:p>
    <w:p w:rsidR="00D46CB6" w:rsidRPr="00A973D4" w:rsidRDefault="00D46CB6" w:rsidP="00D46CB6">
      <w:pPr>
        <w:rPr>
          <w:sz w:val="16"/>
          <w:szCs w:val="16"/>
        </w:rPr>
      </w:pPr>
    </w:p>
    <w:p w:rsidR="00D46CB6" w:rsidRPr="00A973D4" w:rsidRDefault="00D46CB6" w:rsidP="00D46CB6">
      <w:pPr>
        <w:rPr>
          <w:sz w:val="16"/>
          <w:szCs w:val="16"/>
        </w:rPr>
      </w:pPr>
    </w:p>
    <w:p w:rsidR="00D46CB6" w:rsidRPr="00A973D4" w:rsidRDefault="00D46CB6" w:rsidP="00D46CB6">
      <w:pPr>
        <w:rPr>
          <w:sz w:val="16"/>
          <w:szCs w:val="16"/>
        </w:rPr>
      </w:pPr>
    </w:p>
    <w:p w:rsidR="00D46CB6" w:rsidRDefault="00D46CB6" w:rsidP="00D46CB6">
      <w:pPr>
        <w:tabs>
          <w:tab w:val="left" w:pos="7676"/>
        </w:tabs>
        <w:rPr>
          <w:sz w:val="16"/>
          <w:szCs w:val="16"/>
        </w:rPr>
      </w:pPr>
      <w:r>
        <w:rPr>
          <w:sz w:val="16"/>
          <w:szCs w:val="16"/>
        </w:rPr>
        <w:tab/>
      </w:r>
    </w:p>
    <w:p w:rsidR="00D46CB6" w:rsidRDefault="00D46CB6" w:rsidP="00D46CB6">
      <w:pPr>
        <w:rPr>
          <w:sz w:val="16"/>
          <w:szCs w:val="16"/>
        </w:rPr>
      </w:pPr>
    </w:p>
    <w:p w:rsidR="00D46CB6" w:rsidRPr="00A973D4" w:rsidRDefault="00D46CB6" w:rsidP="00D46CB6">
      <w:pPr>
        <w:rPr>
          <w:sz w:val="16"/>
          <w:szCs w:val="16"/>
        </w:rPr>
        <w:sectPr w:rsidR="00D46CB6" w:rsidRPr="00A973D4" w:rsidSect="005A6D14">
          <w:headerReference w:type="default" r:id="rId7"/>
          <w:footerReference w:type="even" r:id="rId8"/>
          <w:footerReference w:type="default" r:id="rId9"/>
          <w:headerReference w:type="first" r:id="rId10"/>
          <w:footerReference w:type="first" r:id="rId11"/>
          <w:footnotePr>
            <w:pos w:val="beneathText"/>
          </w:footnotePr>
          <w:pgSz w:w="11907" w:h="16840" w:code="9"/>
          <w:pgMar w:top="1134" w:right="1418" w:bottom="1134" w:left="1418" w:header="720" w:footer="720" w:gutter="0"/>
          <w:cols w:space="720"/>
          <w:titlePg/>
        </w:sectPr>
      </w:pPr>
    </w:p>
    <w:p w:rsidR="001D2D8B" w:rsidRPr="005A403E" w:rsidRDefault="001D2D8B" w:rsidP="001D2D8B">
      <w:pPr>
        <w:tabs>
          <w:tab w:val="left" w:pos="360"/>
        </w:tabs>
        <w:jc w:val="center"/>
        <w:rPr>
          <w:b/>
          <w:sz w:val="18"/>
          <w:lang w:val="ro-RO"/>
        </w:rPr>
      </w:pPr>
      <w:r>
        <w:rPr>
          <w:b/>
          <w:sz w:val="18"/>
          <w:lang w:val="ro-RO"/>
        </w:rPr>
        <w:lastRenderedPageBreak/>
        <w:t>A</w:t>
      </w:r>
      <w:r w:rsidRPr="005A403E">
        <w:rPr>
          <w:b/>
          <w:sz w:val="18"/>
          <w:lang w:val="ro-RO"/>
        </w:rPr>
        <w:t>nexa II</w:t>
      </w:r>
    </w:p>
    <w:p w:rsidR="001D2D8B" w:rsidRPr="005A403E" w:rsidRDefault="001D2D8B" w:rsidP="001D2D8B">
      <w:pPr>
        <w:tabs>
          <w:tab w:val="left" w:pos="360"/>
        </w:tabs>
        <w:jc w:val="center"/>
        <w:rPr>
          <w:b/>
          <w:sz w:val="18"/>
          <w:lang w:val="ro-RO"/>
        </w:rPr>
      </w:pPr>
    </w:p>
    <w:p w:rsidR="001D2D8B" w:rsidRPr="005A403E" w:rsidRDefault="001D2D8B" w:rsidP="001D2D8B">
      <w:pPr>
        <w:tabs>
          <w:tab w:val="left" w:pos="360"/>
        </w:tabs>
        <w:jc w:val="center"/>
        <w:rPr>
          <w:b/>
          <w:sz w:val="18"/>
          <w:lang w:val="ro-RO"/>
        </w:rPr>
      </w:pPr>
    </w:p>
    <w:p w:rsidR="001D2D8B" w:rsidRPr="005A403E" w:rsidRDefault="001D2D8B" w:rsidP="001D2D8B">
      <w:pPr>
        <w:tabs>
          <w:tab w:val="left" w:pos="360"/>
        </w:tabs>
        <w:jc w:val="center"/>
        <w:rPr>
          <w:b/>
          <w:sz w:val="18"/>
          <w:lang w:val="ro-RO"/>
        </w:rPr>
      </w:pPr>
      <w:r w:rsidRPr="005A403E">
        <w:rPr>
          <w:b/>
          <w:sz w:val="18"/>
          <w:lang w:val="ro-RO"/>
        </w:rPr>
        <w:t>CONDIŢII GENERALE</w:t>
      </w:r>
    </w:p>
    <w:p w:rsidR="001D2D8B" w:rsidRPr="005A403E" w:rsidRDefault="001D2D8B" w:rsidP="001D2D8B">
      <w:pPr>
        <w:tabs>
          <w:tab w:val="left" w:pos="360"/>
        </w:tabs>
        <w:jc w:val="both"/>
        <w:rPr>
          <w:b/>
          <w:sz w:val="18"/>
          <w:lang w:val="ro-RO"/>
        </w:rPr>
      </w:pPr>
    </w:p>
    <w:p w:rsidR="001D2D8B" w:rsidRPr="005A403E" w:rsidRDefault="001D2D8B" w:rsidP="001D2D8B">
      <w:pPr>
        <w:tabs>
          <w:tab w:val="left" w:pos="360"/>
        </w:tabs>
        <w:jc w:val="both"/>
        <w:rPr>
          <w:b/>
          <w:sz w:val="18"/>
          <w:lang w:val="ro-RO"/>
        </w:rPr>
      </w:pPr>
    </w:p>
    <w:p w:rsidR="001D2D8B" w:rsidRPr="005A403E" w:rsidRDefault="001D2D8B" w:rsidP="001D2D8B">
      <w:pPr>
        <w:tabs>
          <w:tab w:val="left" w:pos="360"/>
        </w:tabs>
        <w:jc w:val="both"/>
        <w:rPr>
          <w:b/>
          <w:sz w:val="18"/>
          <w:lang w:val="ro-RO"/>
        </w:rPr>
      </w:pPr>
      <w:r w:rsidRPr="005A403E">
        <w:rPr>
          <w:b/>
          <w:sz w:val="18"/>
          <w:lang w:val="ro-RO"/>
        </w:rPr>
        <w:t xml:space="preserve"> </w:t>
      </w:r>
    </w:p>
    <w:p w:rsidR="001D2D8B" w:rsidRPr="005A403E" w:rsidRDefault="001D2D8B" w:rsidP="001D2D8B">
      <w:pPr>
        <w:tabs>
          <w:tab w:val="left" w:pos="360"/>
        </w:tabs>
        <w:jc w:val="both"/>
        <w:rPr>
          <w:b/>
          <w:sz w:val="18"/>
          <w:lang w:val="ro-RO"/>
        </w:rPr>
      </w:pPr>
      <w:r w:rsidRPr="005A403E">
        <w:rPr>
          <w:b/>
          <w:sz w:val="18"/>
          <w:lang w:val="ro-RO"/>
        </w:rPr>
        <w:t>Articolul 1: Răspundere civilă</w:t>
      </w:r>
    </w:p>
    <w:p w:rsidR="001D2D8B" w:rsidRPr="005A403E" w:rsidRDefault="001D2D8B" w:rsidP="001D2D8B">
      <w:pPr>
        <w:tabs>
          <w:tab w:val="left" w:pos="360"/>
        </w:tabs>
        <w:jc w:val="both"/>
        <w:rPr>
          <w:b/>
          <w:sz w:val="18"/>
          <w:lang w:val="ro-RO"/>
        </w:rPr>
      </w:pPr>
    </w:p>
    <w:p w:rsidR="001D2D8B" w:rsidRPr="005A403E" w:rsidRDefault="001D2D8B" w:rsidP="001D2D8B">
      <w:pPr>
        <w:tabs>
          <w:tab w:val="left" w:pos="360"/>
        </w:tabs>
        <w:jc w:val="both"/>
        <w:rPr>
          <w:sz w:val="18"/>
          <w:lang w:val="ro-RO"/>
        </w:rPr>
      </w:pPr>
      <w:r w:rsidRPr="005A403E">
        <w:rPr>
          <w:sz w:val="18"/>
          <w:lang w:val="ro-RO"/>
        </w:rPr>
        <w:t>Fiecare parte contractantă va exonera cealaltă parte de orice răspundere civilă faţă de daune suferite de ea însăși sau de personalul sau ca urmare a derulării prezentului contract, în măsura în care daunele nu provin din administrare defectuoasă intenţionată și gravă din partea părții respective sau a personalului acesteia.</w:t>
      </w:r>
    </w:p>
    <w:p w:rsidR="001D2D8B" w:rsidRPr="005A403E" w:rsidRDefault="001D2D8B" w:rsidP="001D2D8B">
      <w:pPr>
        <w:tabs>
          <w:tab w:val="left" w:pos="360"/>
        </w:tabs>
        <w:jc w:val="both"/>
        <w:rPr>
          <w:sz w:val="18"/>
          <w:lang w:val="ro-RO"/>
        </w:rPr>
      </w:pPr>
    </w:p>
    <w:p w:rsidR="001D2D8B" w:rsidRPr="005A403E" w:rsidRDefault="001D2D8B" w:rsidP="001D2D8B">
      <w:pPr>
        <w:tabs>
          <w:tab w:val="left" w:pos="360"/>
        </w:tabs>
        <w:jc w:val="both"/>
        <w:rPr>
          <w:sz w:val="18"/>
          <w:lang w:val="ro-RO"/>
        </w:rPr>
      </w:pPr>
      <w:r w:rsidRPr="005A403E">
        <w:rPr>
          <w:sz w:val="18"/>
          <w:lang w:val="ro-RO"/>
        </w:rPr>
        <w:t>Agenția Națională din România, Comisia Europeană sau personalul acestora nu pot fi considerate răspunzătoare în cazul unei reclamaţii care decurge din realizarea prezentului contract şi care se referă la daunele cauzate în timpul desfășurării perioadei de mobilitate. În consecinţă, nicio cerere de despăgubire sau de rambursare, însoţind o astfel reclamaţie, nu poate fi adresată Agenției Naționale din România sau Comisiei Europene.</w:t>
      </w:r>
    </w:p>
    <w:p w:rsidR="001D2D8B" w:rsidRPr="005A403E" w:rsidRDefault="001D2D8B" w:rsidP="001D2D8B">
      <w:pPr>
        <w:tabs>
          <w:tab w:val="left" w:pos="360"/>
        </w:tabs>
        <w:jc w:val="both"/>
        <w:rPr>
          <w:b/>
          <w:sz w:val="18"/>
          <w:lang w:val="ro-RO"/>
        </w:rPr>
      </w:pPr>
    </w:p>
    <w:p w:rsidR="001D2D8B" w:rsidRPr="005A403E" w:rsidRDefault="001D2D8B" w:rsidP="001D2D8B">
      <w:pPr>
        <w:tabs>
          <w:tab w:val="left" w:pos="360"/>
        </w:tabs>
        <w:jc w:val="both"/>
        <w:rPr>
          <w:b/>
          <w:sz w:val="18"/>
          <w:lang w:val="ro-RO"/>
        </w:rPr>
      </w:pPr>
      <w:r w:rsidRPr="005A403E">
        <w:rPr>
          <w:b/>
          <w:sz w:val="18"/>
          <w:lang w:val="ro-RO"/>
        </w:rPr>
        <w:t>Articolul 2: Rezilierea contractului</w:t>
      </w:r>
    </w:p>
    <w:p w:rsidR="001D2D8B" w:rsidRPr="005A403E" w:rsidRDefault="001D2D8B" w:rsidP="001D2D8B">
      <w:pPr>
        <w:tabs>
          <w:tab w:val="left" w:pos="360"/>
        </w:tabs>
        <w:jc w:val="both"/>
        <w:rPr>
          <w:b/>
          <w:sz w:val="18"/>
          <w:lang w:val="ro-RO"/>
        </w:rPr>
      </w:pPr>
    </w:p>
    <w:p w:rsidR="001D2D8B" w:rsidRPr="005A403E" w:rsidRDefault="001D2D8B" w:rsidP="001D2D8B">
      <w:pPr>
        <w:tabs>
          <w:tab w:val="left" w:pos="360"/>
        </w:tabs>
        <w:jc w:val="both"/>
        <w:rPr>
          <w:sz w:val="18"/>
          <w:lang w:val="ro-RO"/>
        </w:rPr>
      </w:pPr>
      <w:r w:rsidRPr="005A403E">
        <w:rPr>
          <w:sz w:val="18"/>
          <w:lang w:val="ro-RO"/>
        </w:rPr>
        <w:t>În cazul în care participantul nu respectă toate obligaţiile prevăzute în prezentul contract şi independent de consecinţele prevăzute în legea care i se aplică, beneficiarul este îndreptăţit legal să rezilieze contractul fără alte demersuri legale dacă participantul nu ia măsuri pentru remedierea situaţiei în termen de o lună calendaristică de la primirea notificării prin scrisoare recomandată.</w:t>
      </w:r>
    </w:p>
    <w:p w:rsidR="001D2D8B" w:rsidRPr="005A403E" w:rsidRDefault="001D2D8B" w:rsidP="001D2D8B">
      <w:pPr>
        <w:tabs>
          <w:tab w:val="left" w:pos="360"/>
        </w:tabs>
        <w:jc w:val="both"/>
        <w:rPr>
          <w:sz w:val="18"/>
          <w:lang w:val="ro-RO"/>
        </w:rPr>
      </w:pPr>
    </w:p>
    <w:p w:rsidR="001D2D8B" w:rsidRPr="005A403E" w:rsidRDefault="001D2D8B" w:rsidP="001D2D8B">
      <w:pPr>
        <w:tabs>
          <w:tab w:val="left" w:pos="360"/>
        </w:tabs>
        <w:jc w:val="both"/>
        <w:rPr>
          <w:sz w:val="18"/>
          <w:lang w:val="ro-RO"/>
        </w:rPr>
      </w:pPr>
      <w:r w:rsidRPr="005A403E">
        <w:rPr>
          <w:sz w:val="18"/>
          <w:lang w:val="ro-RO"/>
        </w:rPr>
        <w:t>În cazul în care participantul reziliază contractul înainte de finalizarea sa la termen sau în cazul în care participantul nu respectă prevederile contractului, acesta va fi obligat să ramburseze suma care i-a fost avansată din grant, cu excepția cazului în care s-a convenit altfel cu beneficiarul.</w:t>
      </w:r>
    </w:p>
    <w:p w:rsidR="001D2D8B" w:rsidRDefault="001D2D8B" w:rsidP="001D2D8B">
      <w:pPr>
        <w:tabs>
          <w:tab w:val="left" w:pos="360"/>
        </w:tabs>
        <w:jc w:val="both"/>
        <w:rPr>
          <w:sz w:val="18"/>
          <w:lang w:val="ro-RO"/>
        </w:rPr>
      </w:pPr>
      <w:bookmarkStart w:id="0" w:name="_GoBack"/>
      <w:bookmarkEnd w:id="0"/>
    </w:p>
    <w:p w:rsidR="001D2D8B" w:rsidRPr="005A403E" w:rsidRDefault="001D2D8B" w:rsidP="001D2D8B">
      <w:pPr>
        <w:tabs>
          <w:tab w:val="left" w:pos="360"/>
        </w:tabs>
        <w:jc w:val="both"/>
        <w:rPr>
          <w:sz w:val="18"/>
          <w:lang w:val="ro-RO"/>
        </w:rPr>
      </w:pPr>
      <w:r w:rsidRPr="005A403E">
        <w:rPr>
          <w:sz w:val="18"/>
          <w:lang w:val="ro-RO"/>
        </w:rPr>
        <w:t>În cazul rezilierii contractului în caz de “forţă majoră”, adică orice situaţie excepţională sau imprevizibilă, independentă de voinţa participantului şi care nu este cauzată de o greşeală sau de o neglijenţă a acestuia, participantul este îndreptăţit să primească din grant cel puțin suma corespunzătoare perioadei efectiv realizate din mobilitate. Orice alte sume trebuie rambursate cu excepția cazului în care s-a convenit altfel cu beneficiarul.</w:t>
      </w:r>
    </w:p>
    <w:p w:rsidR="001D2D8B" w:rsidRPr="005A403E" w:rsidRDefault="001D2D8B" w:rsidP="001D2D8B">
      <w:pPr>
        <w:tabs>
          <w:tab w:val="left" w:pos="360"/>
        </w:tabs>
        <w:jc w:val="both"/>
        <w:rPr>
          <w:b/>
          <w:sz w:val="18"/>
          <w:lang w:val="ro-RO"/>
        </w:rPr>
      </w:pPr>
    </w:p>
    <w:p w:rsidR="001D2D8B" w:rsidRPr="005A403E" w:rsidRDefault="001D2D8B" w:rsidP="001D2D8B">
      <w:pPr>
        <w:tabs>
          <w:tab w:val="left" w:pos="360"/>
        </w:tabs>
        <w:jc w:val="both"/>
        <w:rPr>
          <w:b/>
          <w:sz w:val="18"/>
          <w:lang w:val="ro-RO"/>
        </w:rPr>
      </w:pPr>
      <w:r w:rsidRPr="005A403E">
        <w:rPr>
          <w:b/>
          <w:sz w:val="18"/>
          <w:lang w:val="ro-RO"/>
        </w:rPr>
        <w:t>Articolul 3: Protecţia datelor</w:t>
      </w:r>
    </w:p>
    <w:p w:rsidR="001D2D8B" w:rsidRPr="005A403E" w:rsidRDefault="001D2D8B" w:rsidP="001D2D8B">
      <w:pPr>
        <w:tabs>
          <w:tab w:val="left" w:pos="360"/>
        </w:tabs>
        <w:jc w:val="both"/>
        <w:rPr>
          <w:b/>
          <w:sz w:val="18"/>
          <w:lang w:val="ro-RO"/>
        </w:rPr>
      </w:pPr>
    </w:p>
    <w:p w:rsidR="001D2D8B" w:rsidRPr="005A403E" w:rsidRDefault="001D2D8B" w:rsidP="001D2D8B">
      <w:pPr>
        <w:tabs>
          <w:tab w:val="left" w:pos="360"/>
        </w:tabs>
        <w:jc w:val="both"/>
        <w:rPr>
          <w:sz w:val="18"/>
          <w:lang w:val="ro-RO"/>
        </w:rPr>
      </w:pPr>
      <w:r w:rsidRPr="005A403E">
        <w:rPr>
          <w:sz w:val="18"/>
          <w:lang w:val="ro-RO"/>
        </w:rPr>
        <w:t>Toate datele cu caracter personal conţinute în contract vor fi prelucrate în concordanţă cu Regulamentul (CE) Nr. 2018/1725 al Parlamentului European şi al Consiliului asupra prelucrării şi utilizării datelor cu caracter personal de către insţituţiile şi organismele UE şi privind libera circulație a acestor date.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 (Curtea Auditorilor şi Oficiul Europan de Luptă Antifraudă (OLAF)).</w:t>
      </w:r>
    </w:p>
    <w:p w:rsidR="001D2D8B" w:rsidRPr="005A403E" w:rsidRDefault="001D2D8B" w:rsidP="001D2D8B">
      <w:pPr>
        <w:tabs>
          <w:tab w:val="left" w:pos="360"/>
        </w:tabs>
        <w:jc w:val="both"/>
        <w:rPr>
          <w:sz w:val="18"/>
          <w:lang w:val="ro-RO"/>
        </w:rPr>
      </w:pPr>
    </w:p>
    <w:p w:rsidR="001D2D8B" w:rsidRPr="005A403E" w:rsidRDefault="001D2D8B" w:rsidP="001D2D8B">
      <w:pPr>
        <w:jc w:val="both"/>
        <w:rPr>
          <w:sz w:val="18"/>
          <w:lang w:val="ro-RO"/>
        </w:rPr>
      </w:pPr>
      <w:r w:rsidRPr="005A403E">
        <w:rPr>
          <w:sz w:val="18"/>
          <w:lang w:val="ro-RO"/>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beneficiar și/sau Agenția Națională. Participantul poate depune o plângere împotriva procesării datelor sale personale la Autoritatea Europeană pentru Protecția Datelor cu privire la folosirea datelor de către Comisia Europeană. </w:t>
      </w:r>
    </w:p>
    <w:p w:rsidR="001D2D8B" w:rsidRPr="005A403E" w:rsidRDefault="001D2D8B" w:rsidP="001D2D8B">
      <w:pPr>
        <w:rPr>
          <w:sz w:val="18"/>
          <w:lang w:val="ro-RO"/>
        </w:rPr>
      </w:pPr>
    </w:p>
    <w:p w:rsidR="001D2D8B" w:rsidRPr="005A403E" w:rsidRDefault="001D2D8B" w:rsidP="001D2D8B">
      <w:pPr>
        <w:tabs>
          <w:tab w:val="left" w:pos="360"/>
        </w:tabs>
        <w:jc w:val="both"/>
        <w:rPr>
          <w:b/>
          <w:sz w:val="18"/>
          <w:lang w:val="ro-RO"/>
        </w:rPr>
      </w:pPr>
      <w:r w:rsidRPr="005A403E">
        <w:rPr>
          <w:b/>
          <w:sz w:val="18"/>
          <w:lang w:val="ro-RO"/>
        </w:rPr>
        <w:t xml:space="preserve">Articolul 4: Control și Audit </w:t>
      </w:r>
    </w:p>
    <w:p w:rsidR="001D2D8B" w:rsidRPr="005A403E" w:rsidRDefault="001D2D8B" w:rsidP="001D2D8B">
      <w:pPr>
        <w:rPr>
          <w:sz w:val="18"/>
          <w:lang w:val="ro-RO"/>
        </w:rPr>
      </w:pPr>
    </w:p>
    <w:p w:rsidR="001D2D8B" w:rsidRPr="0078376A" w:rsidRDefault="001D2D8B" w:rsidP="001D2D8B">
      <w:pPr>
        <w:jc w:val="both"/>
        <w:rPr>
          <w:rFonts w:ascii="Georgia" w:hAnsi="Georgia"/>
          <w:sz w:val="18"/>
          <w:lang w:val="ro-RO"/>
        </w:rPr>
      </w:pPr>
      <w:r w:rsidRPr="005A403E">
        <w:rPr>
          <w:sz w:val="18"/>
          <w:lang w:val="ro-RO"/>
        </w:rPr>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w:t>
      </w:r>
      <w:r w:rsidRPr="0078376A">
        <w:rPr>
          <w:rFonts w:ascii="Georgia" w:hAnsi="Georgia"/>
          <w:sz w:val="18"/>
          <w:lang w:val="ro-RO"/>
        </w:rPr>
        <w:t xml:space="preserve"> implementate corespunzător.</w:t>
      </w:r>
    </w:p>
    <w:p w:rsidR="00D46CB6" w:rsidRDefault="00D46CB6" w:rsidP="00D46CB6">
      <w:pPr>
        <w:pStyle w:val="Header"/>
        <w:tabs>
          <w:tab w:val="clear" w:pos="4153"/>
          <w:tab w:val="clear" w:pos="8306"/>
          <w:tab w:val="left" w:pos="567"/>
        </w:tabs>
        <w:jc w:val="both"/>
        <w:rPr>
          <w:rFonts w:ascii="Arial" w:hAnsi="Arial" w:cs="Arial"/>
          <w:sz w:val="16"/>
          <w:szCs w:val="16"/>
        </w:rPr>
      </w:pPr>
    </w:p>
    <w:p w:rsidR="00D46CB6" w:rsidRDefault="00D46CB6" w:rsidP="00D46CB6">
      <w:pPr>
        <w:pStyle w:val="Header"/>
        <w:tabs>
          <w:tab w:val="clear" w:pos="4153"/>
          <w:tab w:val="clear" w:pos="8306"/>
          <w:tab w:val="left" w:pos="567"/>
        </w:tabs>
        <w:jc w:val="both"/>
        <w:rPr>
          <w:rFonts w:ascii="Arial" w:hAnsi="Arial" w:cs="Arial"/>
          <w:sz w:val="16"/>
          <w:szCs w:val="16"/>
        </w:rPr>
      </w:pPr>
    </w:p>
    <w:p w:rsidR="00D46CB6" w:rsidRDefault="00D46CB6" w:rsidP="00D46CB6">
      <w:pPr>
        <w:pStyle w:val="Header"/>
        <w:tabs>
          <w:tab w:val="clear" w:pos="4153"/>
          <w:tab w:val="clear" w:pos="8306"/>
          <w:tab w:val="left" w:pos="567"/>
        </w:tabs>
        <w:jc w:val="both"/>
        <w:rPr>
          <w:rFonts w:ascii="Arial" w:hAnsi="Arial" w:cs="Arial"/>
          <w:sz w:val="16"/>
          <w:szCs w:val="16"/>
        </w:rPr>
      </w:pPr>
    </w:p>
    <w:p w:rsidR="00D46CB6" w:rsidRDefault="00D46CB6" w:rsidP="00D46CB6">
      <w:pPr>
        <w:pStyle w:val="Header"/>
        <w:tabs>
          <w:tab w:val="clear" w:pos="4153"/>
          <w:tab w:val="clear" w:pos="8306"/>
          <w:tab w:val="left" w:pos="567"/>
        </w:tabs>
        <w:jc w:val="both"/>
        <w:rPr>
          <w:rFonts w:ascii="Arial" w:hAnsi="Arial" w:cs="Arial"/>
          <w:sz w:val="16"/>
          <w:szCs w:val="16"/>
        </w:rPr>
      </w:pPr>
    </w:p>
    <w:p w:rsidR="00B27A54" w:rsidRDefault="00B27A54"/>
    <w:sectPr w:rsidR="00B27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B7" w:rsidRDefault="00F600B7" w:rsidP="00D46CB6">
      <w:r>
        <w:separator/>
      </w:r>
    </w:p>
  </w:endnote>
  <w:endnote w:type="continuationSeparator" w:id="0">
    <w:p w:rsidR="00F600B7" w:rsidRDefault="00F600B7" w:rsidP="00D4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14" w:rsidRDefault="005256D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5A6D14" w:rsidRDefault="00F600B7">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8E" w:rsidRDefault="005256DD">
    <w:pPr>
      <w:pStyle w:val="Footer"/>
      <w:jc w:val="right"/>
    </w:pPr>
    <w:r>
      <w:fldChar w:fldCharType="begin"/>
    </w:r>
    <w:r>
      <w:instrText xml:space="preserve"> PAGE   \* MERGEFORMAT </w:instrText>
    </w:r>
    <w:r>
      <w:fldChar w:fldCharType="separate"/>
    </w:r>
    <w:r w:rsidR="001D2D8B">
      <w:rPr>
        <w:noProof/>
      </w:rPr>
      <w:t>5</w:t>
    </w:r>
    <w:r>
      <w:rPr>
        <w:noProof/>
      </w:rPr>
      <w:fldChar w:fldCharType="end"/>
    </w:r>
  </w:p>
  <w:p w:rsidR="005A6D14" w:rsidRDefault="00F600B7">
    <w:pPr>
      <w:pStyle w:val="Footer"/>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14" w:rsidRPr="00F9520E" w:rsidRDefault="00F600B7" w:rsidP="00902D17">
    <w:pPr>
      <w:pStyle w:val="Footer"/>
      <w:jc w:val="center"/>
      <w:rPr>
        <w:rFonts w:ascii="Arial" w:hAnsi="Arial" w:cs="Arial"/>
        <w:sz w:val="16"/>
        <w:szCs w:val="16"/>
        <w:lang w:val="fr-B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B7" w:rsidRDefault="00F600B7" w:rsidP="00D46CB6">
      <w:r>
        <w:separator/>
      </w:r>
    </w:p>
  </w:footnote>
  <w:footnote w:type="continuationSeparator" w:id="0">
    <w:p w:rsidR="00F600B7" w:rsidRDefault="00F600B7" w:rsidP="00D46C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14" w:rsidRPr="00DE07C1" w:rsidRDefault="00F600B7">
    <w:pPr>
      <w:pStyle w:val="Header"/>
      <w:jc w:val="center"/>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14" w:rsidRPr="00936E41" w:rsidRDefault="005256DD" w:rsidP="00902D17">
    <w:pPr>
      <w:pStyle w:val="Header"/>
      <w:rPr>
        <w:rFonts w:ascii="Arial Narrow" w:hAnsi="Arial Narrow" w:cs="Arial"/>
        <w:sz w:val="18"/>
        <w:szCs w:val="18"/>
      </w:rPr>
    </w:pPr>
    <w:r w:rsidRPr="00936E41">
      <w:rPr>
        <w:rFonts w:ascii="Arial Narrow" w:hAnsi="Arial Narrow" w:cs="Arial"/>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9FC1F4C"/>
    <w:multiLevelType w:val="multilevel"/>
    <w:tmpl w:val="C0F2973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1">
      <w:lvl w:ilvl="1">
        <w:start w:val="1"/>
        <w:numFmt w:val="decimal"/>
        <w:pStyle w:val="paragraph"/>
        <w:lvlText w:val="I.%1.%2"/>
        <w:lvlJc w:val="left"/>
        <w:pPr>
          <w:ind w:left="720" w:hanging="360"/>
        </w:pPr>
        <w:rPr>
          <w:rFonts w:hint="default"/>
          <w:b/>
          <w:i w:val="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B6"/>
    <w:rsid w:val="001D2D8B"/>
    <w:rsid w:val="005256DD"/>
    <w:rsid w:val="00761442"/>
    <w:rsid w:val="00A92548"/>
    <w:rsid w:val="00B27A54"/>
    <w:rsid w:val="00D46CB6"/>
    <w:rsid w:val="00F6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DAF2"/>
  <w15:chartTrackingRefBased/>
  <w15:docId w15:val="{DC32B1FA-886D-4B10-BB64-ACFD6D0F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CB6"/>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CB6"/>
    <w:pPr>
      <w:tabs>
        <w:tab w:val="center" w:pos="4153"/>
        <w:tab w:val="right" w:pos="8306"/>
      </w:tabs>
    </w:pPr>
  </w:style>
  <w:style w:type="character" w:customStyle="1" w:styleId="HeaderChar">
    <w:name w:val="Header Char"/>
    <w:basedOn w:val="DefaultParagraphFont"/>
    <w:link w:val="Header"/>
    <w:rsid w:val="00D46CB6"/>
    <w:rPr>
      <w:rFonts w:ascii="Times New Roman-R" w:eastAsia="Times New Roman" w:hAnsi="Times New Roman-R" w:cs="Times New Roman"/>
      <w:sz w:val="28"/>
      <w:szCs w:val="20"/>
      <w:lang w:val="en-GB"/>
    </w:rPr>
  </w:style>
  <w:style w:type="paragraph" w:styleId="Footer">
    <w:name w:val="footer"/>
    <w:basedOn w:val="Normal"/>
    <w:link w:val="FooterChar"/>
    <w:uiPriority w:val="99"/>
    <w:rsid w:val="00D46CB6"/>
    <w:pPr>
      <w:tabs>
        <w:tab w:val="center" w:pos="4153"/>
        <w:tab w:val="right" w:pos="8306"/>
      </w:tabs>
    </w:pPr>
  </w:style>
  <w:style w:type="character" w:customStyle="1" w:styleId="FooterChar">
    <w:name w:val="Footer Char"/>
    <w:basedOn w:val="DefaultParagraphFont"/>
    <w:link w:val="Footer"/>
    <w:uiPriority w:val="99"/>
    <w:rsid w:val="00D46CB6"/>
    <w:rPr>
      <w:rFonts w:ascii="Times New Roman-R" w:eastAsia="Times New Roman" w:hAnsi="Times New Roman-R" w:cs="Times New Roman"/>
      <w:sz w:val="28"/>
      <w:szCs w:val="20"/>
      <w:lang w:val="en-GB"/>
    </w:rPr>
  </w:style>
  <w:style w:type="character" w:styleId="PageNumber">
    <w:name w:val="page number"/>
    <w:basedOn w:val="DefaultParagraphFont"/>
    <w:rsid w:val="00D46CB6"/>
  </w:style>
  <w:style w:type="paragraph" w:customStyle="1" w:styleId="Text1">
    <w:name w:val="Text 1"/>
    <w:basedOn w:val="Normal"/>
    <w:rsid w:val="00D46CB6"/>
    <w:pPr>
      <w:spacing w:after="240"/>
      <w:ind w:left="483"/>
      <w:jc w:val="both"/>
    </w:pPr>
    <w:rPr>
      <w:rFonts w:ascii="Times New Roman" w:hAnsi="Times New Roman"/>
      <w:snapToGrid w:val="0"/>
      <w:sz w:val="24"/>
      <w:lang w:val="fr-FR" w:eastAsia="en-GB"/>
    </w:rPr>
  </w:style>
  <w:style w:type="paragraph" w:customStyle="1" w:styleId="articletitle">
    <w:name w:val="article title"/>
    <w:basedOn w:val="Normal"/>
    <w:qFormat/>
    <w:rsid w:val="00D46CB6"/>
    <w:pPr>
      <w:numPr>
        <w:numId w:val="1"/>
      </w:numPr>
      <w:suppressAutoHyphens/>
      <w:spacing w:after="200" w:line="276" w:lineRule="auto"/>
      <w:ind w:left="357" w:hanging="357"/>
    </w:pPr>
    <w:rPr>
      <w:rFonts w:ascii="Times New Roman" w:eastAsia="Calibri" w:hAnsi="Times New Roman"/>
      <w:b/>
      <w:sz w:val="24"/>
      <w:szCs w:val="24"/>
      <w:lang w:eastAsia="ar-SA"/>
    </w:rPr>
  </w:style>
  <w:style w:type="paragraph" w:customStyle="1" w:styleId="paragraph">
    <w:name w:val="paragraph"/>
    <w:basedOn w:val="Normal"/>
    <w:link w:val="paragraphChar"/>
    <w:qFormat/>
    <w:rsid w:val="00D46CB6"/>
    <w:pPr>
      <w:numPr>
        <w:ilvl w:val="1"/>
        <w:numId w:val="1"/>
      </w:numPr>
      <w:ind w:left="567" w:hanging="567"/>
      <w:jc w:val="both"/>
    </w:pPr>
    <w:rPr>
      <w:rFonts w:ascii="Times New Roman" w:hAnsi="Times New Roman"/>
      <w:snapToGrid w:val="0"/>
      <w:sz w:val="24"/>
      <w:szCs w:val="24"/>
      <w:lang w:val="x-none" w:eastAsia="x-none"/>
    </w:rPr>
  </w:style>
  <w:style w:type="character" w:customStyle="1" w:styleId="paragraphChar">
    <w:name w:val="paragraph Char"/>
    <w:link w:val="paragraph"/>
    <w:rsid w:val="00D46CB6"/>
    <w:rPr>
      <w:rFonts w:ascii="Times New Roman" w:eastAsia="Times New Roman" w:hAnsi="Times New Roman" w:cs="Times New Roman"/>
      <w:snapToGrid w:val="0"/>
      <w:sz w:val="24"/>
      <w:szCs w:val="24"/>
      <w:lang w:val="x-none" w:eastAsia="x-none"/>
    </w:rPr>
  </w:style>
  <w:style w:type="numbering" w:customStyle="1" w:styleId="PartI">
    <w:name w:val="Part I"/>
    <w:uiPriority w:val="99"/>
    <w:rsid w:val="00D46CB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2019-09-18T11:30:00Z</dcterms:created>
  <dcterms:modified xsi:type="dcterms:W3CDTF">2019-09-18T11:30:00Z</dcterms:modified>
</cp:coreProperties>
</file>