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8B" w:rsidRDefault="0049738B" w:rsidP="0049738B">
      <w:pPr>
        <w:spacing w:before="240" w:after="6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FF1FA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49738B" w:rsidRPr="00FF1FA9" w:rsidRDefault="0049738B" w:rsidP="0049738B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49738B" w:rsidRPr="008A71C8" w:rsidRDefault="0049738B" w:rsidP="004973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val="ro-RO"/>
        </w:rPr>
      </w:pPr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 xml:space="preserve">Termeni </w:t>
      </w:r>
      <w:proofErr w:type="spellStart"/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>şi</w:t>
      </w:r>
      <w:proofErr w:type="spellEnd"/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 xml:space="preserve"> </w:t>
      </w:r>
      <w:proofErr w:type="spellStart"/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>Condiţii</w:t>
      </w:r>
      <w:proofErr w:type="spellEnd"/>
      <w:r w:rsidRPr="008A71C8">
        <w:rPr>
          <w:rFonts w:ascii="Times New Roman" w:hAnsi="Times New Roman" w:cs="Times New Roman"/>
          <w:b/>
          <w:sz w:val="28"/>
          <w:u w:val="single"/>
          <w:lang w:val="ro-RO"/>
        </w:rPr>
        <w:t xml:space="preserve"> de Livrare*</w:t>
      </w:r>
      <w:r w:rsidRPr="008A71C8">
        <w:rPr>
          <w:rFonts w:ascii="Times New Roman" w:hAnsi="Times New Roman" w:cs="Times New Roman"/>
          <w:b/>
          <w:sz w:val="28"/>
          <w:u w:val="single"/>
          <w:vertAlign w:val="superscript"/>
          <w:lang w:val="ro-RO"/>
        </w:rPr>
        <w:footnoteReference w:id="1"/>
      </w:r>
    </w:p>
    <w:p w:rsidR="0049738B" w:rsidRDefault="0049738B" w:rsidP="004973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49738B" w:rsidRDefault="0049738B" w:rsidP="004973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D65D68" w:rsidRPr="00FF1FA9" w:rsidRDefault="00D65D68" w:rsidP="004973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49738B" w:rsidRDefault="0049738B" w:rsidP="004973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</w:p>
    <w:p w:rsidR="0049738B" w:rsidRDefault="0049738B" w:rsidP="0049738B">
      <w:pPr>
        <w:spacing w:after="0" w:line="240" w:lineRule="auto"/>
        <w:rPr>
          <w:rFonts w:ascii="Times New Roman" w:eastAsia="Times New Roman" w:hAnsi="Times New Roman" w:cs="Times New Roman"/>
          <w:b/>
          <w:lang w:val="ro-RO"/>
        </w:rPr>
      </w:pPr>
      <w:r w:rsidRPr="00AE2411">
        <w:rPr>
          <w:rFonts w:ascii="Times New Roman" w:eastAsia="Times New Roman" w:hAnsi="Times New Roman" w:cs="Times New Roman"/>
          <w:b/>
          <w:lang w:val="ro-RO"/>
        </w:rPr>
        <w:t>” Materiale și reactivi de laborator necesari pentru desfășurarea atelierelor de lucru</w:t>
      </w:r>
      <w:r>
        <w:rPr>
          <w:rFonts w:ascii="Times New Roman" w:eastAsia="Times New Roman" w:hAnsi="Times New Roman" w:cs="Times New Roman"/>
          <w:b/>
          <w:lang w:val="ro-RO"/>
        </w:rPr>
        <w:t>,</w:t>
      </w:r>
    </w:p>
    <w:p w:rsidR="0049738B" w:rsidRPr="00AE2411" w:rsidRDefault="0049738B" w:rsidP="0049738B">
      <w:pPr>
        <w:spacing w:after="0" w:line="240" w:lineRule="auto"/>
        <w:rPr>
          <w:rFonts w:ascii="Times New Roman" w:eastAsia="Times New Roman" w:hAnsi="Times New Roman" w:cs="Times New Roman"/>
          <w:b/>
          <w:lang w:val="ro-RO"/>
        </w:rPr>
      </w:pPr>
      <w:r w:rsidRPr="00AE2411">
        <w:rPr>
          <w:rFonts w:ascii="Times New Roman" w:eastAsia="Times New Roman" w:hAnsi="Times New Roman" w:cs="Times New Roman"/>
          <w:b/>
          <w:lang w:val="ro-RO"/>
        </w:rPr>
        <w:t xml:space="preserve"> pentru ROSE- EDFS”</w:t>
      </w:r>
    </w:p>
    <w:p w:rsidR="0049738B" w:rsidRPr="00AC5204" w:rsidRDefault="0049738B" w:rsidP="0049738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49738B" w:rsidRPr="00FF1FA9" w:rsidRDefault="0049738B" w:rsidP="004973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F1FA9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49738B" w:rsidRPr="00FF1FA9" w:rsidRDefault="0049738B" w:rsidP="004973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49738B" w:rsidRPr="00FF1FA9" w:rsidRDefault="0049738B" w:rsidP="0049738B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F1FA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49738B" w:rsidRPr="00FF1FA9" w:rsidRDefault="0049738B" w:rsidP="0049738B">
      <w:pPr>
        <w:spacing w:after="0" w:line="240" w:lineRule="auto"/>
        <w:rPr>
          <w:rFonts w:cstheme="minorHAnsi"/>
          <w:b/>
          <w:lang w:val="ro-RO"/>
        </w:rPr>
      </w:pPr>
    </w:p>
    <w:p w:rsidR="0049738B" w:rsidRPr="00FF1FA9" w:rsidRDefault="0049738B" w:rsidP="0049738B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F1FA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F1FA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49738B" w:rsidRPr="00FF1FA9" w:rsidRDefault="0049738B" w:rsidP="0049738B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1</w:t>
      </w:r>
      <w:r w:rsidRPr="00FF1FA9">
        <w:rPr>
          <w:rFonts w:ascii="Times New Roman" w:hAnsi="Times New Roman" w:cs="Times New Roman"/>
          <w:lang w:val="ro-RO"/>
        </w:rPr>
        <w:t>.</w:t>
      </w: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49738B" w:rsidRPr="00FF1FA9" w:rsidRDefault="0049738B" w:rsidP="0049738B">
      <w:pPr>
        <w:spacing w:after="0" w:line="240" w:lineRule="auto"/>
        <w:rPr>
          <w:rFonts w:cstheme="minorHAnsi"/>
          <w:b/>
          <w:u w:val="single"/>
          <w:lang w:val="ro-RO"/>
        </w:rPr>
      </w:pPr>
      <w:r w:rsidRPr="00FF1FA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41"/>
        <w:gridCol w:w="720"/>
        <w:gridCol w:w="1080"/>
        <w:gridCol w:w="1170"/>
        <w:gridCol w:w="1260"/>
        <w:gridCol w:w="1553"/>
      </w:tblGrid>
      <w:tr w:rsidR="0049738B" w:rsidRPr="00FF1FA9" w:rsidTr="00F82EFD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3341" w:type="dxa"/>
            <w:shd w:val="clear" w:color="auto" w:fill="auto"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20" w:type="dxa"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1080" w:type="dxa"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49738B" w:rsidRPr="00FF1FA9" w:rsidTr="00F82EFD">
        <w:trPr>
          <w:trHeight w:val="420"/>
        </w:trPr>
        <w:tc>
          <w:tcPr>
            <w:tcW w:w="709" w:type="dxa"/>
            <w:shd w:val="clear" w:color="auto" w:fill="auto"/>
            <w:noWrap/>
            <w:vAlign w:val="bottom"/>
          </w:tcPr>
          <w:p w:rsidR="0049738B" w:rsidRDefault="0049738B" w:rsidP="00F82EF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  <w:p w:rsidR="0049738B" w:rsidRDefault="0049738B" w:rsidP="00F82EF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49738B" w:rsidRPr="00FF1FA9" w:rsidRDefault="0049738B" w:rsidP="00F82EF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341" w:type="dxa"/>
            <w:shd w:val="clear" w:color="auto" w:fill="auto"/>
          </w:tcPr>
          <w:p w:rsidR="0049738B" w:rsidRPr="00FF1FA9" w:rsidRDefault="0049738B" w:rsidP="00F82EF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</w:t>
            </w:r>
            <w:r w:rsidRPr="00AC5204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Materiale și reactivi de laborator necesari pentru desfășurarea atelierelor de lucru pentru ROSE- EDFS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</w:t>
            </w:r>
          </w:p>
        </w:tc>
        <w:tc>
          <w:tcPr>
            <w:tcW w:w="72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49738B" w:rsidRPr="00FF1FA9" w:rsidRDefault="0049738B" w:rsidP="00F82EFD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341" w:type="dxa"/>
            <w:shd w:val="clear" w:color="auto" w:fill="auto"/>
            <w:vAlign w:val="bottom"/>
          </w:tcPr>
          <w:p w:rsidR="0049738B" w:rsidRPr="00FF1FA9" w:rsidRDefault="0049738B" w:rsidP="00F82EFD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72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8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49738B" w:rsidRPr="00FF1FA9" w:rsidRDefault="0049738B" w:rsidP="0049738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49738B" w:rsidRDefault="0049738B" w:rsidP="0049738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2.</w:t>
      </w:r>
      <w:r w:rsidRPr="00FF1FA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F1FA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F1FA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F1FA9">
        <w:rPr>
          <w:rFonts w:ascii="Times New Roman" w:hAnsi="Times New Roman" w:cs="Times New Roman"/>
          <w:lang w:val="ro-RO"/>
        </w:rPr>
        <w:t>Preţul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F1FA9">
        <w:rPr>
          <w:rFonts w:ascii="Times New Roman" w:hAnsi="Times New Roman" w:cs="Times New Roman"/>
          <w:lang w:val="ro-RO"/>
        </w:rPr>
        <w:t>şi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F1FA9">
        <w:rPr>
          <w:rFonts w:ascii="Times New Roman" w:hAnsi="Times New Roman" w:cs="Times New Roman"/>
          <w:lang w:val="ro-RO"/>
        </w:rPr>
        <w:t>şi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49738B" w:rsidRPr="00FF1FA9" w:rsidRDefault="0049738B" w:rsidP="0049738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49738B" w:rsidRDefault="0049738B" w:rsidP="0049738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3.</w:t>
      </w:r>
      <w:r w:rsidRPr="00FF1FA9">
        <w:rPr>
          <w:rFonts w:ascii="Times New Roman" w:hAnsi="Times New Roman" w:cs="Times New Roman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Livrarea se efectuează în cel mult _______ zile  de la semnarea Contractului, la destinația finală indicată, conform următorului grafic: </w:t>
      </w:r>
      <w:r w:rsidRPr="00FF1FA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49738B" w:rsidRPr="00FF1FA9" w:rsidRDefault="0049738B" w:rsidP="0049738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49738B" w:rsidRPr="00FF1FA9" w:rsidTr="00F82EF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49738B" w:rsidRPr="00FF1FA9" w:rsidTr="00F82EF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49738B" w:rsidRPr="00FF1FA9" w:rsidRDefault="0049738B" w:rsidP="00F82EFD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  <w:p w:rsidR="0049738B" w:rsidRPr="00FF1FA9" w:rsidRDefault="0049738B" w:rsidP="00F82EFD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49738B" w:rsidRPr="00FF1FA9" w:rsidRDefault="0049738B" w:rsidP="00F82EF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</w:t>
            </w:r>
            <w:r w:rsidRPr="008B76EF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Materiale și reactivi de laborator necesari pentru desfășurarea atelierelor de lucru pentru ROSE- EDFS</w:t>
            </w: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”</w:t>
            </w:r>
          </w:p>
        </w:tc>
        <w:tc>
          <w:tcPr>
            <w:tcW w:w="810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49738B" w:rsidRDefault="0049738B" w:rsidP="0049738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cstheme="minorHAnsi"/>
          <w:b/>
          <w:lang w:val="ro-RO"/>
        </w:rPr>
        <w:t>4.</w:t>
      </w:r>
      <w:r w:rsidRPr="00FF1FA9">
        <w:rPr>
          <w:rFonts w:cstheme="minorHAnsi"/>
          <w:b/>
          <w:lang w:val="ro-RO"/>
        </w:rPr>
        <w:tab/>
      </w:r>
      <w:r w:rsidRPr="00FF1FA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F1FA9">
        <w:rPr>
          <w:rFonts w:ascii="Times New Roman" w:hAnsi="Times New Roman" w:cs="Times New Roman"/>
          <w:b/>
          <w:lang w:val="ro-RO"/>
        </w:rPr>
        <w:t xml:space="preserve"> </w:t>
      </w:r>
      <w:r w:rsidRPr="00FF1FA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F1FA9">
        <w:rPr>
          <w:rFonts w:ascii="Times New Roman" w:hAnsi="Times New Roman" w:cs="Times New Roman"/>
          <w:lang w:val="ro-RO"/>
        </w:rPr>
        <w:t>destinaţia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F1FA9">
        <w:rPr>
          <w:rFonts w:ascii="Times New Roman" w:hAnsi="Times New Roman" w:cs="Times New Roman"/>
          <w:lang w:val="ro-RO"/>
        </w:rPr>
        <w:t>şi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F1FA9">
        <w:rPr>
          <w:rFonts w:ascii="Times New Roman" w:hAnsi="Times New Roman" w:cs="Times New Roman"/>
          <w:lang w:val="ro-RO"/>
        </w:rPr>
        <w:t>recepţie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, conform </w:t>
      </w:r>
      <w:r w:rsidRPr="00FF1FA9">
        <w:rPr>
          <w:rFonts w:ascii="Times New Roman" w:hAnsi="Times New Roman" w:cs="Times New Roman"/>
          <w:i/>
          <w:lang w:val="ro-RO"/>
        </w:rPr>
        <w:t>Graficului de livrare</w:t>
      </w:r>
      <w:r w:rsidRPr="00FF1FA9">
        <w:rPr>
          <w:rFonts w:ascii="Times New Roman" w:hAnsi="Times New Roman" w:cs="Times New Roman"/>
          <w:lang w:val="ro-RO"/>
        </w:rPr>
        <w:t>.</w:t>
      </w:r>
    </w:p>
    <w:p w:rsidR="0049738B" w:rsidRPr="00FF1FA9" w:rsidRDefault="0049738B" w:rsidP="0049738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49738B" w:rsidRDefault="0049738B" w:rsidP="0049738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5.</w:t>
      </w:r>
      <w:r w:rsidRPr="00FF1FA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F1FA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F1FA9">
        <w:rPr>
          <w:rFonts w:ascii="Times New Roman" w:hAnsi="Times New Roman" w:cs="Times New Roman"/>
          <w:b/>
          <w:lang w:val="ro-RO"/>
        </w:rPr>
        <w:t xml:space="preserve">: </w:t>
      </w:r>
      <w:r w:rsidRPr="00FF1FA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F1FA9">
        <w:rPr>
          <w:rFonts w:ascii="Times New Roman" w:hAnsi="Times New Roman" w:cs="Times New Roman"/>
          <w:lang w:val="ro-RO"/>
        </w:rPr>
        <w:t>garanţia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F1FA9">
        <w:rPr>
          <w:rFonts w:ascii="Times New Roman" w:hAnsi="Times New Roman" w:cs="Times New Roman"/>
          <w:lang w:val="ro-RO"/>
        </w:rPr>
        <w:t>puţin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F1FA9">
        <w:rPr>
          <w:rFonts w:ascii="Times New Roman" w:hAnsi="Times New Roman" w:cs="Times New Roman"/>
          <w:lang w:val="ro-RO"/>
        </w:rPr>
        <w:t>menţionaţi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F1FA9">
        <w:rPr>
          <w:rFonts w:ascii="Times New Roman" w:hAnsi="Times New Roman" w:cs="Times New Roman"/>
          <w:lang w:val="ro-RO"/>
        </w:rPr>
        <w:t>garanţie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F1FA9">
        <w:rPr>
          <w:rFonts w:ascii="Times New Roman" w:hAnsi="Times New Roman" w:cs="Times New Roman"/>
          <w:lang w:val="ro-RO"/>
        </w:rPr>
        <w:t>şi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F1FA9">
        <w:rPr>
          <w:rFonts w:ascii="Times New Roman" w:hAnsi="Times New Roman" w:cs="Times New Roman"/>
          <w:lang w:val="ro-RO"/>
        </w:rPr>
        <w:t>garanţiei</w:t>
      </w:r>
      <w:proofErr w:type="spellEnd"/>
      <w:r w:rsidRPr="00FF1FA9">
        <w:rPr>
          <w:rFonts w:ascii="Times New Roman" w:hAnsi="Times New Roman" w:cs="Times New Roman"/>
          <w:lang w:val="ro-RO"/>
        </w:rPr>
        <w:t>, în detaliu.</w:t>
      </w:r>
    </w:p>
    <w:p w:rsidR="0049738B" w:rsidRPr="00FF1FA9" w:rsidRDefault="0049738B" w:rsidP="0049738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49738B" w:rsidRPr="00FF1FA9" w:rsidRDefault="0049738B" w:rsidP="0049738B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6.</w:t>
      </w:r>
      <w:r w:rsidRPr="00FF1FA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F1FA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9738B" w:rsidRPr="00FF1FA9" w:rsidRDefault="0049738B" w:rsidP="0049738B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F1FA9">
        <w:rPr>
          <w:rFonts w:ascii="Times New Roman" w:hAnsi="Times New Roman" w:cs="Times New Roman"/>
          <w:lang w:val="ro-RO"/>
        </w:rPr>
        <w:tab/>
      </w:r>
      <w:r w:rsidRPr="00FF1FA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F1FA9">
        <w:rPr>
          <w:rFonts w:ascii="Times New Roman" w:hAnsi="Times New Roman" w:cs="Times New Roman"/>
          <w:lang w:val="ro-RO"/>
        </w:rPr>
        <w:t>destinaţia</w:t>
      </w:r>
      <w:proofErr w:type="spellEnd"/>
      <w:r w:rsidRPr="00FF1FA9">
        <w:rPr>
          <w:rFonts w:ascii="Times New Roman" w:hAnsi="Times New Roman" w:cs="Times New Roman"/>
          <w:lang w:val="ro-RO"/>
        </w:rPr>
        <w:t xml:space="preserve"> finală. </w:t>
      </w:r>
    </w:p>
    <w:p w:rsidR="0049738B" w:rsidRDefault="0049738B" w:rsidP="0049738B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49738B" w:rsidRDefault="0049738B" w:rsidP="0049738B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49738B" w:rsidRDefault="0049738B" w:rsidP="0049738B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49738B" w:rsidRPr="00FF1FA9" w:rsidRDefault="0049738B" w:rsidP="0049738B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49738B" w:rsidRPr="00FF1FA9" w:rsidRDefault="0049738B" w:rsidP="0049738B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7.</w:t>
      </w:r>
      <w:r w:rsidRPr="00FF1FA9">
        <w:rPr>
          <w:rFonts w:ascii="Times New Roman" w:hAnsi="Times New Roman" w:cs="Times New Roman"/>
          <w:b/>
          <w:lang w:val="ro-RO"/>
        </w:rPr>
        <w:tab/>
        <w:t xml:space="preserve"> </w:t>
      </w:r>
      <w:proofErr w:type="spellStart"/>
      <w:r w:rsidRPr="00FF1FA9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FF1FA9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49738B" w:rsidRPr="00FF1FA9" w:rsidRDefault="0049738B" w:rsidP="0049738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8"/>
        <w:gridCol w:w="4435"/>
      </w:tblGrid>
      <w:tr w:rsidR="0049738B" w:rsidRPr="00FF1FA9" w:rsidTr="0049738B">
        <w:trPr>
          <w:trHeight w:val="285"/>
          <w:tblHeader/>
        </w:trPr>
        <w:tc>
          <w:tcPr>
            <w:tcW w:w="4768" w:type="dxa"/>
            <w:shd w:val="clear" w:color="auto" w:fill="auto"/>
            <w:vAlign w:val="bottom"/>
          </w:tcPr>
          <w:p w:rsidR="0049738B" w:rsidRPr="0049738B" w:rsidRDefault="0049738B" w:rsidP="00497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FF1FA9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49738B" w:rsidRPr="005457C3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457C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</w:p>
          <w:p w:rsidR="0049738B" w:rsidRPr="005457C3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45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”Materiale și reactivi de laborator necesari pentru desfășurarea atelierelor de lucru,</w:t>
            </w:r>
          </w:p>
          <w:p w:rsidR="0049738B" w:rsidRPr="00FF1FA9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545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pentru ROSE- EDFS”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Pr="00FC644A" w:rsidRDefault="0049738B" w:rsidP="00F82EFD">
            <w:pPr>
              <w:spacing w:after="0" w:line="276" w:lineRule="auto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C644A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Descriere generală: </w:t>
            </w:r>
          </w:p>
          <w:p w:rsidR="0049738B" w:rsidRPr="004A0690" w:rsidRDefault="0049738B" w:rsidP="00F82EFD">
            <w:pPr>
              <w:spacing w:after="0" w:line="276" w:lineRule="auto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4A069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va conține: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Placute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TLC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Macherey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-Nagel ALUGRAM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Xtra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SIL G cu Silica gel 60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suport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aluminiu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indicator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fluorescenta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5*7.5 cm, 20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/SET- 2 set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Folii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TLC ALUGRAM SIL G/UV254, 50*75 mm, 20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/set-2 set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Camera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separare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TLC, 60*100 mm, buc-2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Magnet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agitare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forma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ovala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25*10 mm, buc-5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Lamele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model economic, 18*18 mm, 1000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/set-2 set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Hartie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indicatoare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pH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ambalata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in cutie din plastic, pH 0-14, cutie-2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cutii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Cuva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quartz cu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capac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40 MM, 2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/set-1 set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Ulei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imersie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15009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Optika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microscoape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100 ml, 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Covor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cauciuc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siliconic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translucid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, ML-2 ML 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biureta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polipropilena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, buc-3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Clema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fixare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din zinc,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deschidere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20 - 40 mm,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- 2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Pipetor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manual macro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pipete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culoare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gri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0.1 - 200 ml,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- 1buc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Tavi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cantarire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75 ml, 100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/set-1 set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AFAFA"/>
              </w:rPr>
              <w:t>Azotat</w:t>
            </w:r>
            <w:proofErr w:type="spellEnd"/>
            <w:r w:rsidRPr="00665B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AFAFA"/>
              </w:rPr>
              <w:t xml:space="preserve"> de </w:t>
            </w:r>
            <w:proofErr w:type="spellStart"/>
            <w:r w:rsidRPr="00665B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AFAFA"/>
              </w:rPr>
              <w:t>aluminiu</w:t>
            </w:r>
            <w:proofErr w:type="spellEnd"/>
            <w:r w:rsidRPr="00665B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665B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AFAFA"/>
              </w:rPr>
              <w:t>monohidrat</w:t>
            </w:r>
            <w:proofErr w:type="spellEnd"/>
            <w:r w:rsidRPr="00665B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AFAFA"/>
              </w:rPr>
              <w:t xml:space="preserve">, min. 98 %, p.a. 500 g-1 </w:t>
            </w:r>
            <w:proofErr w:type="spellStart"/>
            <w:r w:rsidRPr="00665BE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AFAFA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Nitrat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magneziu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hexahidrat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ACS reagent, 99%, 100 g -1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Alcool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etilic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  96%, 1 litru-1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Acid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clorhidric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37%, 1 litru-1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Acetona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p.a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, 1 litru-1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Acid acetic glacial, 1 litru-1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Azotat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argint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5 g-1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Zn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pulbere</w:t>
            </w:r>
            <w:proofErr w:type="spellEnd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 xml:space="preserve">, 100 g-1 </w:t>
            </w:r>
            <w:proofErr w:type="spellStart"/>
            <w:r w:rsidRPr="00665BE0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Acid azotic 68 %, 1 litru-1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Hidroxid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potasiu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90%, 1 kg-1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Uree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cosmetică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25 g-10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Glicerină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vegetală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99.5, 100 ml-5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Lactat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sodiu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100 ml-5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Tensidă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solidă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SCI, 100 g- 5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Tensidă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solidă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SCS, 100 g- 5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Tensidă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spumantă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250g- 2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2-Naphthol, 250 g- 1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Cloroform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99+%, extra pure, stabilized with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amylene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SL, 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litru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- 1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49738B" w:rsidRPr="00665BE0" w:rsidRDefault="0049738B" w:rsidP="00665BE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Cafeină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anhidră</w:t>
            </w:r>
            <w:proofErr w:type="spellEnd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min. 98.5 %, 100 g- 1 </w:t>
            </w:r>
            <w:proofErr w:type="spellStart"/>
            <w:r w:rsidRPr="00665BE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49738B" w:rsidRPr="00FF1FA9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 xml:space="preserve">Detalii specifice </w:t>
            </w:r>
            <w:proofErr w:type="spellStart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FF1FA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FF1FA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FF1FA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FF1FA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1.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Placute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TLC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tip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Macherey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-Nagel ALUGRAM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Xtra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SIL G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)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cu Silica gel 60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suport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aluminiu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indicator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fluor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escenta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5*7.5 cm, 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/SET- 2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set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uri</w:t>
            </w:r>
            <w:proofErr w:type="spellEnd"/>
          </w:p>
          <w:p w:rsidR="0049738B" w:rsidRPr="00FD1AB6" w:rsidRDefault="0049738B" w:rsidP="00F8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Placute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Macherey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-Nagel ALUGRAM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Xtra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SIL G cu Silica gel 60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indicator de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fluorescenta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cromatografie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TLC, cu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5*7.5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cm, 20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buc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738B" w:rsidRDefault="0049738B" w:rsidP="00F8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Placile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TLC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produse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cu un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liant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special,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puternic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polimeric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rezistent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aproape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toti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solventii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organici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reactivi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vizualizare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agresivi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9738B" w:rsidRDefault="0049738B" w:rsidP="00F8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complet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stabile in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eluenti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puri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aposi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9738B" w:rsidRDefault="0049738B" w:rsidP="00F8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oprietati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49738B" w:rsidRPr="00FB1EDF" w:rsidRDefault="0049738B" w:rsidP="00F82E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taiere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usoara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foliilor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fara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riscul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imprastierii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gelului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Silica, </w:t>
            </w:r>
          </w:p>
          <w:p w:rsidR="0049738B" w:rsidRPr="00FB1EDF" w:rsidRDefault="0049738B" w:rsidP="00F82E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umiditate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remarcabila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colorare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precisa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chiar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eluenti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aposi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100%), </w:t>
            </w:r>
          </w:p>
          <w:p w:rsidR="0049738B" w:rsidRDefault="0049738B" w:rsidP="00F82E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eficienta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separare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reproductibilitate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 de la lot la lot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738B" w:rsidRPr="00FB1EDF" w:rsidRDefault="0049738B" w:rsidP="00F82EF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2D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1754505</wp:posOffset>
                  </wp:positionH>
                  <wp:positionV relativeFrom="paragraph">
                    <wp:posOffset>148590</wp:posOffset>
                  </wp:positionV>
                  <wp:extent cx="1113790" cy="531495"/>
                  <wp:effectExtent l="0" t="0" r="0" b="1905"/>
                  <wp:wrapSquare wrapText="bothSides"/>
                  <wp:docPr id="2" name="Picture 1" descr="Placute TLC Macherey-Nagel ALUGRAM Xtra SIL G cu Silica gel 60 pe suport de aluminiu, indicator fluorescenta, 5*7.5 cm, 20 b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cute TLC Macherey-Nagel ALUGRAM Xtra SIL G cu Silica gel 60 pe suport de aluminiu, indicator fluorescenta, 5*7.5 cm, 20 b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1379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ispun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 xml:space="preserve"> de indicator de </w:t>
            </w:r>
            <w:proofErr w:type="spellStart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fluorescenta</w:t>
            </w:r>
            <w:proofErr w:type="spellEnd"/>
            <w:r w:rsidRPr="00FB1E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738B" w:rsidRPr="00FD1AB6" w:rsidRDefault="0049738B" w:rsidP="00F8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Tip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Placi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cromatografice</w:t>
            </w:r>
            <w:proofErr w:type="spellEnd"/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cromatografie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Strat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subtire</w:t>
            </w:r>
            <w:proofErr w:type="spellEnd"/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Grosime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strat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0.2 mm</w:t>
            </w:r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Dimensiune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particule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5 - 17 µm</w:t>
            </w:r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Volumul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specific al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porilor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0.75 ml/g</w:t>
            </w:r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Suprafata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specifica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500 m²/g</w:t>
            </w:r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placa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 (L*l)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5*7.5 cm</w:t>
            </w:r>
          </w:p>
          <w:p w:rsidR="0049738B" w:rsidRPr="00A61BB0" w:rsidRDefault="0049738B" w:rsidP="00F82EFD">
            <w:pPr>
              <w:spacing w:after="0" w:line="240" w:lineRule="auto"/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D1AB6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</w:rPr>
              <w:t>bucati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/set 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2.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Folii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pentru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TLC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tip 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ALUGRAM SIL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G/UV254, 50*75 mm, 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/set-2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set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Folii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cu indicator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fluorescenta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ALUGRAM SIL G/UV254,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silicagel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60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straturi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50*75 mm,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cromatografia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strat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subtire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(TLC), 20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bucati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/set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cromatografie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Strat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subtire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Tip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Folii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Suprafata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specifica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min.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500 m²/g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Latimea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medie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porilor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min.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60 Å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particule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5 - 17 µm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D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1837055</wp:posOffset>
                  </wp:positionH>
                  <wp:positionV relativeFrom="paragraph">
                    <wp:posOffset>48260</wp:posOffset>
                  </wp:positionV>
                  <wp:extent cx="888365" cy="657225"/>
                  <wp:effectExtent l="0" t="0" r="6985" b="9525"/>
                  <wp:wrapSquare wrapText="bothSides"/>
                  <wp:docPr id="4" name="Picture 2" descr="Folii pentru TLC ROTH ALUGRAM SIL G/UV254, 50*75 mm, 20 b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lii pentru TLC ROTH ALUGRAM SIL G/UV254, 50*75 mm, 20 b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Volumul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specific al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porilor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min.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0.75 ml/g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(L*l)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50*75 mm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Grosime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0.2 mm</w:t>
            </w:r>
          </w:p>
          <w:p w:rsidR="0049738B" w:rsidRPr="00A61BB0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bucati</w:t>
            </w:r>
            <w:proofErr w:type="spellEnd"/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3.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Camera de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separare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TLC 60*100 mm, buc-2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A61BB0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Realizata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sticla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borosilicata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9738B" w:rsidRPr="00A61BB0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Utilizata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imersia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solventi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foliilor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8*4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9738B" w:rsidRPr="00A61BB0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D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2389505</wp:posOffset>
                  </wp:positionH>
                  <wp:positionV relativeFrom="paragraph">
                    <wp:posOffset>53975</wp:posOffset>
                  </wp:positionV>
                  <wp:extent cx="429895" cy="659765"/>
                  <wp:effectExtent l="0" t="0" r="8255" b="6985"/>
                  <wp:wrapSquare wrapText="bothSides"/>
                  <wp:docPr id="6" name="Picture 11" descr="Camera de separare TLC ROTH, 60*10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era de separare TLC ROTH, 60*10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989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Forma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cilindrica</w:t>
            </w:r>
            <w:proofErr w:type="spellEnd"/>
          </w:p>
          <w:p w:rsidR="0049738B" w:rsidRPr="00A61BB0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Prevazuta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capac</w:t>
            </w:r>
            <w:proofErr w:type="spellEnd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A61BB0">
              <w:rPr>
                <w:rFonts w:ascii="Times New Roman" w:eastAsia="Times New Roman" w:hAnsi="Times New Roman" w:cs="Times New Roman"/>
                <w:sz w:val="20"/>
                <w:szCs w:val="20"/>
              </w:rPr>
              <w:t>sticla</w:t>
            </w:r>
            <w:proofErr w:type="spellEnd"/>
          </w:p>
          <w:p w:rsidR="0049738B" w:rsidRPr="00A61BB0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BB0">
              <w:rPr>
                <w:rFonts w:ascii="Times New Roman" w:hAnsi="Times New Roman" w:cs="Times New Roman"/>
                <w:sz w:val="20"/>
                <w:szCs w:val="20"/>
              </w:rPr>
              <w:t>Cromatografie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61BB0">
              <w:rPr>
                <w:rFonts w:ascii="Times New Roman" w:hAnsi="Times New Roman" w:cs="Times New Roman"/>
                <w:sz w:val="20"/>
                <w:szCs w:val="20"/>
              </w:rPr>
              <w:t xml:space="preserve"> Strat </w:t>
            </w:r>
            <w:proofErr w:type="spellStart"/>
            <w:r w:rsidRPr="00A61BB0">
              <w:rPr>
                <w:rFonts w:ascii="Times New Roman" w:hAnsi="Times New Roman" w:cs="Times New Roman"/>
                <w:sz w:val="20"/>
                <w:szCs w:val="20"/>
              </w:rPr>
              <w:t>subtire</w:t>
            </w:r>
            <w:proofErr w:type="spellEnd"/>
          </w:p>
          <w:p w:rsidR="0049738B" w:rsidRPr="00A61BB0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61BB0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61BB0">
              <w:rPr>
                <w:rFonts w:ascii="Times New Roman" w:hAnsi="Times New Roman" w:cs="Times New Roman"/>
                <w:sz w:val="20"/>
                <w:szCs w:val="20"/>
              </w:rPr>
              <w:t>100 mm</w:t>
            </w:r>
          </w:p>
          <w:p w:rsidR="0049738B" w:rsidRPr="00A61BB0" w:rsidRDefault="0049738B" w:rsidP="00F82EFD">
            <w:pPr>
              <w:spacing w:after="0" w:line="240" w:lineRule="auto"/>
            </w:pPr>
            <w:proofErr w:type="spellStart"/>
            <w:r w:rsidRPr="00A61BB0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A61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B0">
              <w:rPr>
                <w:rFonts w:ascii="Times New Roman" w:hAnsi="Times New Roman" w:cs="Times New Roman"/>
                <w:sz w:val="20"/>
                <w:szCs w:val="20"/>
              </w:rPr>
              <w:t>exterioare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 (Ø)</w:t>
            </w:r>
            <w:r w:rsidRPr="00A61BB0">
              <w:rPr>
                <w:rFonts w:ascii="Times New Roman" w:hAnsi="Times New Roman" w:cs="Times New Roman"/>
                <w:sz w:val="20"/>
                <w:szCs w:val="20"/>
              </w:rPr>
              <w:t>60 mm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4. 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Magnet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pentru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agitare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forma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ovala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25*10 mm, buc-5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D82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2152015</wp:posOffset>
                  </wp:positionH>
                  <wp:positionV relativeFrom="paragraph">
                    <wp:posOffset>73025</wp:posOffset>
                  </wp:positionV>
                  <wp:extent cx="728345" cy="728345"/>
                  <wp:effectExtent l="0" t="0" r="0" b="0"/>
                  <wp:wrapSquare wrapText="bothSides"/>
                  <wp:docPr id="7" name="Picture 21" descr="Magnet ISOLAB pentru agitare, forma ovala, 25*1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gnet ISOLAB pentru agitare, forma ovala, 25*1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Magnet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agitare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realizat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ALNICO, un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aliaj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format din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aluminiu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nichel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fier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cobalt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ovala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garanteaza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rotirea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libera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adaptarea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perfecta la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conturul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baloanelor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fund rotund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Asigura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agitare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eficienta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gama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larga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aplicatii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datorita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formei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ovale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Prevazut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invelis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PTFE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exterioare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(L*Ø) 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25*10 mm</w:t>
            </w:r>
          </w:p>
          <w:p w:rsidR="0049738B" w:rsidRPr="00C425B3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ALNICO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lastRenderedPageBreak/>
              <w:t xml:space="preserve">5.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Lamele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model economic, 18*18 mm, 1000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/set-2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set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uri</w:t>
            </w:r>
            <w:proofErr w:type="spellEnd"/>
          </w:p>
          <w:p w:rsidR="0049738B" w:rsidRPr="007B684B" w:rsidRDefault="0049738B" w:rsidP="00F82EF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Lamele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realizate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sticla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borosili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hidrolitica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conformitate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standardul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ISO 8255</w:t>
            </w:r>
          </w:p>
          <w:p w:rsidR="0049738B" w:rsidRPr="007B684B" w:rsidRDefault="0049738B" w:rsidP="00F82EF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suprafata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neteda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limpede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fara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impuritati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acestora</w:t>
            </w:r>
            <w:proofErr w:type="spellEnd"/>
          </w:p>
          <w:p w:rsidR="0049738B" w:rsidRPr="007B684B" w:rsidRDefault="0049738B" w:rsidP="00F82EFD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Prevazute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margini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taiate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mai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buna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precizie</w:t>
            </w:r>
            <w:proofErr w:type="spellEnd"/>
          </w:p>
          <w:p w:rsidR="0049738B" w:rsidRPr="007B684B" w:rsidRDefault="0049738B" w:rsidP="00F82EFD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2D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4265930</wp:posOffset>
                  </wp:positionH>
                  <wp:positionV relativeFrom="paragraph">
                    <wp:posOffset>37465</wp:posOffset>
                  </wp:positionV>
                  <wp:extent cx="733425" cy="733425"/>
                  <wp:effectExtent l="0" t="0" r="9525" b="9525"/>
                  <wp:wrapSquare wrapText="bothSides"/>
                  <wp:docPr id="8" name="Picture 22" descr="Lamele ISOLAB, model economic, 18*18 mm, 1000 b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mele ISOLAB, model economic, 18*18 mm, 1000 b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Sticla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borosilicata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Grosime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0.13 - 0.17 mm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Dimensiuni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(L*l)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18*18 mm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Impachetare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cutii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*100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bucati</w:t>
            </w:r>
            <w:proofErr w:type="spellEnd"/>
          </w:p>
          <w:p w:rsidR="0049738B" w:rsidRPr="00EB167E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bucati</w:t>
            </w:r>
            <w:proofErr w:type="spellEnd"/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 w:rsidRPr="008E2D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2008505</wp:posOffset>
                  </wp:positionH>
                  <wp:positionV relativeFrom="paragraph">
                    <wp:posOffset>213360</wp:posOffset>
                  </wp:positionV>
                  <wp:extent cx="668655" cy="495300"/>
                  <wp:effectExtent l="0" t="0" r="0" b="0"/>
                  <wp:wrapSquare wrapText="bothSides"/>
                  <wp:docPr id="9" name="Picture 24" descr="Hartie indicatoare de pH Roth ambalata in cutie din plastic, pH 0-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rtie indicatoare de pH Roth ambalata in cutie din plastic, pH 0-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6.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Hartie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indicatoare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de pH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ambalata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in cutie din plastic, pH 0-14, cutie-2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cutii</w:t>
            </w:r>
            <w:proofErr w:type="spellEnd"/>
          </w:p>
          <w:p w:rsidR="0049738B" w:rsidRPr="00EB167E" w:rsidRDefault="0049738B" w:rsidP="00F82E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67E">
              <w:rPr>
                <w:rFonts w:ascii="Times New Roman" w:hAnsi="Times New Roman" w:cs="Times New Roman"/>
                <w:sz w:val="20"/>
                <w:szCs w:val="20"/>
              </w:rPr>
              <w:t>Tip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B167E">
              <w:rPr>
                <w:rFonts w:ascii="Times New Roman" w:hAnsi="Times New Roman" w:cs="Times New Roman"/>
                <w:sz w:val="20"/>
                <w:szCs w:val="20"/>
              </w:rPr>
              <w:t>Hartie</w:t>
            </w:r>
            <w:proofErr w:type="spellEnd"/>
            <w:r w:rsidRPr="00EB167E">
              <w:rPr>
                <w:rFonts w:ascii="Times New Roman" w:hAnsi="Times New Roman" w:cs="Times New Roman"/>
                <w:sz w:val="20"/>
                <w:szCs w:val="20"/>
              </w:rPr>
              <w:t xml:space="preserve"> pH</w:t>
            </w:r>
          </w:p>
          <w:p w:rsidR="0049738B" w:rsidRPr="00EB167E" w:rsidRDefault="0049738B" w:rsidP="00F82E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67E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B167E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EB167E">
              <w:rPr>
                <w:rFonts w:ascii="Times New Roman" w:hAnsi="Times New Roman" w:cs="Times New Roman"/>
                <w:sz w:val="20"/>
                <w:szCs w:val="20"/>
              </w:rPr>
              <w:t>bucati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/cutie</w:t>
            </w:r>
          </w:p>
          <w:p w:rsidR="0049738B" w:rsidRPr="00FD1AB6" w:rsidRDefault="0049738B" w:rsidP="00F82EFD">
            <w:pPr>
              <w:rPr>
                <w:b/>
                <w:noProof/>
                <w:u w:val="single"/>
              </w:rPr>
            </w:pP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7.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Cuva</w:t>
            </w:r>
            <w:proofErr w:type="spellEnd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quartz cu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capac</w:t>
            </w:r>
            <w:proofErr w:type="spellEnd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40 MM, 2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/set-1 set</w:t>
            </w:r>
          </w:p>
          <w:p w:rsidR="0049738B" w:rsidRPr="007B684B" w:rsidRDefault="0049738B" w:rsidP="00F82EF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D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2130425</wp:posOffset>
                  </wp:positionH>
                  <wp:positionV relativeFrom="paragraph">
                    <wp:posOffset>95250</wp:posOffset>
                  </wp:positionV>
                  <wp:extent cx="741680" cy="741680"/>
                  <wp:effectExtent l="0" t="0" r="1270" b="1270"/>
                  <wp:wrapSquare wrapText="bothSides"/>
                  <wp:docPr id="10" name="Picture 25" descr="CUVA QUARTZ CU CAPAC 4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VA QUARTZ CU CAPAC 4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standard (macro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din quartz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spectrofotometru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Drum optic : 40 mm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Utilizare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200 - 2500 nm 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Volum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14 ml </w:t>
            </w:r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 format din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doua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bucati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 w:rsidRPr="008E2D82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4599940</wp:posOffset>
                  </wp:positionH>
                  <wp:positionV relativeFrom="paragraph">
                    <wp:posOffset>146685</wp:posOffset>
                  </wp:positionV>
                  <wp:extent cx="593725" cy="593725"/>
                  <wp:effectExtent l="0" t="0" r="0" b="0"/>
                  <wp:wrapSquare wrapText="bothSides"/>
                  <wp:docPr id="12" name="Picture 1" descr="Ulei de imersie 15009 Optika pentru microscoape, 1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lei de imersie 15009 Optika pentru microscoape, 1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8.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Ulei de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imersie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15009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Optika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echivalent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)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pentru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microscoape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100 ml, 1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Ulei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imersie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microscoape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volum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100 ml</w:t>
            </w:r>
          </w:p>
          <w:p w:rsidR="0049738B" w:rsidRPr="00FD1AB6" w:rsidRDefault="0049738B" w:rsidP="00F82EFD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Volum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100 ml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9. </w:t>
            </w:r>
            <w:proofErr w:type="spellStart"/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Covor</w:t>
            </w:r>
            <w:proofErr w:type="spellEnd"/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cauciuc</w:t>
            </w:r>
            <w:proofErr w:type="spellEnd"/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siliconic</w:t>
            </w:r>
            <w:proofErr w:type="spellEnd"/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translucid</w:t>
            </w:r>
            <w:proofErr w:type="spellEnd"/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2x1000mm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)</w:t>
            </w:r>
            <w:r w:rsidRPr="00A376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ML-2 ML </w:t>
            </w:r>
          </w:p>
          <w:p w:rsidR="0049738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Covorul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cauciuc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siliconic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folosit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mod specific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acolo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unde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necesară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rezistență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9738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1887220</wp:posOffset>
                  </wp:positionH>
                  <wp:positionV relativeFrom="paragraph">
                    <wp:posOffset>133350</wp:posOffset>
                  </wp:positionV>
                  <wp:extent cx="984885" cy="984885"/>
                  <wp:effectExtent l="0" t="0" r="5715" b="5715"/>
                  <wp:wrapSquare wrapText="bothSides"/>
                  <wp:docPr id="13" name="Picture 1" descr="Covor cauciuc siliconic translucid 1x100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vor cauciuc siliconic translucid 1x100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98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excelentă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ridicate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49738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Prezintă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rezistență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deosebită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raze </w:t>
            </w:r>
            <w:proofErr w:type="spellStart"/>
            <w:proofErr w:type="gram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UV,agenți</w:t>
            </w:r>
            <w:proofErr w:type="spellEnd"/>
            <w:proofErr w:type="gram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atmosferici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ozon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uzură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bune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proprietăți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mecanice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chiar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temperaturi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înalte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Suprafața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lisă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ambele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fețe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9738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greutate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teoretică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cca.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2.6 kg/ml</w:t>
            </w:r>
          </w:p>
          <w:p w:rsidR="0049738B" w:rsidRPr="007B684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avea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noProof/>
              </w:rPr>
              <w:t xml:space="preserve"> </w:t>
            </w:r>
          </w:p>
          <w:p w:rsidR="0049738B" w:rsidRPr="007B684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grosime:2 mm</w:t>
            </w:r>
          </w:p>
          <w:p w:rsidR="0049738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lățime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 1000 mm</w:t>
            </w:r>
          </w:p>
          <w:p w:rsidR="0049738B" w:rsidRPr="00EB167E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lungime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metri</w:t>
            </w:r>
            <w:proofErr w:type="spellEnd"/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10.</w:t>
            </w:r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Suport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pentru</w:t>
            </w:r>
            <w:proofErr w:type="spellEnd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o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biureta</w:t>
            </w:r>
            <w:proofErr w:type="spellEnd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polipropilena</w:t>
            </w:r>
            <w:proofErr w:type="spellEnd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buc-3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Suport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biurete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realizat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polipropilena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cu capacitate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sustinere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biureta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biureta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realizat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polipropilena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Design 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care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asigura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sustinerea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ferma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biuretelor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2101215</wp:posOffset>
                  </wp:positionH>
                  <wp:positionV relativeFrom="paragraph">
                    <wp:posOffset>86360</wp:posOffset>
                  </wp:positionV>
                  <wp:extent cx="854075" cy="854075"/>
                  <wp:effectExtent l="0" t="0" r="3175" b="3175"/>
                  <wp:wrapSquare wrapText="bothSides"/>
                  <wp:docPr id="14" name="Picture 42" descr="Suport ISOLAB pentru o biureta, polipropil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port ISOLAB pentru o biureta, polipropil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Permite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observarea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usurinta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gradatiilor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nivelului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meniscului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Suportul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poate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utilizat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bare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diametrul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cuprins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intre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mm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Tija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sustinere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baza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suport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sunt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incluse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acestea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comanda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separat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Prevazut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capete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fixare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arcuri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flexibile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asigura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inserarea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extractia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usurinta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biuretelor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Polipropilena</w:t>
            </w:r>
            <w:proofErr w:type="spellEnd"/>
          </w:p>
          <w:p w:rsidR="0049738B" w:rsidRPr="00EB167E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Compatibilitate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biureta</w:t>
            </w:r>
            <w:proofErr w:type="spellEnd"/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lastRenderedPageBreak/>
              <w:t xml:space="preserve">11.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Clema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fixare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din zinc,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deschidere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20 - 40 mm,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- 2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2016125</wp:posOffset>
                  </wp:positionH>
                  <wp:positionV relativeFrom="paragraph">
                    <wp:posOffset>26670</wp:posOffset>
                  </wp:positionV>
                  <wp:extent cx="811530" cy="811530"/>
                  <wp:effectExtent l="0" t="0" r="7620" b="7620"/>
                  <wp:wrapSquare wrapText="bothSides"/>
                  <wp:docPr id="15" name="Picture 43" descr="Clema de fixare ROTH din zinc, deschidere 20 - 40 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ema de fixare ROTH din zinc, deschidere 20 - 40 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Clema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fixare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realizata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din zinc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turnat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acoperit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pudra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prevazuta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doua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brate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insertii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pluta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deschidere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20 - 40 mm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Material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Zinc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Diametru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tija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(Ø)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10 mm</w:t>
            </w:r>
          </w:p>
          <w:p w:rsidR="0049738B" w:rsidRPr="00FD1AB6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Deschidere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20 - 40 mm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12.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Pipetor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manual macro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pentru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pipete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0.1 - 200 ml,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- 1buc</w:t>
            </w:r>
          </w:p>
          <w:p w:rsidR="0049738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Pipetor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manual macro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gri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pipete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volum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cuprins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intre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0.1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200 ml, </w:t>
            </w:r>
          </w:p>
          <w:p w:rsidR="0049738B" w:rsidRPr="00EB129E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84B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include</w:t>
            </w:r>
            <w:r w:rsidRPr="00EB129E">
              <w:rPr>
                <w:rStyle w:val="Strong"/>
                <w:rFonts w:ascii="Times New Roman" w:hAnsi="Times New Roman" w:cs="Times New Roman"/>
                <w:sz w:val="20"/>
                <w:szCs w:val="20"/>
              </w:rPr>
              <w:t>: </w:t>
            </w:r>
            <w:proofErr w:type="spellStart"/>
            <w:r w:rsidRPr="00EB129E">
              <w:rPr>
                <w:rFonts w:ascii="Times New Roman" w:hAnsi="Times New Roman" w:cs="Times New Roman"/>
                <w:b/>
                <w:sz w:val="20"/>
                <w:szCs w:val="20"/>
              </w:rPr>
              <w:t>filtru</w:t>
            </w:r>
            <w:proofErr w:type="spellEnd"/>
            <w:r w:rsidRPr="00EB1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</w:t>
            </w:r>
            <w:proofErr w:type="spellStart"/>
            <w:r w:rsidRPr="00EB129E">
              <w:rPr>
                <w:rFonts w:ascii="Times New Roman" w:hAnsi="Times New Roman" w:cs="Times New Roman"/>
                <w:b/>
                <w:sz w:val="20"/>
                <w:szCs w:val="20"/>
              </w:rPr>
              <w:t>rezerva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Pipetor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manual macro 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pipete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gradate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volumetrice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volum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intre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0.1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 ml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Prevazut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comanda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maneta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arc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filtru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membrana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hidrofoba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(3 µm)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Precizia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volumului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pipetei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 se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deterioreaza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nici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aplicatii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dozare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continua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2102485</wp:posOffset>
                  </wp:positionH>
                  <wp:positionV relativeFrom="paragraph">
                    <wp:posOffset>260350</wp:posOffset>
                  </wp:positionV>
                  <wp:extent cx="618490" cy="618490"/>
                  <wp:effectExtent l="0" t="0" r="0" b="0"/>
                  <wp:wrapSquare wrapText="bothSides"/>
                  <wp:docPr id="16" name="Picture 1" descr="Pipetor manual Brand macro pentru pipete, culoare gri, 0.1 - 200 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petor manual Brand macro pentru pipete, culoare gri, 0.1 - 200 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Dispune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singur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nivel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operare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extragerea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dozarea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lichidului</w:t>
            </w:r>
            <w:proofErr w:type="spellEnd"/>
          </w:p>
          <w:p w:rsidR="0049738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conformitate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standardul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DIN EN 285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Sistem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supape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interschimbabil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Compatibilitate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Pipete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volum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cuprins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intervalul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0.1 - 200 ml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Accesorii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incluse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Filtru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rezerva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Capacitate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absorbtie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50 ml (in 11 sec)</w:t>
            </w:r>
          </w:p>
          <w:p w:rsidR="0049738B" w:rsidRPr="00EB167E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Autoclavabil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Da, la 121 °C (2 bar)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13.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Tavi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cantarire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aluminiu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75 ml, 100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/set-1 set</w:t>
            </w:r>
          </w:p>
          <w:p w:rsidR="0049738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Tavi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cantarire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realizate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cu capacitate 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de 75 ml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30 mm, 100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bucati</w:t>
            </w:r>
            <w:proofErr w:type="spellEnd"/>
          </w:p>
          <w:p w:rsidR="0049738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Tavi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cantarire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ROTH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Rotilabo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realizate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fara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urme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</w:p>
          <w:p w:rsidR="0049738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reziduuri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uleiuri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pot fi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stivuite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Sunt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ideale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varietate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2015490</wp:posOffset>
                  </wp:positionH>
                  <wp:positionV relativeFrom="paragraph">
                    <wp:posOffset>255905</wp:posOffset>
                  </wp:positionV>
                  <wp:extent cx="725170" cy="725170"/>
                  <wp:effectExtent l="0" t="0" r="0" b="0"/>
                  <wp:wrapSquare wrapText="bothSides"/>
                  <wp:docPr id="17" name="Picture 44" descr="Tavi de cantarire ROTH Rotilabo, 75 ml, 100 b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vi de cantarire ROTH Rotilabo, 75 ml, 100 b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aplicatii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necesita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tavi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cantarire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tavi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uscare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depozitarea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obiectelor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mici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Volum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ab/>
              <w:t>75 ml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Aluminiu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Inaltime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30 mm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Diametru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interior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(Ø)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62 mm</w:t>
            </w:r>
          </w:p>
          <w:p w:rsidR="0049738B" w:rsidRPr="00FD1AB6" w:rsidRDefault="0049738B" w:rsidP="00F82EFD">
            <w:pPr>
              <w:spacing w:after="0" w:line="240" w:lineRule="auto"/>
              <w:rPr>
                <w:rFonts w:eastAsia="Times New Roman"/>
                <w:b/>
                <w:u w:val="single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bucati</w:t>
            </w:r>
            <w:proofErr w:type="spellEnd"/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  <w:lastRenderedPageBreak/>
              <w:t xml:space="preserve">14. </w:t>
            </w:r>
            <w:proofErr w:type="spellStart"/>
            <w:r w:rsidRPr="00FD1A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  <w:t>Azotat</w:t>
            </w:r>
            <w:proofErr w:type="spellEnd"/>
            <w:r w:rsidRPr="00FD1A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  <w:t xml:space="preserve"> de </w:t>
            </w:r>
            <w:proofErr w:type="spellStart"/>
            <w:r w:rsidRPr="00FD1A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  <w:t>aluminiu</w:t>
            </w:r>
            <w:proofErr w:type="spellEnd"/>
            <w:r w:rsidRPr="00FD1A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  <w:t xml:space="preserve"> </w:t>
            </w:r>
            <w:proofErr w:type="spellStart"/>
            <w:r w:rsidRPr="00FD1A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  <w:t>monohidrat</w:t>
            </w:r>
            <w:proofErr w:type="spellEnd"/>
            <w:r w:rsidRPr="00FD1A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  <w:t xml:space="preserve">, min. 98 %, p.a. 500 g-1 </w:t>
            </w:r>
            <w:proofErr w:type="spellStart"/>
            <w:r w:rsidRPr="00FD1AB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AFAFA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Numar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CAS: 7784-27-2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 500 g</w:t>
            </w:r>
          </w:p>
          <w:p w:rsidR="0049738B" w:rsidRPr="00554D6A" w:rsidRDefault="0049738B" w:rsidP="00F82EFD">
            <w:pPr>
              <w:spacing w:after="0" w:line="240" w:lineRule="auto"/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moleculara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375.13 g/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mol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Formula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chimica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684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  <w:t xml:space="preserve"> Al(NO</w:t>
            </w:r>
            <w:r w:rsidRPr="00F71AB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  <w:vertAlign w:val="subscript"/>
              </w:rPr>
              <w:t>3</w:t>
            </w:r>
            <w:r w:rsidRPr="007B684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  <w:t>)</w:t>
            </w:r>
            <w:r w:rsidRPr="00F71AB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  <w:vertAlign w:val="subscript"/>
              </w:rPr>
              <w:t xml:space="preserve">3 </w:t>
            </w:r>
            <w:r w:rsidRPr="007B684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  <w:t>· 9 H</w:t>
            </w:r>
            <w:r w:rsidRPr="00F71ABE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  <w:vertAlign w:val="subscript"/>
              </w:rPr>
              <w:t>2</w:t>
            </w:r>
            <w:r w:rsidRPr="007B684B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AFAFA"/>
              </w:rPr>
              <w:t>O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15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Nitrat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magneziu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hexahidrat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ACS reagent, 99%, 100 g -1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Cantitate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100 GR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Numar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013446-18-9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Puritate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ab/>
              <w:t>98-102% (ACS specification); 99%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Densitate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(g/cm3),256.41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Formula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chimica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ab/>
              <w:t>MgN2O6 · 6H2O</w:t>
            </w:r>
          </w:p>
          <w:p w:rsidR="0049738B" w:rsidRPr="00554D6A" w:rsidRDefault="0049738B" w:rsidP="00F82EFD">
            <w:pPr>
              <w:spacing w:after="0" w:line="240" w:lineRule="auto"/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Tip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impachetare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Recipient de plastic, gat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larg</w:t>
            </w:r>
            <w:proofErr w:type="spellEnd"/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 xml:space="preserve">16. </w:t>
            </w: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Alcool etilic (etanol) absolut, 99,9%, 1litru -6 buc</w:t>
            </w:r>
          </w:p>
          <w:p w:rsidR="0049738B" w:rsidRPr="00D961D4" w:rsidRDefault="0049738B" w:rsidP="00F82EF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Alcool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etilic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>etanol</w:t>
            </w:r>
            <w:proofErr w:type="spellEnd"/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absolut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are formula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moleculară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</w:t>
            </w:r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A528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OH , </w:t>
            </w:r>
            <w:r w:rsidRPr="00E27FEB">
              <w:rPr>
                <w:rFonts w:ascii="Times New Roman" w:eastAsia="Times New Roman" w:hAnsi="Times New Roman" w:cs="Times New Roman"/>
                <w:sz w:val="20"/>
                <w:szCs w:val="20"/>
              </w:rPr>
              <w:t>CAS 64-17-5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062D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17.</w:t>
            </w:r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Acid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clorhidric</w:t>
            </w:r>
            <w:proofErr w:type="spellEnd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37%, 1 litru-1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 7647-01-0</w:t>
            </w:r>
          </w:p>
          <w:p w:rsidR="0049738B" w:rsidRPr="007B684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Aspect -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lichid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limpede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incolor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pana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la slab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galbui</w:t>
            </w:r>
            <w:proofErr w:type="spellEnd"/>
          </w:p>
          <w:p w:rsidR="0049738B" w:rsidRPr="007B684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HCl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(min) -min 32 %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Fe (max) -Max 0.002 %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7B68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- Max 0.01 %</w:t>
            </w:r>
          </w:p>
          <w:p w:rsidR="0049738B" w:rsidRPr="00F71ABE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Continut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7B68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SO</w:t>
            </w:r>
            <w:r w:rsidRPr="007B684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4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- 0.02 %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pH (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solutie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4%)- 0.1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Punct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fierbere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) -84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Densitate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(g/cm3) -1.19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18.Acetonă, extra pură</w:t>
            </w:r>
            <w:r w:rsidRPr="005D2596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, 1 litru-3 buc</w:t>
            </w:r>
          </w:p>
          <w:p w:rsidR="0049738B" w:rsidRPr="007D5352" w:rsidRDefault="0049738B" w:rsidP="00F82EF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chimică</w:t>
            </w:r>
            <w:proofErr w:type="spellEnd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: C</w:t>
            </w:r>
            <w:r w:rsidRPr="001749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1749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O, </w:t>
            </w:r>
            <w:proofErr w:type="spellStart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Punct</w:t>
            </w:r>
            <w:proofErr w:type="spellEnd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fierbere</w:t>
            </w:r>
            <w:proofErr w:type="spellEnd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: 56°C/132.8°F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Numă</w:t>
            </w:r>
            <w:r w:rsidRPr="00753183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753183">
              <w:rPr>
                <w:rFonts w:ascii="Times New Roman" w:hAnsi="Times New Roman" w:cs="Times New Roman"/>
                <w:sz w:val="20"/>
                <w:szCs w:val="20"/>
              </w:rPr>
              <w:t xml:space="preserve"> CAS: 67-64-1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19.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Acid acetic glacial, 1 litru-1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 64-19-7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Masa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 60,05 g/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mol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9738B" w:rsidRPr="007B684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Formula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chimică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 C2H4O2;</w:t>
            </w:r>
          </w:p>
          <w:p w:rsidR="0049738B" w:rsidRPr="007B684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Starea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agregare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lichid;Culoare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incolor;Miros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înţepător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otet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9738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pH la (50 g/l,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apă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 °C): &lt; 2,5;</w:t>
            </w:r>
          </w:p>
          <w:p w:rsidR="0049738B" w:rsidRPr="007B684B" w:rsidRDefault="0049738B" w:rsidP="00F82E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Densitate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 °C): 1,05 g/cm3;</w:t>
            </w:r>
          </w:p>
          <w:p w:rsidR="0049738B" w:rsidRPr="00554D6A" w:rsidRDefault="0049738B" w:rsidP="00F82EFD">
            <w:pPr>
              <w:spacing w:after="0" w:line="240" w:lineRule="auto"/>
            </w:pP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Solubilitatea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apa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 °C): </w:t>
            </w:r>
            <w:proofErr w:type="spellStart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solubil</w:t>
            </w:r>
            <w:proofErr w:type="spellEnd"/>
            <w:r w:rsidRPr="007B68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Pr="00FD1AB6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20.</w:t>
            </w:r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Azotat de argint AgNO</w:t>
            </w:r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vertAlign w:val="subscript"/>
                <w:lang w:val="ro-RO"/>
              </w:rPr>
              <w:t>3</w:t>
            </w:r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</w:t>
            </w:r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5 g -1 buc</w:t>
            </w:r>
          </w:p>
          <w:p w:rsidR="0049738B" w:rsidRPr="00FD1AB6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Ambalare: recipient din sticlă, Capacitate : 25 grame, </w:t>
            </w:r>
          </w:p>
          <w:p w:rsidR="0049738B" w:rsidRPr="00FD1AB6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CAS: 7761-88-8</w:t>
            </w:r>
          </w:p>
          <w:p w:rsidR="0049738B" w:rsidRPr="00FD1AB6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Puritate 99.9%, </w:t>
            </w:r>
          </w:p>
          <w:p w:rsidR="0049738B" w:rsidRPr="00FD1AB6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Substanțe insolubile în apă (H2O) 0.003%, Argint (Ag) ≥ 63.4%, Clorura (Cl–) ≤ 0.0001%</w:t>
            </w:r>
          </w:p>
          <w:p w:rsidR="0049738B" w:rsidRPr="00FD1AB6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Substante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neprecipitate de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HCl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≤ 0.01%, pH 3.8, Apa (H2O) ≤ 0.05%, Fier (Fe) ≤ 0.0001%</w:t>
            </w:r>
          </w:p>
          <w:p w:rsidR="0049738B" w:rsidRPr="007D5352" w:rsidRDefault="0049738B" w:rsidP="00F82EF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</w:pPr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Calciu (Ca) ≤ 0.0005%, Cupru (Cu) ≤ 0.0001%, </w:t>
            </w:r>
            <w:proofErr w:type="spellStart"/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Nitriti</w:t>
            </w:r>
            <w:proofErr w:type="spellEnd"/>
            <w:r w:rsidRPr="00FD1AB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(NO2) ≤ 0.0002%, Plumb (Pb) 0.0002%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21. </w:t>
            </w:r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Zn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pulbere</w:t>
            </w:r>
            <w:proofErr w:type="spellEnd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, 100 g-1 </w:t>
            </w:r>
            <w:proofErr w:type="spellStart"/>
            <w:r w:rsidRPr="00FD1AB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CAS-No-7440-66-6; 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Continut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complexometric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): min.95%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Densitate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specific(20</w:t>
            </w:r>
            <w:r w:rsidRPr="007B68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C): 7,14 g/cm</w:t>
            </w:r>
            <w:r w:rsidRPr="007B68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Arseniu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max. 0,0001%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Substanțe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insolubile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 xml:space="preserve"> acid </w:t>
            </w: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clorhidric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 max.0,1%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Cadmiu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 max 0,05%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Cupru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 max. 0,005%</w:t>
            </w:r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Fer</w:t>
            </w:r>
            <w:proofErr w:type="spellEnd"/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: max. 0,005%</w:t>
            </w:r>
          </w:p>
          <w:p w:rsidR="0049738B" w:rsidRPr="00554D6A" w:rsidRDefault="0049738B" w:rsidP="00F82EFD">
            <w:pPr>
              <w:spacing w:after="0" w:line="240" w:lineRule="auto"/>
            </w:pP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Plumb: max. 0,005%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684B">
              <w:rPr>
                <w:rFonts w:ascii="Times New Roman" w:hAnsi="Times New Roman" w:cs="Times New Roman"/>
                <w:sz w:val="20"/>
                <w:szCs w:val="20"/>
              </w:rPr>
              <w:t>Staniu: max.0,001%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lastRenderedPageBreak/>
              <w:t>22.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Acid azotic 68 %, 1 litru-1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Acid azotic 68 % - are formula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moleculara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HNO3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masa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moleculara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63.012 g/mol.</w:t>
            </w:r>
          </w:p>
          <w:p w:rsidR="0049738B" w:rsidRPr="00554D6A" w:rsidRDefault="0049738B" w:rsidP="00F82EFD">
            <w:pPr>
              <w:spacing w:after="0" w:line="240" w:lineRule="auto"/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 7696-37-2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23.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Hidroxid de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potasiu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90%, 1 kg-1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Hidroxid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potasiu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90% - are formula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moleculara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KOH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masa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moleculara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56,11 g/mol.</w:t>
            </w:r>
          </w:p>
          <w:p w:rsidR="0049738B" w:rsidRPr="00554D6A" w:rsidDel="0048508B" w:rsidRDefault="0049738B" w:rsidP="00F82EFD">
            <w:pPr>
              <w:spacing w:after="0" w:line="240" w:lineRule="auto"/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 1310-58-3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24.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Uree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cosmetică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25 g-10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7B684B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Proprietăți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organoleptice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 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biluțe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albă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miros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ușor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amoniac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dar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care nu se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resimte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preparatele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cosmetice</w:t>
            </w:r>
            <w:proofErr w:type="spellEnd"/>
          </w:p>
          <w:p w:rsidR="0049738B" w:rsidRPr="00554D6A" w:rsidDel="0048508B" w:rsidRDefault="0049738B" w:rsidP="00F82EFD">
            <w:pPr>
              <w:spacing w:after="0" w:line="240" w:lineRule="auto"/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Ingrediente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(INCI):</w:t>
            </w:r>
            <w:r w:rsidRPr="007B68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urea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25.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Glicerină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vegetală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99.5, 100 ml-5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554D6A" w:rsidDel="0048508B" w:rsidRDefault="0049738B" w:rsidP="00F82EFD">
            <w:pPr>
              <w:spacing w:after="0" w:line="240" w:lineRule="auto"/>
            </w:pPr>
            <w:proofErr w:type="spellStart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Proprietăți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organoleptice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lichid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limpede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incolor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vâscozitate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ridicată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Solubilitate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miscibil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apă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alcool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se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poate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încorpora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cantitate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mică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preparate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anhidre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solide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Ingrediente</w:t>
            </w:r>
            <w:proofErr w:type="spellEnd"/>
            <w:r w:rsidRPr="007B68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(INCI):</w:t>
            </w:r>
            <w:r w:rsidRPr="007B68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7B684B">
              <w:rPr>
                <w:rFonts w:ascii="Times New Roman" w:eastAsia="Times New Roman" w:hAnsi="Times New Roman" w:cs="Times New Roman"/>
                <w:sz w:val="20"/>
                <w:szCs w:val="20"/>
              </w:rPr>
              <w:t>glycerin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26.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Lactat de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sodiu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100 ml-5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554D6A" w:rsidDel="0048508B" w:rsidRDefault="0049738B" w:rsidP="00F82EFD">
            <w:pPr>
              <w:spacing w:after="0" w:line="240" w:lineRule="auto"/>
            </w:pPr>
            <w:proofErr w:type="spellStart"/>
            <w:r w:rsidRPr="00105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Ingrediente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(INCI):</w:t>
            </w: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 Sodium lactate</w:t>
            </w: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Soluție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concentrație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60%,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valoare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pH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diluție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20%: 6,5-7,5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Densitate: cca.1,3 (100 ml = 130 gr)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27.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Tensidă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solidă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SCI, 100 g- 5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1059AC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B4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Ingrediente</w:t>
            </w:r>
            <w:proofErr w:type="spellEnd"/>
            <w:r w:rsidRPr="003B4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(INCI):</w:t>
            </w: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sodium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cocoyl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isethionate</w:t>
            </w:r>
          </w:p>
          <w:p w:rsidR="0049738B" w:rsidRPr="00554D6A" w:rsidDel="0048508B" w:rsidRDefault="0049738B" w:rsidP="00F82EFD">
            <w:pPr>
              <w:spacing w:after="0" w:line="240" w:lineRule="auto"/>
            </w:pP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Derivat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ulei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cocos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produs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tensioactiv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foarte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blând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bine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tolerat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piele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economic,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utilizat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formularea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șampoanelor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solide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calupurilor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duș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altor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produse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igienă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spumă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bogată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cremoasă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Este o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tensidă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anionică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blândă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bine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tolerată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piele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potrivită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orice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piele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păr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folosită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materie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primă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prepararea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produselor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igienă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formă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solidă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sau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lichidă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spumare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vâscozitate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îmbunătățite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șampoane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calupuri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duș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baie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cleansere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geluri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duș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produse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syndet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28.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Tensidă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solidă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SCS, 100 g- 5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1059AC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Tensida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SCS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este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potrivită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prepararea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șampoane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lichide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geluri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duș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o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consistență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bună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putere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spălare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spumare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superioare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9738B" w:rsidRPr="001059AC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Ingredient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aprobat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utilizarea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produsele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igienă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bio.</w:t>
            </w:r>
          </w:p>
          <w:p w:rsidR="0049738B" w:rsidRPr="001059AC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TIP</w:t>
            </w: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tensioactiv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anionic,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derivat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sulfatat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acizilor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grași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ulei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cocos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cu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bună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putere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spălare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spumare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05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Proprietăți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organoleptice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granulat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alb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miros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caracteristic</w:t>
            </w:r>
            <w:proofErr w:type="spellEnd"/>
          </w:p>
          <w:p w:rsidR="0049738B" w:rsidRPr="00554D6A" w:rsidDel="0048508B" w:rsidRDefault="0049738B" w:rsidP="00F82EFD">
            <w:pPr>
              <w:spacing w:after="0" w:line="240" w:lineRule="auto"/>
            </w:pPr>
            <w:proofErr w:type="spellStart"/>
            <w:r w:rsidRPr="00105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Ingrediente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(INCI)</w:t>
            </w: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: sodium coco-sulfate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29.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Tensidă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spumantă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250g- 2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Pr="001059AC" w:rsidRDefault="0049738B" w:rsidP="00F8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tensioactiv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delicat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origine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, bine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tolerat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piele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. Este bun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spumant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potrivit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formularea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 de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șampoane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geluri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duș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produse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spumante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 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igienă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procent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redus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, se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poate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folosi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produse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fără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clătire</w:t>
            </w:r>
            <w:proofErr w:type="spellEnd"/>
            <w:r w:rsidRPr="001059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738B" w:rsidRPr="001059AC" w:rsidRDefault="0049738B" w:rsidP="00F8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TIP: non-ionic </w:t>
            </w:r>
            <w:r w:rsidRPr="00F71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</w:t>
            </w: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soluție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apoasă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20%: 11.0 - 12.5</w:t>
            </w:r>
          </w:p>
          <w:p w:rsidR="0049738B" w:rsidRPr="001059AC" w:rsidRDefault="0049738B" w:rsidP="00F8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71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Proprietăți</w:t>
            </w:r>
            <w:proofErr w:type="spellEnd"/>
            <w:r w:rsidRPr="00F71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1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organoleptice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lichid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ușor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vâscos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tulbure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alb-gălbuie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miros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specific,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solubil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apă</w:t>
            </w:r>
            <w:proofErr w:type="spellEnd"/>
          </w:p>
          <w:p w:rsidR="0049738B" w:rsidRPr="00554D6A" w:rsidDel="0048508B" w:rsidRDefault="0049738B" w:rsidP="00F82EFD">
            <w:pPr>
              <w:spacing w:after="0" w:line="240" w:lineRule="auto"/>
            </w:pPr>
            <w:proofErr w:type="spellStart"/>
            <w:r w:rsidRPr="00F71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Ingrediente</w:t>
            </w:r>
            <w:proofErr w:type="spellEnd"/>
            <w:r w:rsidRPr="00F71A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(INCI)</w:t>
            </w:r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: </w:t>
            </w:r>
            <w:proofErr w:type="spellStart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>Decyl</w:t>
            </w:r>
            <w:proofErr w:type="spellEnd"/>
            <w:r w:rsidRPr="001059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glucoside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lastRenderedPageBreak/>
              <w:t xml:space="preserve">30. 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2-Naphthol, 250 g- 1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Default="0049738B" w:rsidP="00F82EFD">
            <w:pPr>
              <w:spacing w:after="0" w:line="240" w:lineRule="auto"/>
              <w:jc w:val="both"/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250 g în sticlă de polietilenă </w:t>
            </w:r>
          </w:p>
          <w:p w:rsidR="0049738B" w:rsidRDefault="0049738B" w:rsidP="00F82EFD">
            <w:pPr>
              <w:spacing w:after="0" w:line="240" w:lineRule="auto"/>
              <w:jc w:val="both"/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Sinonime(e): β-naftol, 2-hidroxinaftalenă </w:t>
            </w:r>
          </w:p>
          <w:p w:rsidR="0049738B" w:rsidRDefault="0049738B" w:rsidP="00F82EFD">
            <w:pPr>
              <w:spacing w:after="0" w:line="240" w:lineRule="auto"/>
              <w:jc w:val="both"/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Formula liniară: C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10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H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7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OH </w:t>
            </w:r>
          </w:p>
          <w:p w:rsidR="0049738B" w:rsidRDefault="0049738B" w:rsidP="00F82EFD">
            <w:pPr>
              <w:spacing w:after="0" w:line="240" w:lineRule="auto"/>
              <w:jc w:val="both"/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Număr CAS: 135-19-3</w:t>
            </w:r>
          </w:p>
          <w:p w:rsidR="0049738B" w:rsidRPr="00F71ABE" w:rsidDel="0048508B" w:rsidRDefault="0049738B" w:rsidP="00F82EFD">
            <w:pPr>
              <w:spacing w:after="0" w:line="240" w:lineRule="auto"/>
              <w:jc w:val="both"/>
            </w:pP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Greutate moleculară: 144,17 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31.</w:t>
            </w: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Chloroform, 99+%, extra pure, stabilized with amylene, SLR, 1 litru-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>1</w:t>
            </w:r>
            <w:r w:rsidRPr="005D259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  <w:t xml:space="preserve"> buc</w:t>
            </w:r>
          </w:p>
          <w:p w:rsidR="0049738B" w:rsidRDefault="0049738B" w:rsidP="00F82EF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chimică</w:t>
            </w:r>
            <w:proofErr w:type="spellEnd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ab/>
              <w:t>CHCl</w:t>
            </w:r>
            <w:r w:rsidRPr="00ED080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9738B" w:rsidRPr="005D2596" w:rsidDel="0048508B" w:rsidRDefault="0049738B" w:rsidP="00F82EFD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u w:val="single"/>
              </w:rPr>
            </w:pPr>
            <w:proofErr w:type="spellStart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>Punct</w:t>
            </w:r>
            <w:proofErr w:type="spellEnd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>fierbere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61°C/141.8°F,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Numă</w:t>
            </w:r>
            <w:r w:rsidRPr="000216C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spellEnd"/>
            <w:r w:rsidRPr="000216CA">
              <w:rPr>
                <w:rFonts w:ascii="Times New Roman" w:hAnsi="Times New Roman" w:cs="Times New Roman"/>
                <w:sz w:val="20"/>
                <w:szCs w:val="20"/>
              </w:rPr>
              <w:t xml:space="preserve"> 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16CA">
              <w:rPr>
                <w:rFonts w:ascii="Times New Roman" w:hAnsi="Times New Roman" w:cs="Times New Roman"/>
                <w:sz w:val="20"/>
                <w:szCs w:val="20"/>
              </w:rPr>
              <w:t>67-66-3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vAlign w:val="bottom"/>
          </w:tcPr>
          <w:p w:rsidR="0049738B" w:rsidRDefault="0049738B" w:rsidP="00F82EFD">
            <w:pPr>
              <w:pStyle w:val="Heading1"/>
              <w:spacing w:before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u w:val="single"/>
              </w:rPr>
              <w:t>32.</w:t>
            </w:r>
            <w:r w:rsidRPr="00FD1AB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u w:val="single"/>
              </w:rPr>
              <w:t xml:space="preserve">Cafeină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u w:val="single"/>
              </w:rPr>
              <w:t>anhidră</w:t>
            </w:r>
            <w:proofErr w:type="spellEnd"/>
            <w:r w:rsidRPr="00FD1AB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u w:val="single"/>
              </w:rPr>
              <w:t xml:space="preserve">, min. 98.5 %, 100 g- 1 </w:t>
            </w:r>
            <w:proofErr w:type="spellStart"/>
            <w:r w:rsidRPr="00FD1AB6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49738B" w:rsidRDefault="0049738B" w:rsidP="00F82EFD">
            <w:pPr>
              <w:spacing w:after="0" w:line="240" w:lineRule="auto"/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Cofeină anhidră min.</w:t>
            </w:r>
            <w:r w:rsidRPr="001059AC">
              <w:rPr>
                <w:rStyle w:val="viiyi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98,5 % pentru biochimie </w:t>
            </w:r>
          </w:p>
          <w:p w:rsidR="0049738B" w:rsidRDefault="0049738B" w:rsidP="00F82EFD">
            <w:pPr>
              <w:spacing w:after="0" w:line="240" w:lineRule="auto"/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Denumire: 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1 3,7-trimetilxantina 7-Metilteobromină C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8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H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10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N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4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O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vertAlign w:val="subscript"/>
                <w:lang w:val="ro-RO"/>
              </w:rPr>
              <w:t>2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Greutate mol. 194 20g/mol </w:t>
            </w:r>
          </w:p>
          <w:p w:rsidR="0049738B" w:rsidRPr="00F71ABE" w:rsidDel="0048508B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59AC"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>CAS-Nr.</w:t>
            </w:r>
            <w:r w:rsidRPr="001059AC">
              <w:rPr>
                <w:rStyle w:val="viiyi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Style w:val="q4iawc"/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58-08-2 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49738B" w:rsidRPr="00FF1FA9" w:rsidTr="00F82EFD">
        <w:trPr>
          <w:trHeight w:val="285"/>
        </w:trPr>
        <w:tc>
          <w:tcPr>
            <w:tcW w:w="4768" w:type="dxa"/>
            <w:shd w:val="clear" w:color="auto" w:fill="auto"/>
            <w:vAlign w:val="bottom"/>
          </w:tcPr>
          <w:p w:rsidR="0049738B" w:rsidRPr="00FF1FA9" w:rsidRDefault="0049738B" w:rsidP="00F82EF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Termen de livrare : maxim </w:t>
            </w:r>
            <w:r>
              <w:rPr>
                <w:rFonts w:ascii="Times New Roman" w:hAnsi="Times New Roman" w:cs="Times New Roman"/>
                <w:b/>
                <w:lang w:val="ro-RO"/>
              </w:rPr>
              <w:t>30</w:t>
            </w:r>
            <w:r w:rsidRPr="00FF1FA9">
              <w:rPr>
                <w:rFonts w:ascii="Times New Roman" w:hAnsi="Times New Roman" w:cs="Times New Roman"/>
                <w:b/>
                <w:lang w:val="ro-RO"/>
              </w:rPr>
              <w:t xml:space="preserve"> zile de la </w:t>
            </w:r>
            <w:r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FF1FA9">
              <w:rPr>
                <w:rFonts w:ascii="Times New Roman" w:hAnsi="Times New Roman" w:cs="Times New Roman"/>
                <w:b/>
                <w:lang w:val="ro-RO"/>
              </w:rPr>
              <w:t>emnarea contractului</w:t>
            </w:r>
          </w:p>
        </w:tc>
        <w:tc>
          <w:tcPr>
            <w:tcW w:w="4435" w:type="dxa"/>
          </w:tcPr>
          <w:p w:rsidR="0049738B" w:rsidRPr="00FF1FA9" w:rsidRDefault="0049738B" w:rsidP="00F82EF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49738B" w:rsidRPr="00FF1FA9" w:rsidRDefault="0049738B" w:rsidP="0049738B">
      <w:pPr>
        <w:spacing w:after="0" w:line="240" w:lineRule="auto"/>
        <w:rPr>
          <w:rFonts w:cstheme="minorHAnsi"/>
          <w:b/>
          <w:lang w:val="ro-RO"/>
        </w:rPr>
      </w:pPr>
    </w:p>
    <w:p w:rsidR="0049738B" w:rsidRPr="00FF1FA9" w:rsidRDefault="0049738B" w:rsidP="0049738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49738B" w:rsidRPr="00FF1FA9" w:rsidRDefault="0049738B" w:rsidP="0049738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49738B" w:rsidRPr="00FF1FA9" w:rsidRDefault="0049738B" w:rsidP="0049738B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Locul:</w:t>
      </w:r>
    </w:p>
    <w:p w:rsidR="0049738B" w:rsidRPr="00BC4EA9" w:rsidRDefault="0049738B" w:rsidP="0049738B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  <w:r w:rsidRPr="00FF1FA9">
        <w:rPr>
          <w:rFonts w:ascii="Times New Roman" w:hAnsi="Times New Roman" w:cs="Times New Roman"/>
          <w:b/>
          <w:lang w:val="ro-RO"/>
        </w:rPr>
        <w:t>Data:</w:t>
      </w:r>
    </w:p>
    <w:p w:rsidR="00C3607E" w:rsidRDefault="00C3607E">
      <w:pPr>
        <w:rPr>
          <w:rFonts w:ascii="Times New Roman" w:eastAsia="Calibri" w:hAnsi="Times New Roman" w:cs="Times New Roman"/>
          <w:lang w:val="ro-RO"/>
        </w:rPr>
      </w:pPr>
    </w:p>
    <w:sectPr w:rsidR="00C3607E" w:rsidSect="002F6402">
      <w:pgSz w:w="11907" w:h="16839" w:code="9"/>
      <w:pgMar w:top="144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E2" w:rsidRDefault="003B7AE2" w:rsidP="00586DA9">
      <w:pPr>
        <w:spacing w:after="0" w:line="240" w:lineRule="auto"/>
      </w:pPr>
      <w:r>
        <w:separator/>
      </w:r>
    </w:p>
  </w:endnote>
  <w:endnote w:type="continuationSeparator" w:id="0">
    <w:p w:rsidR="003B7AE2" w:rsidRDefault="003B7AE2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E2" w:rsidRDefault="003B7AE2" w:rsidP="00586DA9">
      <w:pPr>
        <w:spacing w:after="0" w:line="240" w:lineRule="auto"/>
      </w:pPr>
      <w:r>
        <w:separator/>
      </w:r>
    </w:p>
  </w:footnote>
  <w:footnote w:type="continuationSeparator" w:id="0">
    <w:p w:rsidR="003B7AE2" w:rsidRDefault="003B7AE2" w:rsidP="00586DA9">
      <w:pPr>
        <w:spacing w:after="0" w:line="240" w:lineRule="auto"/>
      </w:pPr>
      <w:r>
        <w:continuationSeparator/>
      </w:r>
    </w:p>
  </w:footnote>
  <w:footnote w:id="1">
    <w:p w:rsidR="0049738B" w:rsidRPr="00CB44CF" w:rsidRDefault="0049738B" w:rsidP="0049738B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49738B" w:rsidRPr="00CB44CF" w:rsidRDefault="0049738B" w:rsidP="0049738B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49738B" w:rsidRPr="00CB44CF" w:rsidRDefault="0049738B" w:rsidP="0049738B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74DCE"/>
    <w:multiLevelType w:val="hybridMultilevel"/>
    <w:tmpl w:val="2D72CF9A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49FE"/>
    <w:multiLevelType w:val="hybridMultilevel"/>
    <w:tmpl w:val="9E2C6B3C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7F2B12"/>
    <w:multiLevelType w:val="hybridMultilevel"/>
    <w:tmpl w:val="09C05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F10C6"/>
    <w:multiLevelType w:val="hybridMultilevel"/>
    <w:tmpl w:val="59E07CB2"/>
    <w:lvl w:ilvl="0" w:tplc="11C4F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1177C5"/>
    <w:multiLevelType w:val="hybridMultilevel"/>
    <w:tmpl w:val="44A82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52FC5"/>
    <w:multiLevelType w:val="hybridMultilevel"/>
    <w:tmpl w:val="09649522"/>
    <w:lvl w:ilvl="0" w:tplc="AAE816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605E"/>
    <w:multiLevelType w:val="hybridMultilevel"/>
    <w:tmpl w:val="93DAA2B6"/>
    <w:lvl w:ilvl="0" w:tplc="11C4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4" w15:restartNumberingAfterBreak="0">
    <w:nsid w:val="432D5549"/>
    <w:multiLevelType w:val="hybridMultilevel"/>
    <w:tmpl w:val="4EEA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7484A"/>
    <w:multiLevelType w:val="hybridMultilevel"/>
    <w:tmpl w:val="39DE5996"/>
    <w:lvl w:ilvl="0" w:tplc="20E44174">
      <w:start w:val="1"/>
      <w:numFmt w:val="decimal"/>
      <w:lvlText w:val="%1."/>
      <w:lvlJc w:val="left"/>
      <w:pPr>
        <w:ind w:left="45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C77F1"/>
    <w:multiLevelType w:val="hybridMultilevel"/>
    <w:tmpl w:val="62EC66D6"/>
    <w:lvl w:ilvl="0" w:tplc="9AD6B1B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9E2DFD"/>
    <w:multiLevelType w:val="hybridMultilevel"/>
    <w:tmpl w:val="37820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0265F"/>
    <w:multiLevelType w:val="multilevel"/>
    <w:tmpl w:val="9D9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437667"/>
    <w:multiLevelType w:val="hybridMultilevel"/>
    <w:tmpl w:val="1E6C8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20"/>
  </w:num>
  <w:num w:numId="8">
    <w:abstractNumId w:val="0"/>
  </w:num>
  <w:num w:numId="9">
    <w:abstractNumId w:val="19"/>
  </w:num>
  <w:num w:numId="10">
    <w:abstractNumId w:val="1"/>
  </w:num>
  <w:num w:numId="11">
    <w:abstractNumId w:val="18"/>
  </w:num>
  <w:num w:numId="12">
    <w:abstractNumId w:val="15"/>
  </w:num>
  <w:num w:numId="13">
    <w:abstractNumId w:val="5"/>
  </w:num>
  <w:num w:numId="14">
    <w:abstractNumId w:val="17"/>
  </w:num>
  <w:num w:numId="15">
    <w:abstractNumId w:val="2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1577"/>
    <w:rsid w:val="000136D3"/>
    <w:rsid w:val="0001404D"/>
    <w:rsid w:val="00025D9D"/>
    <w:rsid w:val="0002747B"/>
    <w:rsid w:val="00044DD0"/>
    <w:rsid w:val="00053F2B"/>
    <w:rsid w:val="0006191A"/>
    <w:rsid w:val="000778BA"/>
    <w:rsid w:val="00081A14"/>
    <w:rsid w:val="00083EBB"/>
    <w:rsid w:val="000879A1"/>
    <w:rsid w:val="000A6842"/>
    <w:rsid w:val="000A790E"/>
    <w:rsid w:val="000B34BE"/>
    <w:rsid w:val="000C1B1F"/>
    <w:rsid w:val="000C6706"/>
    <w:rsid w:val="00146E6E"/>
    <w:rsid w:val="001575F0"/>
    <w:rsid w:val="001639D1"/>
    <w:rsid w:val="001646C7"/>
    <w:rsid w:val="001D1109"/>
    <w:rsid w:val="00200A17"/>
    <w:rsid w:val="00216CAF"/>
    <w:rsid w:val="0023558F"/>
    <w:rsid w:val="002420FC"/>
    <w:rsid w:val="00253B5B"/>
    <w:rsid w:val="002644CE"/>
    <w:rsid w:val="00272DCB"/>
    <w:rsid w:val="002931D5"/>
    <w:rsid w:val="002A3ADE"/>
    <w:rsid w:val="002A6A07"/>
    <w:rsid w:val="002C3222"/>
    <w:rsid w:val="002D1E3B"/>
    <w:rsid w:val="002D2E0A"/>
    <w:rsid w:val="002D5550"/>
    <w:rsid w:val="002D761F"/>
    <w:rsid w:val="002E7322"/>
    <w:rsid w:val="002F6402"/>
    <w:rsid w:val="00302C83"/>
    <w:rsid w:val="0032110B"/>
    <w:rsid w:val="00326242"/>
    <w:rsid w:val="00373A32"/>
    <w:rsid w:val="003A7E49"/>
    <w:rsid w:val="003B7AE2"/>
    <w:rsid w:val="003C63A9"/>
    <w:rsid w:val="003D6086"/>
    <w:rsid w:val="0042732F"/>
    <w:rsid w:val="00434C34"/>
    <w:rsid w:val="00460144"/>
    <w:rsid w:val="0046176C"/>
    <w:rsid w:val="0046783B"/>
    <w:rsid w:val="00494195"/>
    <w:rsid w:val="0049738B"/>
    <w:rsid w:val="004A6B0F"/>
    <w:rsid w:val="004B616F"/>
    <w:rsid w:val="004E5BF9"/>
    <w:rsid w:val="00522A1E"/>
    <w:rsid w:val="00534431"/>
    <w:rsid w:val="00536F57"/>
    <w:rsid w:val="0058062F"/>
    <w:rsid w:val="00586DA9"/>
    <w:rsid w:val="00593724"/>
    <w:rsid w:val="005B7F8E"/>
    <w:rsid w:val="006063EE"/>
    <w:rsid w:val="006178A6"/>
    <w:rsid w:val="00623110"/>
    <w:rsid w:val="006513F3"/>
    <w:rsid w:val="006535FF"/>
    <w:rsid w:val="00665BE0"/>
    <w:rsid w:val="0068616E"/>
    <w:rsid w:val="006906A5"/>
    <w:rsid w:val="006B12D4"/>
    <w:rsid w:val="006C14F7"/>
    <w:rsid w:val="00716645"/>
    <w:rsid w:val="00751720"/>
    <w:rsid w:val="00762B31"/>
    <w:rsid w:val="0079660C"/>
    <w:rsid w:val="007B2B19"/>
    <w:rsid w:val="007B68BC"/>
    <w:rsid w:val="007C1B91"/>
    <w:rsid w:val="008132F8"/>
    <w:rsid w:val="0084163D"/>
    <w:rsid w:val="00860BB6"/>
    <w:rsid w:val="00892474"/>
    <w:rsid w:val="008D236C"/>
    <w:rsid w:val="00911E18"/>
    <w:rsid w:val="009227D0"/>
    <w:rsid w:val="00943964"/>
    <w:rsid w:val="009E3609"/>
    <w:rsid w:val="00A06B11"/>
    <w:rsid w:val="00A92999"/>
    <w:rsid w:val="00A95B29"/>
    <w:rsid w:val="00AB00D2"/>
    <w:rsid w:val="00AB0FCC"/>
    <w:rsid w:val="00AE18B5"/>
    <w:rsid w:val="00AE37EF"/>
    <w:rsid w:val="00B00413"/>
    <w:rsid w:val="00B040EE"/>
    <w:rsid w:val="00B47CD4"/>
    <w:rsid w:val="00B54D91"/>
    <w:rsid w:val="00B60B33"/>
    <w:rsid w:val="00B66DB2"/>
    <w:rsid w:val="00BB2F4C"/>
    <w:rsid w:val="00BB657F"/>
    <w:rsid w:val="00BC1057"/>
    <w:rsid w:val="00BC4B93"/>
    <w:rsid w:val="00BC4EA9"/>
    <w:rsid w:val="00C00B03"/>
    <w:rsid w:val="00C3607E"/>
    <w:rsid w:val="00C70046"/>
    <w:rsid w:val="00C71E5F"/>
    <w:rsid w:val="00CB1A0E"/>
    <w:rsid w:val="00CC779C"/>
    <w:rsid w:val="00CD2E33"/>
    <w:rsid w:val="00CD3743"/>
    <w:rsid w:val="00CD5CF5"/>
    <w:rsid w:val="00CE0F94"/>
    <w:rsid w:val="00CF7FDB"/>
    <w:rsid w:val="00D32B3A"/>
    <w:rsid w:val="00D34E26"/>
    <w:rsid w:val="00D65D68"/>
    <w:rsid w:val="00DB16A2"/>
    <w:rsid w:val="00DB6A5A"/>
    <w:rsid w:val="00DB7624"/>
    <w:rsid w:val="00E00381"/>
    <w:rsid w:val="00E112BB"/>
    <w:rsid w:val="00E6742D"/>
    <w:rsid w:val="00EA2A4C"/>
    <w:rsid w:val="00EA3D0D"/>
    <w:rsid w:val="00EC7F96"/>
    <w:rsid w:val="00F011B8"/>
    <w:rsid w:val="00F1137C"/>
    <w:rsid w:val="00F30493"/>
    <w:rsid w:val="00F44FC9"/>
    <w:rsid w:val="00F75376"/>
    <w:rsid w:val="00F82D53"/>
    <w:rsid w:val="00F85EA7"/>
    <w:rsid w:val="00FD1C02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B9F37-C21D-4AB1-A6EA-BD53796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89E"/>
  </w:style>
  <w:style w:type="paragraph" w:styleId="Heading1">
    <w:name w:val="heading 1"/>
    <w:basedOn w:val="Normal"/>
    <w:next w:val="Normal"/>
    <w:link w:val="Heading1Char"/>
    <w:uiPriority w:val="9"/>
    <w:qFormat/>
    <w:rsid w:val="00497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  <w:style w:type="paragraph" w:styleId="NoSpacing">
    <w:name w:val="No Spacing"/>
    <w:uiPriority w:val="1"/>
    <w:qFormat/>
    <w:rsid w:val="00C360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97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9738B"/>
    <w:rPr>
      <w:b/>
      <w:bCs/>
    </w:rPr>
  </w:style>
  <w:style w:type="character" w:customStyle="1" w:styleId="q4iawc">
    <w:name w:val="q4iawc"/>
    <w:basedOn w:val="DefaultParagraphFont"/>
    <w:rsid w:val="0049738B"/>
  </w:style>
  <w:style w:type="character" w:customStyle="1" w:styleId="viiyi">
    <w:name w:val="viiyi"/>
    <w:basedOn w:val="DefaultParagraphFont"/>
    <w:rsid w:val="0049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Hultuana</dc:creator>
  <cp:lastModifiedBy>Eliza</cp:lastModifiedBy>
  <cp:revision>2</cp:revision>
  <cp:lastPrinted>2022-05-23T09:24:00Z</cp:lastPrinted>
  <dcterms:created xsi:type="dcterms:W3CDTF">2022-05-23T10:51:00Z</dcterms:created>
  <dcterms:modified xsi:type="dcterms:W3CDTF">2022-05-23T10:51:00Z</dcterms:modified>
</cp:coreProperties>
</file>