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7D80" w14:textId="77777777" w:rsidR="00DD21CC" w:rsidRDefault="00361D91">
      <w:pPr>
        <w:pStyle w:val="Heading7"/>
        <w:pageBreakBefore/>
        <w:rPr>
          <w:lang w:val="ro-RO"/>
        </w:rPr>
      </w:pPr>
      <w:bookmarkStart w:id="0" w:name="_GoBack"/>
      <w:bookmarkEnd w:id="0"/>
      <w:r>
        <w:rPr>
          <w:lang w:val="ro-RO"/>
        </w:rPr>
        <w:t xml:space="preserve">Anexa   </w:t>
      </w:r>
    </w:p>
    <w:p w14:paraId="7CA87143" w14:textId="77777777" w:rsidR="00DD21CC" w:rsidRDefault="00361D91">
      <w:pPr>
        <w:pStyle w:val="Standard"/>
        <w:jc w:val="center"/>
      </w:pPr>
      <w:r>
        <w:rPr>
          <w:rFonts w:cs="Calibri"/>
          <w:b/>
          <w:u w:val="single"/>
          <w:lang w:val="ro-RO"/>
        </w:rPr>
        <w:t>Termeni şi Condiţii de Prestare*</w:t>
      </w:r>
      <w:r>
        <w:rPr>
          <w:rStyle w:val="FootnoteReference"/>
        </w:rPr>
        <w:footnoteReference w:id="1"/>
      </w:r>
    </w:p>
    <w:p w14:paraId="650E0868" w14:textId="77777777" w:rsidR="00DD21CC" w:rsidRDefault="00361D91">
      <w:pPr>
        <w:pStyle w:val="ChapterNumber"/>
        <w:jc w:val="center"/>
      </w:pPr>
      <w:r>
        <w:rPr>
          <w:rFonts w:ascii="Calibri" w:hAnsi="Calibri" w:cs="Calibri"/>
          <w:color w:val="000000"/>
          <w:lang w:val="ro-RO"/>
        </w:rPr>
        <w:t>Achiziția de „Servicii de transport rutier de persoane</w:t>
      </w:r>
      <w:r>
        <w:rPr>
          <w:rFonts w:ascii="Calibri" w:hAnsi="Calibri" w:cs="Calibri"/>
          <w:i/>
          <w:color w:val="000000"/>
          <w:lang w:val="ro-RO"/>
        </w:rPr>
        <w:t>”</w:t>
      </w:r>
    </w:p>
    <w:p w14:paraId="66655B5D" w14:textId="77777777" w:rsidR="00DD21CC" w:rsidRDefault="00DD21CC">
      <w:pPr>
        <w:pStyle w:val="Standard"/>
        <w:rPr>
          <w:rFonts w:cs="Calibri"/>
          <w:lang w:val="ro-RO"/>
        </w:rPr>
      </w:pPr>
    </w:p>
    <w:p w14:paraId="596EF9F7" w14:textId="77777777" w:rsidR="00DD21CC" w:rsidRDefault="00361D91">
      <w:pPr>
        <w:pStyle w:val="Standard"/>
        <w:ind w:left="6300" w:hanging="5760"/>
        <w:rPr>
          <w:rFonts w:cs="Calibri"/>
          <w:lang w:val="ro-RO"/>
        </w:rPr>
      </w:pPr>
      <w:r>
        <w:rPr>
          <w:rFonts w:cs="Calibri"/>
          <w:lang w:val="ro-RO"/>
        </w:rPr>
        <w:t xml:space="preserve">Sub-Proiect: Şcoala de vară „Student ELECTRO la TUIASI” - SELECT IAŞI        </w:t>
      </w:r>
    </w:p>
    <w:p w14:paraId="11786A40" w14:textId="77777777" w:rsidR="00DD21CC" w:rsidRDefault="00361D91">
      <w:pPr>
        <w:pStyle w:val="Standard"/>
        <w:ind w:left="6300" w:hanging="5760"/>
        <w:rPr>
          <w:rFonts w:cs="Calibri"/>
          <w:lang w:val="ro-RO"/>
        </w:rPr>
      </w:pPr>
      <w:r>
        <w:rPr>
          <w:rFonts w:cs="Calibri"/>
          <w:lang w:val="ro-RO"/>
        </w:rPr>
        <w:t>Beneficiar: Universitatea Tehnică „Gheorghe Asachi” din Iaşi</w:t>
      </w:r>
    </w:p>
    <w:p w14:paraId="5390D3D8" w14:textId="77777777" w:rsidR="00DD21CC" w:rsidRDefault="00361D91">
      <w:pPr>
        <w:pStyle w:val="Standard"/>
        <w:ind w:left="6300" w:hanging="5760"/>
        <w:rPr>
          <w:rFonts w:cs="Calibri"/>
          <w:lang w:val="ro-RO"/>
        </w:rPr>
      </w:pPr>
      <w:r>
        <w:rPr>
          <w:rFonts w:cs="Calibri"/>
          <w:lang w:val="ro-RO"/>
        </w:rPr>
        <w:t>Ofertant: ____________________</w:t>
      </w:r>
    </w:p>
    <w:p w14:paraId="761BE0F4" w14:textId="77777777" w:rsidR="00DD21CC" w:rsidRDefault="00DD21CC">
      <w:pPr>
        <w:pStyle w:val="Standard"/>
        <w:rPr>
          <w:rFonts w:cs="Calibri"/>
          <w:b/>
          <w:lang w:val="ro-RO"/>
        </w:rPr>
      </w:pPr>
    </w:p>
    <w:p w14:paraId="2691E887" w14:textId="77777777" w:rsidR="00DD21CC" w:rsidRDefault="00361D91">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preţ</w:t>
      </w:r>
      <w:r>
        <w:rPr>
          <w:rFonts w:cs="Calibri"/>
          <w:b/>
          <w:lang w:val="ro-RO"/>
        </w:rPr>
        <w:t xml:space="preserve"> </w:t>
      </w:r>
      <w:r>
        <w:rPr>
          <w:rFonts w:cs="Calibri"/>
          <w:i/>
          <w:lang w:val="ro-RO"/>
        </w:rPr>
        <w:t>[a se completa de catre Ofertant]</w:t>
      </w:r>
    </w:p>
    <w:p w14:paraId="46924E7F" w14:textId="77777777" w:rsidR="00DD21CC" w:rsidRDefault="00361D91">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809"/>
        <w:gridCol w:w="2988"/>
        <w:gridCol w:w="850"/>
        <w:gridCol w:w="1044"/>
        <w:gridCol w:w="1080"/>
        <w:gridCol w:w="1439"/>
        <w:gridCol w:w="1623"/>
      </w:tblGrid>
      <w:tr w:rsidR="00DD21CC" w14:paraId="3EEC116C"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A349A" w14:textId="77777777" w:rsidR="00DD21CC" w:rsidRDefault="00DD21CC">
            <w:pPr>
              <w:pStyle w:val="Standard"/>
              <w:jc w:val="center"/>
              <w:rPr>
                <w:rFonts w:cs="Calibri"/>
                <w:b/>
                <w:sz w:val="20"/>
                <w:lang w:val="ro-RO"/>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20E950" w14:textId="77777777" w:rsidR="00DD21CC" w:rsidRDefault="00361D91">
            <w:pPr>
              <w:pStyle w:val="Standard"/>
              <w:jc w:val="center"/>
              <w:rPr>
                <w:rFonts w:cs="Calibri"/>
                <w:b/>
                <w:lang w:val="ro-RO"/>
              </w:rPr>
            </w:pPr>
            <w:r>
              <w:rPr>
                <w:rFonts w:cs="Calibri"/>
                <w:b/>
                <w:lang w:val="ro-RO"/>
              </w:rPr>
              <w:t>Denumirea serviciilor</w:t>
            </w:r>
          </w:p>
          <w:p w14:paraId="3CA37529" w14:textId="77777777" w:rsidR="00DD21CC" w:rsidRDefault="00361D91">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D26A3A" w14:textId="77777777" w:rsidR="00DD21CC" w:rsidRDefault="00361D91">
            <w:pPr>
              <w:pStyle w:val="Standard"/>
              <w:jc w:val="center"/>
              <w:rPr>
                <w:rFonts w:cs="Calibri"/>
                <w:b/>
                <w:lang w:val="ro-RO"/>
              </w:rPr>
            </w:pPr>
            <w:r>
              <w:rPr>
                <w:rFonts w:cs="Calibri"/>
                <w:b/>
                <w:lang w:val="ro-RO"/>
              </w:rPr>
              <w:t>Cant.</w:t>
            </w:r>
          </w:p>
          <w:p w14:paraId="54422616" w14:textId="77777777" w:rsidR="00DD21CC" w:rsidRDefault="00361D91">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BBECDE" w14:textId="77777777" w:rsidR="00DD21CC" w:rsidRDefault="00361D91">
            <w:pPr>
              <w:pStyle w:val="Standard"/>
              <w:jc w:val="center"/>
              <w:rPr>
                <w:rFonts w:cs="Calibri"/>
                <w:b/>
                <w:lang w:val="ro-RO"/>
              </w:rPr>
            </w:pPr>
            <w:r>
              <w:rPr>
                <w:rFonts w:cs="Calibri"/>
                <w:b/>
                <w:lang w:val="ro-RO"/>
              </w:rPr>
              <w:t>Pret unitar</w:t>
            </w:r>
          </w:p>
          <w:p w14:paraId="2C7AB014" w14:textId="77777777" w:rsidR="00DD21CC" w:rsidRDefault="00361D91">
            <w:pPr>
              <w:pStyle w:val="Standard"/>
              <w:jc w:val="center"/>
              <w:rPr>
                <w:rFonts w:cs="Calibri"/>
                <w:sz w:val="20"/>
                <w:lang w:val="ro-RO"/>
              </w:rPr>
            </w:pPr>
            <w:r>
              <w:rPr>
                <w:rFonts w:cs="Calibri"/>
                <w:sz w:val="20"/>
                <w:lang w:val="ro-RO"/>
              </w:rPr>
              <w:t>(4)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C1C847" w14:textId="77777777" w:rsidR="00DD21CC" w:rsidRDefault="00361D91">
            <w:pPr>
              <w:pStyle w:val="Standard"/>
              <w:jc w:val="center"/>
              <w:rPr>
                <w:rFonts w:cs="Calibri"/>
                <w:b/>
                <w:lang w:val="ro-RO"/>
              </w:rPr>
            </w:pPr>
            <w:r>
              <w:rPr>
                <w:rFonts w:cs="Calibri"/>
                <w:b/>
                <w:lang w:val="ro-RO"/>
              </w:rPr>
              <w:t>Valoare Totala fără TVA</w:t>
            </w:r>
          </w:p>
          <w:p w14:paraId="1A2D43E8" w14:textId="77777777" w:rsidR="00DD21CC" w:rsidRDefault="00361D91">
            <w:pPr>
              <w:pStyle w:val="Standard"/>
              <w:jc w:val="center"/>
              <w:rPr>
                <w:rFonts w:cs="Calibri"/>
                <w:sz w:val="20"/>
                <w:lang w:val="ro-RO"/>
              </w:rPr>
            </w:pPr>
            <w:r>
              <w:rPr>
                <w:rFonts w:cs="Calibri"/>
                <w:sz w:val="20"/>
                <w:lang w:val="ro-RO"/>
              </w:rPr>
              <w:t>(5=3*4)</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92D55A" w14:textId="77777777" w:rsidR="00DD21CC" w:rsidRDefault="00361D91">
            <w:pPr>
              <w:pStyle w:val="Standard"/>
              <w:jc w:val="center"/>
              <w:rPr>
                <w:rFonts w:cs="Calibri"/>
                <w:b/>
                <w:lang w:val="ro-RO"/>
              </w:rPr>
            </w:pPr>
            <w:r>
              <w:rPr>
                <w:rFonts w:cs="Calibri"/>
                <w:b/>
                <w:lang w:val="ro-RO"/>
              </w:rPr>
              <w:t>TVA</w:t>
            </w:r>
          </w:p>
          <w:p w14:paraId="7D0FAEC4" w14:textId="77777777" w:rsidR="00DD21CC" w:rsidRDefault="00361D91">
            <w:pPr>
              <w:pStyle w:val="Standard"/>
              <w:jc w:val="center"/>
              <w:rPr>
                <w:rFonts w:cs="Calibri"/>
                <w:sz w:val="20"/>
                <w:lang w:val="ro-RO"/>
              </w:rPr>
            </w:pPr>
            <w:r>
              <w:rPr>
                <w:rFonts w:cs="Calibri"/>
                <w:sz w:val="20"/>
                <w:lang w:val="ro-RO"/>
              </w:rPr>
              <w:t>(6=5* %TVA)</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B08392" w14:textId="77777777" w:rsidR="00DD21CC" w:rsidRDefault="00361D91">
            <w:pPr>
              <w:pStyle w:val="Standard"/>
              <w:jc w:val="center"/>
              <w:rPr>
                <w:rFonts w:cs="Calibri"/>
                <w:b/>
                <w:lang w:val="ro-RO"/>
              </w:rPr>
            </w:pPr>
            <w:r>
              <w:rPr>
                <w:rFonts w:cs="Calibri"/>
                <w:b/>
                <w:lang w:val="ro-RO"/>
              </w:rPr>
              <w:t>Valoare totala cu TVA</w:t>
            </w:r>
          </w:p>
          <w:p w14:paraId="57B4674E" w14:textId="77777777" w:rsidR="00DD21CC" w:rsidRDefault="00361D91">
            <w:pPr>
              <w:pStyle w:val="Standard"/>
              <w:jc w:val="center"/>
              <w:rPr>
                <w:rFonts w:cs="Calibri"/>
                <w:sz w:val="20"/>
                <w:lang w:val="ro-RO"/>
              </w:rPr>
            </w:pPr>
            <w:r>
              <w:rPr>
                <w:rFonts w:cs="Calibri"/>
                <w:sz w:val="20"/>
                <w:lang w:val="ro-RO"/>
              </w:rPr>
              <w:t>(7=5+6)</w:t>
            </w:r>
          </w:p>
        </w:tc>
      </w:tr>
      <w:tr w:rsidR="00DD21CC" w14:paraId="62D8A2BF"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654045" w14:textId="77777777" w:rsidR="00DD21CC" w:rsidRDefault="00DD21CC">
            <w:pPr>
              <w:pStyle w:val="Standard"/>
              <w:ind w:left="162"/>
              <w:rPr>
                <w:rFonts w:cs="Calibri"/>
                <w:lang w:val="ro-RO"/>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5F36FD" w14:textId="77777777" w:rsidR="00DD21CC" w:rsidRDefault="00DD21CC">
            <w:pPr>
              <w:pStyle w:val="TableContents"/>
              <w:ind w:left="-198" w:firstLine="198"/>
              <w:jc w:val="both"/>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D49EC" w14:textId="77777777" w:rsidR="00DD21CC" w:rsidRDefault="00DD21CC">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9C90D" w14:textId="77777777" w:rsidR="00DD21CC" w:rsidRDefault="00DD21CC">
            <w:pPr>
              <w:pStyle w:val="Standard"/>
              <w:jc w:val="center"/>
              <w:rPr>
                <w:rFonts w:cs="Calibri"/>
                <w:lang w:val="ro-RO"/>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2BF95" w14:textId="77777777" w:rsidR="00DD21CC" w:rsidRDefault="00DD21CC">
            <w:pPr>
              <w:pStyle w:val="Standard"/>
              <w:jc w:val="center"/>
              <w:rPr>
                <w:rFonts w:cs="Calibri"/>
                <w:lang w:val="ro-RO"/>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3C7206" w14:textId="77777777" w:rsidR="00DD21CC" w:rsidRDefault="00DD21CC">
            <w:pPr>
              <w:pStyle w:val="Standard"/>
              <w:jc w:val="center"/>
              <w:rPr>
                <w:rFonts w:cs="Calibri"/>
                <w:lang w:val="ro-R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EF212E" w14:textId="77777777" w:rsidR="00DD21CC" w:rsidRDefault="00DD21CC">
            <w:pPr>
              <w:pStyle w:val="Standard"/>
              <w:jc w:val="center"/>
              <w:rPr>
                <w:rFonts w:cs="Calibri"/>
                <w:lang w:val="ro-RO"/>
              </w:rPr>
            </w:pPr>
          </w:p>
        </w:tc>
      </w:tr>
      <w:tr w:rsidR="00DD21CC" w14:paraId="3D7F9105"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E86CB4" w14:textId="77777777" w:rsidR="00DD21CC" w:rsidRDefault="00DD21CC">
            <w:pPr>
              <w:pStyle w:val="Standard"/>
              <w:ind w:left="162"/>
              <w:rPr>
                <w:rFonts w:cs="Calibri"/>
                <w:lang w:val="ro-RO"/>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EFDC6" w14:textId="77777777" w:rsidR="00DD21CC" w:rsidRDefault="00DD21CC">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7A5A3E" w14:textId="77777777" w:rsidR="00DD21CC" w:rsidRDefault="00DD21CC">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E4B0AC" w14:textId="77777777" w:rsidR="00DD21CC" w:rsidRDefault="00DD21CC">
            <w:pPr>
              <w:pStyle w:val="Standard"/>
              <w:jc w:val="center"/>
              <w:rPr>
                <w:rFonts w:cs="Calibri"/>
                <w:lang w:val="ro-RO"/>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AA082" w14:textId="77777777" w:rsidR="00DD21CC" w:rsidRDefault="00DD21CC">
            <w:pPr>
              <w:pStyle w:val="Standard"/>
              <w:jc w:val="center"/>
              <w:rPr>
                <w:rFonts w:cs="Calibri"/>
                <w:lang w:val="ro-RO"/>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C75E5" w14:textId="77777777" w:rsidR="00DD21CC" w:rsidRDefault="00DD21CC">
            <w:pPr>
              <w:pStyle w:val="Standard"/>
              <w:jc w:val="center"/>
              <w:rPr>
                <w:rFonts w:cs="Calibri"/>
                <w:lang w:val="ro-R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D37D6D" w14:textId="77777777" w:rsidR="00DD21CC" w:rsidRDefault="00DD21CC">
            <w:pPr>
              <w:pStyle w:val="Standard"/>
              <w:jc w:val="center"/>
              <w:rPr>
                <w:rFonts w:cs="Calibri"/>
                <w:lang w:val="ro-RO"/>
              </w:rPr>
            </w:pPr>
          </w:p>
        </w:tc>
      </w:tr>
      <w:tr w:rsidR="00DD21CC" w14:paraId="66EB44E0"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EB3F29" w14:textId="77777777" w:rsidR="00DD21CC" w:rsidRDefault="00DD21CC">
            <w:pPr>
              <w:pStyle w:val="Standard"/>
              <w:ind w:left="162"/>
              <w:rPr>
                <w:rFonts w:cs="Calibri"/>
                <w:lang w:val="ro-RO"/>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E2F9A3" w14:textId="77777777" w:rsidR="00DD21CC" w:rsidRDefault="00DD21CC">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8FB1B6" w14:textId="77777777" w:rsidR="00DD21CC" w:rsidRDefault="00DD21CC">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A1889A" w14:textId="77777777" w:rsidR="00DD21CC" w:rsidRDefault="00DD21CC">
            <w:pPr>
              <w:pStyle w:val="Standard"/>
              <w:jc w:val="center"/>
              <w:rPr>
                <w:rFonts w:cs="Calibri"/>
                <w:lang w:val="ro-RO"/>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274F5" w14:textId="77777777" w:rsidR="00DD21CC" w:rsidRDefault="00DD21CC">
            <w:pPr>
              <w:pStyle w:val="Standard"/>
              <w:jc w:val="center"/>
              <w:rPr>
                <w:rFonts w:cs="Calibri"/>
                <w:lang w:val="ro-RO"/>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4D9BE5" w14:textId="77777777" w:rsidR="00DD21CC" w:rsidRDefault="00DD21CC">
            <w:pPr>
              <w:pStyle w:val="Standard"/>
              <w:jc w:val="center"/>
              <w:rPr>
                <w:rFonts w:cs="Calibri"/>
                <w:lang w:val="ro-R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625F34" w14:textId="77777777" w:rsidR="00DD21CC" w:rsidRDefault="00DD21CC">
            <w:pPr>
              <w:pStyle w:val="Standard"/>
              <w:jc w:val="center"/>
              <w:rPr>
                <w:rFonts w:cs="Calibri"/>
                <w:lang w:val="ro-RO"/>
              </w:rPr>
            </w:pPr>
          </w:p>
        </w:tc>
      </w:tr>
      <w:tr w:rsidR="00DD21CC" w14:paraId="0BA0B877"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BE304C" w14:textId="77777777" w:rsidR="00DD21CC" w:rsidRDefault="00DD21CC">
            <w:pPr>
              <w:pStyle w:val="Standard"/>
              <w:ind w:left="162"/>
              <w:rPr>
                <w:rFonts w:cs="Calibri"/>
                <w:b/>
                <w:lang w:val="ro-RO"/>
              </w:rPr>
            </w:pPr>
          </w:p>
        </w:tc>
        <w:tc>
          <w:tcPr>
            <w:tcW w:w="2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4FB52B" w14:textId="77777777" w:rsidR="00DD21CC" w:rsidRDefault="00361D91">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5F922" w14:textId="77777777" w:rsidR="00DD21CC" w:rsidRDefault="00DD21CC">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933DE8" w14:textId="77777777" w:rsidR="00DD21CC" w:rsidRDefault="00DD21CC">
            <w:pPr>
              <w:pStyle w:val="Standard"/>
              <w:jc w:val="center"/>
              <w:rPr>
                <w:rFonts w:cs="Calibri"/>
                <w:b/>
                <w:lang w:val="ro-RO"/>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ABBBB" w14:textId="77777777" w:rsidR="00DD21CC" w:rsidRDefault="00DD21CC">
            <w:pPr>
              <w:pStyle w:val="Standard"/>
              <w:jc w:val="center"/>
              <w:rPr>
                <w:rFonts w:cs="Calibri"/>
                <w:b/>
                <w:lang w:val="ro-RO"/>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0D597" w14:textId="77777777" w:rsidR="00DD21CC" w:rsidRDefault="00DD21CC">
            <w:pPr>
              <w:pStyle w:val="Standard"/>
              <w:jc w:val="center"/>
              <w:rPr>
                <w:rFonts w:cs="Calibri"/>
                <w:b/>
                <w:lang w:val="ro-R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CEE7D5" w14:textId="77777777" w:rsidR="00DD21CC" w:rsidRDefault="00DD21CC">
            <w:pPr>
              <w:pStyle w:val="Standard"/>
              <w:jc w:val="center"/>
              <w:rPr>
                <w:rFonts w:cs="Calibri"/>
                <w:b/>
                <w:lang w:val="ro-RO"/>
              </w:rPr>
            </w:pPr>
          </w:p>
        </w:tc>
      </w:tr>
    </w:tbl>
    <w:p w14:paraId="2FD157CB" w14:textId="77777777" w:rsidR="00DD21CC" w:rsidRDefault="00DD21CC">
      <w:pPr>
        <w:pStyle w:val="Standard"/>
        <w:rPr>
          <w:rFonts w:cs="Calibri"/>
          <w:b/>
          <w:u w:val="single"/>
          <w:lang w:val="ro-RO"/>
        </w:rPr>
      </w:pPr>
    </w:p>
    <w:p w14:paraId="0D21C0D2" w14:textId="77777777" w:rsidR="00DD21CC" w:rsidRDefault="00361D91">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62EEE2FF" w14:textId="77777777" w:rsidR="00DD21CC" w:rsidRDefault="00DD21CC">
      <w:pPr>
        <w:pStyle w:val="Standard"/>
        <w:ind w:left="720" w:hanging="720"/>
        <w:rPr>
          <w:rFonts w:cs="Calibri"/>
          <w:b/>
          <w:lang w:val="ro-RO"/>
        </w:rPr>
      </w:pPr>
    </w:p>
    <w:p w14:paraId="01873F03" w14:textId="77777777" w:rsidR="00DD21CC" w:rsidRDefault="00361D91">
      <w:pPr>
        <w:pStyle w:val="Standard"/>
        <w:ind w:left="720" w:hanging="720"/>
        <w:jc w:val="both"/>
      </w:pPr>
      <w:r>
        <w:rPr>
          <w:rFonts w:cs="Calibri"/>
          <w:b/>
          <w:lang w:val="ro-RO"/>
        </w:rPr>
        <w:t>3.</w:t>
      </w:r>
      <w:r>
        <w:rPr>
          <w:rFonts w:cs="Calibri"/>
          <w:b/>
          <w:lang w:val="ro-RO"/>
        </w:rPr>
        <w:tab/>
      </w:r>
      <w:r>
        <w:rPr>
          <w:rFonts w:cs="Calibri"/>
          <w:b/>
          <w:u w:val="single"/>
          <w:lang w:val="ro-RO"/>
        </w:rPr>
        <w:t>Calendar de realizare a serviciilor:</w:t>
      </w:r>
      <w:r>
        <w:rPr>
          <w:rFonts w:cs="Calibri"/>
          <w:b/>
          <w:lang w:val="ro-RO"/>
        </w:rPr>
        <w:t xml:space="preserve"> </w:t>
      </w:r>
      <w:r>
        <w:rPr>
          <w:rFonts w:cs="Calibri"/>
          <w:lang w:val="ro-RO"/>
        </w:rPr>
        <w:t xml:space="preserve">Serviciile prevăzute se realizează în cel mult 4 săptămâni de la semnarea Contractului/ Notei de Comanda, conform următorului program: </w:t>
      </w:r>
      <w:r>
        <w:rPr>
          <w:rFonts w:cs="Calibri"/>
          <w:i/>
          <w:lang w:val="ro-RO"/>
        </w:rPr>
        <w:t>[a se completa de către Ofertant]</w:t>
      </w:r>
    </w:p>
    <w:p w14:paraId="3C88F88F" w14:textId="77777777" w:rsidR="00DD21CC" w:rsidRDefault="00DD21CC">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09"/>
        <w:gridCol w:w="3329"/>
        <w:gridCol w:w="2068"/>
        <w:gridCol w:w="3627"/>
      </w:tblGrid>
      <w:tr w:rsidR="00DD21CC" w14:paraId="11035166"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B44EB4" w14:textId="77777777" w:rsidR="00DD21CC" w:rsidRDefault="00361D91">
            <w:pPr>
              <w:pStyle w:val="Standard"/>
              <w:jc w:val="center"/>
              <w:rPr>
                <w:rFonts w:cs="Calibri"/>
                <w:b/>
                <w:lang w:val="ro-RO"/>
              </w:rPr>
            </w:pPr>
            <w:r>
              <w:rPr>
                <w:rFonts w:cs="Calibri"/>
                <w:b/>
                <w:lang w:val="ro-RO"/>
              </w:rPr>
              <w:t>Nr. crt.</w:t>
            </w:r>
          </w:p>
        </w:tc>
        <w:tc>
          <w:tcPr>
            <w:tcW w:w="3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3C4301" w14:textId="77777777" w:rsidR="00DD21CC" w:rsidRDefault="00361D91">
            <w:pPr>
              <w:pStyle w:val="Standard"/>
              <w:jc w:val="center"/>
              <w:rPr>
                <w:rFonts w:cs="Calibri"/>
                <w:b/>
                <w:lang w:val="ro-RO"/>
              </w:rPr>
            </w:pPr>
            <w:r>
              <w:rPr>
                <w:rFonts w:cs="Calibri"/>
                <w:b/>
                <w:lang w:val="ro-RO"/>
              </w:rPr>
              <w:t>Denumirea serviciilor</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E361B1" w14:textId="77777777" w:rsidR="00DD21CC" w:rsidRDefault="00361D91">
            <w:pPr>
              <w:pStyle w:val="Standard"/>
              <w:jc w:val="center"/>
              <w:rPr>
                <w:rFonts w:cs="Calibri"/>
                <w:b/>
                <w:lang w:val="ro-RO"/>
              </w:rPr>
            </w:pPr>
            <w:r>
              <w:rPr>
                <w:rFonts w:cs="Calibri"/>
                <w:b/>
                <w:lang w:val="ro-RO"/>
              </w:rPr>
              <w:t>Cant.</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27A575" w14:textId="77777777" w:rsidR="00DD21CC" w:rsidRDefault="00361D91">
            <w:pPr>
              <w:pStyle w:val="Standard"/>
              <w:jc w:val="center"/>
              <w:rPr>
                <w:rFonts w:cs="Calibri"/>
                <w:b/>
                <w:lang w:val="ro-RO"/>
              </w:rPr>
            </w:pPr>
            <w:r>
              <w:rPr>
                <w:rFonts w:cs="Calibri"/>
                <w:b/>
                <w:lang w:val="ro-RO"/>
              </w:rPr>
              <w:t>Termene de realizare</w:t>
            </w:r>
          </w:p>
        </w:tc>
      </w:tr>
      <w:tr w:rsidR="00DD21CC" w14:paraId="3211F1E8"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7566C01" w14:textId="77777777" w:rsidR="00DD21CC" w:rsidRDefault="00361D91">
            <w:pPr>
              <w:pStyle w:val="Standard"/>
              <w:ind w:left="162"/>
              <w:rPr>
                <w:rFonts w:cs="Calibri"/>
                <w:lang w:val="ro-RO"/>
              </w:rPr>
            </w:pPr>
            <w:r>
              <w:rPr>
                <w:rFonts w:cs="Calibri"/>
                <w:lang w:val="ro-RO"/>
              </w:rPr>
              <w:t>1.</w:t>
            </w:r>
          </w:p>
        </w:tc>
        <w:tc>
          <w:tcPr>
            <w:tcW w:w="3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7A33CF" w14:textId="77777777" w:rsidR="00DD21CC" w:rsidRDefault="00DD21CC">
            <w:pPr>
              <w:pStyle w:val="Standard"/>
              <w:ind w:left="-198" w:firstLine="198"/>
              <w:jc w:val="center"/>
              <w:rPr>
                <w:rFonts w:cs="Calibri"/>
                <w:lang w:val="ro-RO"/>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2770C" w14:textId="77777777" w:rsidR="00DD21CC" w:rsidRDefault="00DD21CC">
            <w:pPr>
              <w:pStyle w:val="Standard"/>
              <w:jc w:val="center"/>
              <w:rPr>
                <w:rFonts w:cs="Calibri"/>
                <w:lang w:val="ro-RO"/>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DE1F4" w14:textId="77777777" w:rsidR="00DD21CC" w:rsidRDefault="00DD21CC">
            <w:pPr>
              <w:pStyle w:val="Standard"/>
              <w:jc w:val="center"/>
              <w:rPr>
                <w:rFonts w:cs="Calibri"/>
                <w:lang w:val="ro-RO"/>
              </w:rPr>
            </w:pPr>
          </w:p>
        </w:tc>
      </w:tr>
      <w:tr w:rsidR="00DD21CC" w14:paraId="44B2CB8D"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57A27D2" w14:textId="77777777" w:rsidR="00DD21CC" w:rsidRDefault="00DD21CC">
            <w:pPr>
              <w:pStyle w:val="Standard"/>
              <w:ind w:left="162"/>
              <w:rPr>
                <w:rFonts w:cs="Calibri"/>
                <w:lang w:val="ro-RO"/>
              </w:rPr>
            </w:pPr>
          </w:p>
        </w:tc>
        <w:tc>
          <w:tcPr>
            <w:tcW w:w="3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569B9F" w14:textId="77777777" w:rsidR="00DD21CC" w:rsidRDefault="00DD21CC">
            <w:pPr>
              <w:pStyle w:val="Standard"/>
              <w:ind w:left="-198" w:firstLine="198"/>
              <w:jc w:val="center"/>
              <w:rPr>
                <w:rFonts w:cs="Calibri"/>
                <w:lang w:val="ro-RO"/>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D182D" w14:textId="77777777" w:rsidR="00DD21CC" w:rsidRDefault="00DD21CC">
            <w:pPr>
              <w:pStyle w:val="Standard"/>
              <w:jc w:val="center"/>
              <w:rPr>
                <w:rFonts w:cs="Calibri"/>
                <w:lang w:val="ro-RO"/>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B54208" w14:textId="77777777" w:rsidR="00DD21CC" w:rsidRDefault="00DD21CC">
            <w:pPr>
              <w:pStyle w:val="Standard"/>
              <w:jc w:val="center"/>
              <w:rPr>
                <w:rFonts w:cs="Calibri"/>
                <w:lang w:val="ro-RO"/>
              </w:rPr>
            </w:pPr>
          </w:p>
        </w:tc>
      </w:tr>
      <w:tr w:rsidR="00DD21CC" w14:paraId="11E8EEC4" w14:textId="77777777">
        <w:trPr>
          <w:cantSplit/>
          <w:trHeight w:val="285"/>
        </w:trPr>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37C53B" w14:textId="77777777" w:rsidR="00DD21CC" w:rsidRDefault="00DD21CC">
            <w:pPr>
              <w:pStyle w:val="Standard"/>
              <w:ind w:left="162"/>
              <w:rPr>
                <w:rFonts w:cs="Calibri"/>
                <w:lang w:val="ro-RO"/>
              </w:rPr>
            </w:pPr>
          </w:p>
        </w:tc>
        <w:tc>
          <w:tcPr>
            <w:tcW w:w="3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89621AD" w14:textId="77777777" w:rsidR="00DD21CC" w:rsidRDefault="00DD21CC">
            <w:pPr>
              <w:pStyle w:val="Standard"/>
              <w:ind w:left="-198" w:firstLine="198"/>
              <w:jc w:val="center"/>
              <w:rPr>
                <w:rFonts w:cs="Calibri"/>
                <w:lang w:val="ro-RO"/>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6E15B" w14:textId="77777777" w:rsidR="00DD21CC" w:rsidRDefault="00DD21CC">
            <w:pPr>
              <w:pStyle w:val="Standard"/>
              <w:jc w:val="center"/>
              <w:rPr>
                <w:rFonts w:cs="Calibri"/>
                <w:lang w:val="ro-RO"/>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05565" w14:textId="77777777" w:rsidR="00DD21CC" w:rsidRDefault="00DD21CC">
            <w:pPr>
              <w:pStyle w:val="Standard"/>
              <w:jc w:val="center"/>
              <w:rPr>
                <w:rFonts w:cs="Calibri"/>
                <w:lang w:val="ro-RO"/>
              </w:rPr>
            </w:pPr>
          </w:p>
        </w:tc>
      </w:tr>
    </w:tbl>
    <w:p w14:paraId="301C9E56" w14:textId="77777777" w:rsidR="00DD21CC" w:rsidRDefault="00DD21CC">
      <w:pPr>
        <w:pStyle w:val="Standard"/>
        <w:ind w:left="720" w:hanging="720"/>
        <w:jc w:val="both"/>
        <w:rPr>
          <w:rFonts w:cs="Calibri"/>
          <w:lang w:val="ro-RO"/>
        </w:rPr>
      </w:pPr>
    </w:p>
    <w:p w14:paraId="54F30782" w14:textId="77777777" w:rsidR="00DD21CC" w:rsidRDefault="00361D91">
      <w:pPr>
        <w:pStyle w:val="ListParagraph"/>
        <w:ind w:left="0"/>
        <w:jc w:val="both"/>
      </w:pPr>
      <w:r>
        <w:rPr>
          <w:rFonts w:cs="Calibri"/>
          <w:b/>
          <w:lang w:val="ro-RO"/>
        </w:rPr>
        <w:t xml:space="preserve">4.       </w:t>
      </w:r>
      <w:r>
        <w:rPr>
          <w:rFonts w:cs="Calibri"/>
          <w:b/>
          <w:u w:val="single"/>
          <w:lang w:val="ro-RO"/>
        </w:rPr>
        <w:t>Plata</w:t>
      </w:r>
      <w:r>
        <w:rPr>
          <w:rFonts w:cs="Calibri"/>
          <w:b/>
          <w:lang w:val="ro-RO"/>
        </w:rPr>
        <w:t xml:space="preserve"> </w:t>
      </w:r>
      <w:r>
        <w:rPr>
          <w:rFonts w:cs="Calibri"/>
          <w:lang w:val="ro-RO"/>
        </w:rPr>
        <w:t>facturii se va efectua in lei, 100% la realizarea efectivă a serviciilor prevăzute, pe baza facturii Prestatorului şi a procesului verbal de recepţie.</w:t>
      </w:r>
    </w:p>
    <w:p w14:paraId="0A73DDE5" w14:textId="77777777" w:rsidR="00DD21CC" w:rsidRDefault="00DD21CC">
      <w:pPr>
        <w:pStyle w:val="Standard"/>
        <w:tabs>
          <w:tab w:val="left" w:pos="-1407"/>
          <w:tab w:val="left" w:pos="1440"/>
        </w:tabs>
        <w:ind w:left="720" w:hanging="630"/>
        <w:jc w:val="both"/>
        <w:rPr>
          <w:rFonts w:cs="Calibri"/>
          <w:lang w:val="ro-RO"/>
        </w:rPr>
      </w:pPr>
    </w:p>
    <w:p w14:paraId="1A14619A" w14:textId="77777777" w:rsidR="00DD21CC" w:rsidRDefault="00361D91">
      <w:pPr>
        <w:pStyle w:val="ListParagraph"/>
        <w:ind w:left="0"/>
        <w:jc w:val="both"/>
      </w:pPr>
      <w:r>
        <w:rPr>
          <w:rFonts w:cs="Calibri"/>
          <w:b/>
          <w:lang w:val="ro-RO"/>
        </w:rPr>
        <w:t xml:space="preserve">5.         </w:t>
      </w:r>
      <w:r>
        <w:rPr>
          <w:rFonts w:cs="Calibri"/>
          <w:b/>
          <w:u w:val="single"/>
          <w:lang w:val="ro-RO"/>
        </w:rPr>
        <w:t>Specificaţii Tehnice:</w:t>
      </w:r>
    </w:p>
    <w:p w14:paraId="2BDBCE0E" w14:textId="77777777" w:rsidR="00DD21CC" w:rsidRDefault="00DD21CC">
      <w:pPr>
        <w:pStyle w:val="Standard"/>
        <w:ind w:left="720" w:hanging="720"/>
        <w:jc w:val="both"/>
        <w:rPr>
          <w:rFonts w:cs="Calibri"/>
          <w:i/>
          <w:lang w:val="ro-RO"/>
        </w:rPr>
      </w:pPr>
    </w:p>
    <w:tbl>
      <w:tblPr>
        <w:tblW w:w="9000" w:type="dxa"/>
        <w:tblInd w:w="-108" w:type="dxa"/>
        <w:tblLayout w:type="fixed"/>
        <w:tblCellMar>
          <w:left w:w="10" w:type="dxa"/>
          <w:right w:w="10" w:type="dxa"/>
        </w:tblCellMar>
        <w:tblLook w:val="04A0" w:firstRow="1" w:lastRow="0" w:firstColumn="1" w:lastColumn="0" w:noHBand="0" w:noVBand="1"/>
      </w:tblPr>
      <w:tblGrid>
        <w:gridCol w:w="4680"/>
        <w:gridCol w:w="4320"/>
      </w:tblGrid>
      <w:tr w:rsidR="00DD21CC" w14:paraId="785BFEFA"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A7CADE1" w14:textId="77777777" w:rsidR="00DD21CC" w:rsidRDefault="00361D91">
            <w:pPr>
              <w:pStyle w:val="Standard"/>
              <w:jc w:val="center"/>
              <w:rPr>
                <w:rFonts w:cs="Calibri"/>
                <w:b/>
                <w:lang w:val="ro-RO"/>
              </w:rPr>
            </w:pPr>
            <w:r>
              <w:rPr>
                <w:rFonts w:cs="Calibri"/>
                <w:b/>
                <w:lang w:val="ro-RO"/>
              </w:rPr>
              <w:t>A. Specificatii tehnice solicitate</w:t>
            </w:r>
          </w:p>
          <w:p w14:paraId="0C274C76" w14:textId="77777777" w:rsidR="00DD21CC" w:rsidRDefault="00DD21CC">
            <w:pPr>
              <w:pStyle w:val="Standard"/>
              <w:jc w:val="center"/>
              <w:rPr>
                <w:rFonts w:cs="Calibri"/>
                <w:i/>
                <w:lang w:val="ro-RO"/>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CF56D" w14:textId="77777777" w:rsidR="00DD21CC" w:rsidRDefault="00361D91">
            <w:pPr>
              <w:pStyle w:val="Standard"/>
              <w:jc w:val="center"/>
              <w:rPr>
                <w:rFonts w:cs="Calibri"/>
                <w:b/>
                <w:lang w:val="ro-RO"/>
              </w:rPr>
            </w:pPr>
            <w:r>
              <w:rPr>
                <w:rFonts w:cs="Calibri"/>
                <w:b/>
                <w:lang w:val="ro-RO"/>
              </w:rPr>
              <w:t>B. Specificatii tehnice ofertate</w:t>
            </w:r>
          </w:p>
          <w:p w14:paraId="38503708" w14:textId="77777777" w:rsidR="00DD21CC" w:rsidRDefault="00361D91">
            <w:pPr>
              <w:pStyle w:val="Standard"/>
              <w:jc w:val="center"/>
              <w:rPr>
                <w:rFonts w:cs="Calibri"/>
                <w:i/>
                <w:lang w:val="ro-RO"/>
              </w:rPr>
            </w:pPr>
            <w:r>
              <w:rPr>
                <w:rFonts w:cs="Calibri"/>
                <w:i/>
                <w:lang w:val="ro-RO"/>
              </w:rPr>
              <w:t>[a se completa de către Ofertant]</w:t>
            </w:r>
          </w:p>
        </w:tc>
      </w:tr>
      <w:tr w:rsidR="00DD21CC" w14:paraId="6A95D28D"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51AB30" w14:textId="77777777" w:rsidR="00DD21CC" w:rsidRDefault="00361D91">
            <w:pPr>
              <w:pStyle w:val="Standard"/>
              <w:ind w:left="142" w:right="187"/>
            </w:pPr>
            <w:r>
              <w:rPr>
                <w:rFonts w:cs="Calibri"/>
                <w:i/>
                <w:u w:val="single"/>
                <w:lang w:val="ro-RO"/>
              </w:rPr>
              <w:t xml:space="preserve">Denumirea  serviciilor: </w:t>
            </w:r>
            <w:r>
              <w:rPr>
                <w:rFonts w:cs="Calibri"/>
                <w:i/>
                <w:lang w:val="ro-RO"/>
              </w:rPr>
              <w:t>Servicii de transport rutier de persoane</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213FB4" w14:textId="77777777" w:rsidR="00DD21CC" w:rsidRDefault="00DD21CC">
            <w:pPr>
              <w:pStyle w:val="Standard"/>
              <w:jc w:val="center"/>
              <w:rPr>
                <w:rFonts w:cs="Calibri"/>
                <w:i/>
                <w:lang w:val="ro-RO"/>
              </w:rPr>
            </w:pPr>
          </w:p>
        </w:tc>
      </w:tr>
      <w:tr w:rsidR="00DD21CC" w14:paraId="36C74F66"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BB5639" w14:textId="77777777" w:rsidR="00DD21CC" w:rsidRDefault="00361D91">
            <w:pPr>
              <w:pStyle w:val="Standard"/>
              <w:ind w:left="142" w:right="187"/>
            </w:pPr>
            <w:r>
              <w:rPr>
                <w:rFonts w:cs="Calibri"/>
                <w:i/>
                <w:u w:val="single"/>
                <w:lang w:val="ro-RO"/>
              </w:rPr>
              <w:lastRenderedPageBreak/>
              <w:t>Descriere generală:</w:t>
            </w:r>
            <w:r>
              <w:rPr>
                <w:rFonts w:cs="Calibri"/>
                <w:i/>
                <w:lang w:val="ro-RO"/>
              </w:rPr>
              <w:t xml:space="preserve"> Servicii de transport rutier de persoane în afara judeţului Iaşi sau în judeţul Iaşi</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78ADE" w14:textId="77777777" w:rsidR="00DD21CC" w:rsidRDefault="00DD21CC">
            <w:pPr>
              <w:pStyle w:val="Standard"/>
              <w:jc w:val="center"/>
              <w:rPr>
                <w:rFonts w:cs="Calibri"/>
                <w:i/>
                <w:lang w:val="ro-RO"/>
              </w:rPr>
            </w:pPr>
          </w:p>
        </w:tc>
      </w:tr>
      <w:tr w:rsidR="00DD21CC" w14:paraId="38EBF63D"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3DD380" w14:textId="77777777" w:rsidR="00DD21CC" w:rsidRDefault="00361D91">
            <w:pPr>
              <w:pStyle w:val="Standard"/>
              <w:ind w:left="142" w:right="187"/>
              <w:rPr>
                <w:rFonts w:cs="Calibri"/>
                <w:i/>
                <w:u w:val="single"/>
                <w:lang w:val="ro-RO"/>
              </w:rPr>
            </w:pPr>
            <w:r>
              <w:rPr>
                <w:rFonts w:cs="Calibri"/>
                <w:i/>
                <w:u w:val="single"/>
                <w:lang w:val="ro-RO"/>
              </w:rPr>
              <w:t>Detalii specifice şi standarde tehnice minim acceptate de către Beneficiar:</w:t>
            </w:r>
          </w:p>
          <w:p w14:paraId="39E78801" w14:textId="77777777" w:rsidR="00DD21CC" w:rsidRDefault="00DD21CC">
            <w:pPr>
              <w:pStyle w:val="Standard"/>
              <w:ind w:left="-13" w:firstLine="13"/>
              <w:rPr>
                <w:rFonts w:cs="Calibri"/>
                <w:i/>
                <w:lang w:val="ro-RO"/>
              </w:rPr>
            </w:pPr>
          </w:p>
          <w:p w14:paraId="0259522D" w14:textId="77777777" w:rsidR="00DD21CC" w:rsidRDefault="00361D91">
            <w:pPr>
              <w:pStyle w:val="Standard"/>
              <w:ind w:left="-13" w:firstLine="13"/>
            </w:pPr>
            <w:r>
              <w:rPr>
                <w:rFonts w:cs="Calibri"/>
                <w:b/>
                <w:bCs/>
                <w:i/>
                <w:lang w:val="ro-RO"/>
              </w:rPr>
              <w:t>LOT 1: Serviciu de transport rutier de persoane, cu autocarul, în afara judeţului Iaşi constând din</w:t>
            </w:r>
            <w:r>
              <w:rPr>
                <w:rFonts w:cs="Calibri"/>
                <w:i/>
                <w:lang w:val="ro-RO"/>
              </w:rPr>
              <w:t>:</w:t>
            </w:r>
          </w:p>
          <w:p w14:paraId="37B24A96" w14:textId="77777777" w:rsidR="00DD21CC" w:rsidRDefault="00361D91">
            <w:pPr>
              <w:pStyle w:val="Standard"/>
              <w:ind w:left="-13" w:firstLine="13"/>
            </w:pPr>
            <w:r>
              <w:rPr>
                <w:rFonts w:cs="Calibri"/>
                <w:i/>
                <w:lang w:val="ro-RO"/>
              </w:rPr>
              <w:t xml:space="preserve">          </w:t>
            </w:r>
            <w:r>
              <w:rPr>
                <w:rFonts w:cs="Calibri"/>
                <w:b/>
                <w:bCs/>
                <w:i/>
                <w:lang w:val="ro-RO"/>
              </w:rPr>
              <w:t xml:space="preserve"> reper 1:</w:t>
            </w:r>
            <w:r>
              <w:rPr>
                <w:rFonts w:cs="Calibri"/>
                <w:i/>
                <w:lang w:val="ro-RO"/>
              </w:rPr>
              <w:t xml:space="preserve"> Serviciu de transport rutier de persoan</w:t>
            </w:r>
            <w:r>
              <w:rPr>
                <w:rFonts w:cs="Calibri"/>
                <w:i/>
                <w:iCs/>
                <w:lang w:val="ro-RO"/>
              </w:rPr>
              <w:t xml:space="preserve">e, cu autocarul, </w:t>
            </w:r>
            <w:r>
              <w:rPr>
                <w:rFonts w:cs="Calibri"/>
                <w:i/>
                <w:iCs/>
                <w:spacing w:val="-2"/>
                <w:lang w:val="ro-RO"/>
              </w:rPr>
              <w:t>tr</w:t>
            </w:r>
            <w:r>
              <w:rPr>
                <w:rFonts w:cs="Calibri"/>
                <w:i/>
                <w:spacing w:val="-2"/>
                <w:lang w:val="ro-RO"/>
              </w:rPr>
              <w:t xml:space="preserve">aseu </w:t>
            </w:r>
            <w:proofErr w:type="spellStart"/>
            <w:r>
              <w:rPr>
                <w:rFonts w:ascii="Verdana" w:eastAsia="Times New Roman" w:hAnsi="Verdana"/>
                <w:sz w:val="20"/>
                <w:szCs w:val="20"/>
                <w:lang w:eastAsia="en-US"/>
              </w:rPr>
              <w:t>Iaşi-Botoşani-Paşcani-Iaşi</w:t>
            </w:r>
            <w:proofErr w:type="spellEnd"/>
            <w:r>
              <w:rPr>
                <w:rFonts w:ascii="Verdana" w:eastAsia="Times New Roman" w:hAnsi="Verdana"/>
                <w:sz w:val="20"/>
                <w:szCs w:val="20"/>
                <w:lang w:eastAsia="en-US"/>
              </w:rPr>
              <w:t xml:space="preserve"> (Tudor </w:t>
            </w:r>
            <w:proofErr w:type="spellStart"/>
            <w:r>
              <w:rPr>
                <w:rFonts w:ascii="Verdana" w:eastAsia="Times New Roman" w:hAnsi="Verdana"/>
                <w:sz w:val="20"/>
                <w:szCs w:val="20"/>
                <w:lang w:eastAsia="en-US"/>
              </w:rPr>
              <w:t>Vladimirescu</w:t>
            </w:r>
            <w:proofErr w:type="spellEnd"/>
            <w:r>
              <w:rPr>
                <w:rFonts w:ascii="Verdana" w:eastAsia="Times New Roman" w:hAnsi="Verdana"/>
                <w:sz w:val="20"/>
                <w:szCs w:val="20"/>
                <w:lang w:eastAsia="en-US"/>
              </w:rPr>
              <w:t xml:space="preserve">), cu </w:t>
            </w:r>
            <w:proofErr w:type="spellStart"/>
            <w:r>
              <w:rPr>
                <w:rFonts w:ascii="Verdana" w:eastAsia="Times New Roman" w:hAnsi="Verdana"/>
                <w:sz w:val="20"/>
                <w:szCs w:val="20"/>
                <w:lang w:eastAsia="en-US"/>
              </w:rPr>
              <w:t>oprire</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licee</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în</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Botoşani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Paşcani</w:t>
            </w:r>
            <w:proofErr w:type="spellEnd"/>
            <w:r>
              <w:rPr>
                <w:rFonts w:ascii="Verdana" w:eastAsia="Times New Roman" w:hAnsi="Verdana"/>
                <w:sz w:val="20"/>
                <w:szCs w:val="20"/>
                <w:lang w:eastAsia="en-US"/>
              </w:rPr>
              <w:t xml:space="preserve">, de </w:t>
            </w:r>
            <w:proofErr w:type="spellStart"/>
            <w:r>
              <w:rPr>
                <w:rFonts w:ascii="Verdana" w:eastAsia="Times New Roman" w:hAnsi="Verdana"/>
                <w:sz w:val="20"/>
                <w:szCs w:val="20"/>
                <w:lang w:eastAsia="en-US"/>
              </w:rPr>
              <w:t>unde</w:t>
            </w:r>
            <w:proofErr w:type="spellEnd"/>
            <w:r>
              <w:rPr>
                <w:rFonts w:ascii="Verdana" w:eastAsia="Times New Roman" w:hAnsi="Verdana"/>
                <w:sz w:val="20"/>
                <w:szCs w:val="20"/>
                <w:lang w:eastAsia="en-US"/>
              </w:rPr>
              <w:t xml:space="preserve"> se </w:t>
            </w:r>
            <w:proofErr w:type="spellStart"/>
            <w:r>
              <w:rPr>
                <w:rFonts w:ascii="Verdana" w:eastAsia="Times New Roman" w:hAnsi="Verdana"/>
                <w:sz w:val="20"/>
                <w:szCs w:val="20"/>
                <w:lang w:eastAsia="en-US"/>
              </w:rPr>
              <w:t>vor</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îmbarca</w:t>
            </w:r>
            <w:proofErr w:type="spellEnd"/>
            <w:r>
              <w:rPr>
                <w:rFonts w:ascii="Verdana" w:eastAsia="Times New Roman" w:hAnsi="Verdana"/>
                <w:sz w:val="20"/>
                <w:szCs w:val="20"/>
                <w:lang w:eastAsia="en-US"/>
              </w:rPr>
              <w:t xml:space="preserve"> 55 </w:t>
            </w:r>
            <w:proofErr w:type="spellStart"/>
            <w:r>
              <w:rPr>
                <w:rFonts w:ascii="Verdana" w:eastAsia="Times New Roman" w:hAnsi="Verdana"/>
                <w:sz w:val="20"/>
                <w:szCs w:val="20"/>
                <w:lang w:eastAsia="en-US"/>
              </w:rPr>
              <w:t>persoane</w:t>
            </w:r>
            <w:proofErr w:type="spellEnd"/>
            <w:r>
              <w:rPr>
                <w:rFonts w:ascii="Verdana" w:eastAsia="Times New Roman" w:hAnsi="Verdana"/>
                <w:sz w:val="20"/>
                <w:szCs w:val="20"/>
                <w:lang w:eastAsia="en-US"/>
              </w:rPr>
              <w:t xml:space="preserve">, care </w:t>
            </w:r>
            <w:proofErr w:type="spellStart"/>
            <w:r>
              <w:rPr>
                <w:rFonts w:ascii="Verdana" w:eastAsia="Times New Roman" w:hAnsi="Verdana"/>
                <w:sz w:val="20"/>
                <w:szCs w:val="20"/>
                <w:lang w:eastAsia="en-US"/>
              </w:rPr>
              <w:t>vor</w:t>
            </w:r>
            <w:proofErr w:type="spellEnd"/>
            <w:r>
              <w:rPr>
                <w:rFonts w:ascii="Verdana" w:eastAsia="Times New Roman" w:hAnsi="Verdana"/>
                <w:sz w:val="20"/>
                <w:szCs w:val="20"/>
                <w:lang w:eastAsia="en-US"/>
              </w:rPr>
              <w:t xml:space="preserve"> fi </w:t>
            </w:r>
            <w:proofErr w:type="spellStart"/>
            <w:r>
              <w:rPr>
                <w:rFonts w:ascii="Verdana" w:eastAsia="Times New Roman" w:hAnsi="Verdana"/>
                <w:sz w:val="20"/>
                <w:szCs w:val="20"/>
                <w:lang w:eastAsia="en-US"/>
              </w:rPr>
              <w:t>aduse</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Iaşi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duminică</w:t>
            </w:r>
            <w:proofErr w:type="spellEnd"/>
            <w:r>
              <w:rPr>
                <w:rFonts w:ascii="Verdana" w:eastAsia="Times New Roman" w:hAnsi="Verdana"/>
                <w:sz w:val="20"/>
                <w:szCs w:val="20"/>
                <w:lang w:eastAsia="en-US"/>
              </w:rPr>
              <w:t xml:space="preserve"> 10 </w:t>
            </w:r>
            <w:proofErr w:type="spellStart"/>
            <w:r>
              <w:rPr>
                <w:rFonts w:ascii="Verdana" w:eastAsia="Times New Roman" w:hAnsi="Verdana"/>
                <w:sz w:val="20"/>
                <w:szCs w:val="20"/>
                <w:lang w:eastAsia="en-US"/>
              </w:rPr>
              <w:t>iulie</w:t>
            </w:r>
            <w:proofErr w:type="spellEnd"/>
            <w:r>
              <w:rPr>
                <w:rFonts w:ascii="Verdana" w:eastAsia="Times New Roman" w:hAnsi="Verdana"/>
                <w:sz w:val="20"/>
                <w:szCs w:val="20"/>
                <w:lang w:eastAsia="en-US"/>
              </w:rPr>
              <w:t xml:space="preserve"> 2022. </w:t>
            </w:r>
            <w:proofErr w:type="spellStart"/>
            <w:r>
              <w:rPr>
                <w:rFonts w:ascii="Verdana" w:eastAsia="Times New Roman" w:hAnsi="Verdana"/>
                <w:sz w:val="20"/>
                <w:szCs w:val="20"/>
                <w:lang w:eastAsia="en-US"/>
              </w:rPr>
              <w:t>Ora</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estimativă</w:t>
            </w:r>
            <w:proofErr w:type="spellEnd"/>
            <w:r>
              <w:rPr>
                <w:rFonts w:ascii="Verdana" w:eastAsia="Times New Roman" w:hAnsi="Verdana"/>
                <w:sz w:val="20"/>
                <w:szCs w:val="20"/>
                <w:lang w:eastAsia="en-US"/>
              </w:rPr>
              <w:t xml:space="preserve"> de </w:t>
            </w:r>
            <w:proofErr w:type="spellStart"/>
            <w:r>
              <w:rPr>
                <w:rFonts w:ascii="Verdana" w:eastAsia="Times New Roman" w:hAnsi="Verdana"/>
                <w:sz w:val="20"/>
                <w:szCs w:val="20"/>
                <w:lang w:eastAsia="en-US"/>
              </w:rPr>
              <w:t>sosire</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Iaşi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este</w:t>
            </w:r>
            <w:proofErr w:type="spellEnd"/>
            <w:r>
              <w:rPr>
                <w:rFonts w:ascii="Verdana" w:eastAsia="Times New Roman" w:hAnsi="Verdana"/>
                <w:sz w:val="20"/>
                <w:szCs w:val="20"/>
                <w:lang w:eastAsia="en-US"/>
              </w:rPr>
              <w:t xml:space="preserve"> 16,00. </w:t>
            </w:r>
            <w:proofErr w:type="spellStart"/>
            <w:r>
              <w:rPr>
                <w:rFonts w:ascii="Verdana" w:eastAsia="Times New Roman" w:hAnsi="Verdana"/>
                <w:sz w:val="20"/>
                <w:szCs w:val="20"/>
                <w:lang w:eastAsia="en-US"/>
              </w:rPr>
              <w:t>Distanţă</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aproximativa</w:t>
            </w:r>
            <w:proofErr w:type="spellEnd"/>
            <w:r>
              <w:rPr>
                <w:rFonts w:ascii="Verdana" w:eastAsia="Times New Roman" w:hAnsi="Verdana"/>
                <w:sz w:val="20"/>
                <w:szCs w:val="20"/>
                <w:lang w:eastAsia="en-US"/>
              </w:rPr>
              <w:t xml:space="preserve"> a </w:t>
            </w:r>
            <w:proofErr w:type="spellStart"/>
            <w:proofErr w:type="gramStart"/>
            <w:r>
              <w:rPr>
                <w:rFonts w:ascii="Verdana" w:eastAsia="Times New Roman" w:hAnsi="Verdana"/>
                <w:sz w:val="20"/>
                <w:szCs w:val="20"/>
                <w:lang w:eastAsia="en-US"/>
              </w:rPr>
              <w:t>traseului</w:t>
            </w:r>
            <w:proofErr w:type="spellEnd"/>
            <w:r>
              <w:rPr>
                <w:rFonts w:ascii="Verdana" w:eastAsia="Times New Roman" w:hAnsi="Verdana"/>
                <w:sz w:val="20"/>
                <w:szCs w:val="20"/>
                <w:lang w:eastAsia="en-US"/>
              </w:rPr>
              <w:t xml:space="preserve"> </w:t>
            </w:r>
            <w:r>
              <w:rPr>
                <w:rFonts w:cs="Calibri"/>
                <w:i/>
                <w:spacing w:val="-2"/>
                <w:lang w:val="ro-RO"/>
              </w:rPr>
              <w:t xml:space="preserve"> </w:t>
            </w:r>
            <w:r>
              <w:rPr>
                <w:rFonts w:cs="Calibri"/>
                <w:b/>
                <w:bCs/>
                <w:i/>
                <w:spacing w:val="-2"/>
                <w:lang w:val="ro-RO"/>
              </w:rPr>
              <w:t>350</w:t>
            </w:r>
            <w:proofErr w:type="gramEnd"/>
            <w:r>
              <w:rPr>
                <w:rFonts w:cs="Calibri"/>
                <w:b/>
                <w:bCs/>
                <w:i/>
                <w:spacing w:val="-2"/>
                <w:lang w:val="ro-RO"/>
              </w:rPr>
              <w:t xml:space="preserve"> km.</w:t>
            </w:r>
          </w:p>
          <w:p w14:paraId="4DE425D9" w14:textId="77777777" w:rsidR="00DD21CC" w:rsidRDefault="00361D91">
            <w:pPr>
              <w:pStyle w:val="Standard"/>
              <w:ind w:left="-13" w:firstLine="13"/>
            </w:pPr>
            <w:r>
              <w:rPr>
                <w:rFonts w:cs="Calibri"/>
                <w:i/>
                <w:lang w:val="ro-RO"/>
              </w:rPr>
              <w:t xml:space="preserve">          </w:t>
            </w:r>
            <w:r>
              <w:rPr>
                <w:rFonts w:cs="Calibri"/>
                <w:b/>
                <w:bCs/>
                <w:i/>
                <w:lang w:val="ro-RO"/>
              </w:rPr>
              <w:t>reper 2:</w:t>
            </w:r>
            <w:r>
              <w:rPr>
                <w:rFonts w:cs="Calibri"/>
                <w:i/>
                <w:lang w:val="ro-RO"/>
              </w:rPr>
              <w:t xml:space="preserve"> Serviciu de transport rutier de persoan</w:t>
            </w:r>
            <w:r>
              <w:rPr>
                <w:rFonts w:cs="Calibri"/>
                <w:i/>
                <w:iCs/>
                <w:lang w:val="ro-RO"/>
              </w:rPr>
              <w:t xml:space="preserve">e, cu autocarul, </w:t>
            </w:r>
            <w:r>
              <w:rPr>
                <w:rFonts w:cs="Calibri"/>
                <w:i/>
                <w:iCs/>
                <w:spacing w:val="-2"/>
                <w:lang w:val="ro-RO"/>
              </w:rPr>
              <w:t>tr</w:t>
            </w:r>
            <w:r>
              <w:rPr>
                <w:rFonts w:cs="Calibri"/>
                <w:i/>
                <w:spacing w:val="-2"/>
                <w:lang w:val="ro-RO"/>
              </w:rPr>
              <w:t>aseu</w:t>
            </w:r>
            <w:r>
              <w:rPr>
                <w:rFonts w:cs="Calibri"/>
                <w:i/>
                <w:lang w:val="ro-RO"/>
              </w:rPr>
              <w:t xml:space="preserve"> </w:t>
            </w:r>
            <w:proofErr w:type="spellStart"/>
            <w:r>
              <w:rPr>
                <w:rFonts w:ascii="Verdana" w:eastAsia="Times New Roman" w:hAnsi="Verdana"/>
                <w:sz w:val="20"/>
                <w:szCs w:val="20"/>
                <w:lang w:eastAsia="en-US"/>
              </w:rPr>
              <w:t>Iaşi-Tg.Frumos-P.Neamţ-Pângăraţi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Hidrocentrala</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Stejaru</w:t>
            </w:r>
            <w:proofErr w:type="spellEnd"/>
            <w:r>
              <w:rPr>
                <w:rFonts w:ascii="Verdana" w:eastAsia="Times New Roman" w:hAnsi="Verdana"/>
                <w:sz w:val="20"/>
                <w:szCs w:val="20"/>
                <w:lang w:eastAsia="en-US"/>
              </w:rPr>
              <w:t>)-</w:t>
            </w:r>
            <w:proofErr w:type="spellStart"/>
            <w:r>
              <w:rPr>
                <w:rFonts w:ascii="Verdana" w:eastAsia="Times New Roman" w:hAnsi="Verdana"/>
                <w:sz w:val="20"/>
                <w:szCs w:val="20"/>
                <w:lang w:eastAsia="en-US"/>
              </w:rPr>
              <w:t>Barajul</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Bicaz-P.Neamţ-Tg.Neamţ-Paşcani-Tg.Frumos-Iaşi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pentru</w:t>
            </w:r>
            <w:proofErr w:type="spellEnd"/>
            <w:r>
              <w:rPr>
                <w:rFonts w:ascii="Verdana" w:eastAsia="Times New Roman" w:hAnsi="Verdana"/>
                <w:sz w:val="20"/>
                <w:szCs w:val="20"/>
                <w:lang w:eastAsia="en-US"/>
              </w:rPr>
              <w:t xml:space="preserve"> 55 </w:t>
            </w:r>
            <w:proofErr w:type="spellStart"/>
            <w:r>
              <w:rPr>
                <w:rFonts w:ascii="Verdana" w:eastAsia="Times New Roman" w:hAnsi="Verdana"/>
                <w:sz w:val="20"/>
                <w:szCs w:val="20"/>
                <w:lang w:eastAsia="en-US"/>
              </w:rPr>
              <w:t>persoane</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în</w:t>
            </w:r>
            <w:proofErr w:type="spellEnd"/>
            <w:r>
              <w:rPr>
                <w:rFonts w:ascii="Verdana" w:eastAsia="Times New Roman" w:hAnsi="Verdana"/>
                <w:sz w:val="20"/>
                <w:szCs w:val="20"/>
                <w:lang w:eastAsia="en-US"/>
              </w:rPr>
              <w:t xml:space="preserve"> ziua de 16.07.2022. </w:t>
            </w:r>
            <w:proofErr w:type="spellStart"/>
            <w:r>
              <w:rPr>
                <w:rFonts w:ascii="Verdana" w:eastAsia="Times New Roman" w:hAnsi="Verdana"/>
                <w:sz w:val="20"/>
                <w:szCs w:val="20"/>
                <w:lang w:eastAsia="en-US"/>
              </w:rPr>
              <w:t>Plecare</w:t>
            </w:r>
            <w:proofErr w:type="spellEnd"/>
            <w:r>
              <w:rPr>
                <w:rFonts w:ascii="Verdana" w:eastAsia="Times New Roman" w:hAnsi="Verdana"/>
                <w:sz w:val="20"/>
                <w:szCs w:val="20"/>
                <w:lang w:eastAsia="en-US"/>
              </w:rPr>
              <w:t xml:space="preserve"> din Iasi la </w:t>
            </w:r>
            <w:proofErr w:type="spellStart"/>
            <w:r>
              <w:rPr>
                <w:rFonts w:ascii="Verdana" w:eastAsia="Times New Roman" w:hAnsi="Verdana"/>
                <w:sz w:val="20"/>
                <w:szCs w:val="20"/>
                <w:lang w:eastAsia="en-US"/>
              </w:rPr>
              <w:t>ora</w:t>
            </w:r>
            <w:proofErr w:type="spellEnd"/>
            <w:r>
              <w:rPr>
                <w:rFonts w:ascii="Verdana" w:eastAsia="Times New Roman" w:hAnsi="Verdana"/>
                <w:sz w:val="20"/>
                <w:szCs w:val="20"/>
                <w:lang w:eastAsia="en-US"/>
              </w:rPr>
              <w:t xml:space="preserve"> 9,00, </w:t>
            </w:r>
            <w:proofErr w:type="spellStart"/>
            <w:r>
              <w:rPr>
                <w:rFonts w:ascii="Verdana" w:eastAsia="Times New Roman" w:hAnsi="Verdana"/>
                <w:sz w:val="20"/>
                <w:szCs w:val="20"/>
                <w:lang w:eastAsia="en-US"/>
              </w:rPr>
              <w:t>sosire</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ora</w:t>
            </w:r>
            <w:proofErr w:type="spellEnd"/>
            <w:r>
              <w:rPr>
                <w:rFonts w:ascii="Verdana" w:eastAsia="Times New Roman" w:hAnsi="Verdana"/>
                <w:sz w:val="20"/>
                <w:szCs w:val="20"/>
                <w:lang w:eastAsia="en-US"/>
              </w:rPr>
              <w:t xml:space="preserve"> 19,30. </w:t>
            </w:r>
            <w:proofErr w:type="spellStart"/>
            <w:r>
              <w:rPr>
                <w:rFonts w:ascii="Verdana" w:eastAsia="Times New Roman" w:hAnsi="Verdana"/>
                <w:sz w:val="20"/>
                <w:szCs w:val="20"/>
                <w:lang w:eastAsia="en-US"/>
              </w:rPr>
              <w:t>Distanţa</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aproximativă</w:t>
            </w:r>
            <w:proofErr w:type="spellEnd"/>
            <w:r>
              <w:rPr>
                <w:rFonts w:ascii="Verdana" w:eastAsia="Times New Roman" w:hAnsi="Verdana"/>
                <w:sz w:val="20"/>
                <w:szCs w:val="20"/>
                <w:lang w:eastAsia="en-US"/>
              </w:rPr>
              <w:t xml:space="preserve"> a </w:t>
            </w:r>
            <w:proofErr w:type="spellStart"/>
            <w:r>
              <w:rPr>
                <w:rFonts w:ascii="Verdana" w:eastAsia="Times New Roman" w:hAnsi="Verdana"/>
                <w:sz w:val="20"/>
                <w:szCs w:val="20"/>
                <w:lang w:eastAsia="en-US"/>
              </w:rPr>
              <w:t>traseului</w:t>
            </w:r>
            <w:proofErr w:type="spellEnd"/>
            <w:r>
              <w:rPr>
                <w:rFonts w:ascii="Verdana" w:eastAsia="Times New Roman" w:hAnsi="Verdana"/>
                <w:sz w:val="20"/>
                <w:szCs w:val="20"/>
                <w:lang w:eastAsia="en-US"/>
              </w:rPr>
              <w:t xml:space="preserve"> </w:t>
            </w:r>
            <w:r>
              <w:rPr>
                <w:rFonts w:cs="Calibri"/>
                <w:b/>
                <w:bCs/>
                <w:i/>
                <w:spacing w:val="-2"/>
                <w:lang w:val="ro-RO"/>
              </w:rPr>
              <w:t>375 km</w:t>
            </w:r>
            <w:r>
              <w:rPr>
                <w:rFonts w:cs="Calibri"/>
                <w:i/>
                <w:spacing w:val="-2"/>
                <w:lang w:val="ro-RO"/>
              </w:rPr>
              <w:t>.</w:t>
            </w:r>
          </w:p>
          <w:p w14:paraId="448CE001" w14:textId="77777777" w:rsidR="00DD21CC" w:rsidRDefault="00361D91">
            <w:pPr>
              <w:pStyle w:val="Standard"/>
              <w:ind w:left="-13" w:firstLine="13"/>
            </w:pPr>
            <w:r>
              <w:rPr>
                <w:rFonts w:cs="Calibri"/>
                <w:b/>
                <w:i/>
                <w:lang w:val="ro-RO"/>
              </w:rPr>
              <w:t xml:space="preserve">         </w:t>
            </w:r>
            <w:r>
              <w:rPr>
                <w:rFonts w:cs="Calibri"/>
                <w:b/>
                <w:bCs/>
                <w:i/>
                <w:lang w:val="ro-RO"/>
              </w:rPr>
              <w:t xml:space="preserve"> reper 3: </w:t>
            </w:r>
            <w:r>
              <w:rPr>
                <w:rFonts w:cs="Calibri"/>
                <w:i/>
                <w:lang w:val="ro-RO"/>
              </w:rPr>
              <w:t xml:space="preserve">Serviciu de transport rutier de persoane, cu autocarul,  </w:t>
            </w:r>
            <w:r>
              <w:rPr>
                <w:rFonts w:cs="Calibri"/>
                <w:spacing w:val="-2"/>
                <w:lang w:val="ro-RO"/>
              </w:rPr>
              <w:t xml:space="preserve">traseu </w:t>
            </w:r>
            <w:proofErr w:type="spellStart"/>
            <w:r>
              <w:rPr>
                <w:rFonts w:ascii="Verdana" w:eastAsia="Times New Roman" w:hAnsi="Verdana"/>
                <w:sz w:val="20"/>
                <w:szCs w:val="20"/>
                <w:lang w:eastAsia="en-US"/>
              </w:rPr>
              <w:t>Iaşi</w:t>
            </w:r>
            <w:proofErr w:type="spellEnd"/>
            <w:r>
              <w:rPr>
                <w:rFonts w:ascii="Verdana" w:eastAsia="Times New Roman" w:hAnsi="Verdana"/>
                <w:sz w:val="20"/>
                <w:szCs w:val="20"/>
                <w:lang w:eastAsia="en-US"/>
              </w:rPr>
              <w:t xml:space="preserve"> (Tudor </w:t>
            </w:r>
            <w:proofErr w:type="spellStart"/>
            <w:r>
              <w:rPr>
                <w:rFonts w:ascii="Verdana" w:eastAsia="Times New Roman" w:hAnsi="Verdana"/>
                <w:sz w:val="20"/>
                <w:szCs w:val="20"/>
                <w:lang w:eastAsia="en-US"/>
              </w:rPr>
              <w:t>Vladimirescu</w:t>
            </w:r>
            <w:proofErr w:type="spellEnd"/>
            <w:r>
              <w:rPr>
                <w:rFonts w:ascii="Verdana" w:eastAsia="Times New Roman" w:hAnsi="Verdana"/>
                <w:sz w:val="20"/>
                <w:szCs w:val="20"/>
                <w:lang w:eastAsia="en-US"/>
              </w:rPr>
              <w:t>)-</w:t>
            </w:r>
            <w:proofErr w:type="spellStart"/>
            <w:r>
              <w:rPr>
                <w:rFonts w:ascii="Verdana" w:eastAsia="Times New Roman" w:hAnsi="Verdana"/>
                <w:sz w:val="20"/>
                <w:szCs w:val="20"/>
                <w:lang w:eastAsia="en-US"/>
              </w:rPr>
              <w:t>Paşcani-Botoşani-Iaşi</w:t>
            </w:r>
            <w:proofErr w:type="spellEnd"/>
            <w:r>
              <w:rPr>
                <w:rFonts w:ascii="Verdana" w:eastAsia="Times New Roman" w:hAnsi="Verdana"/>
                <w:sz w:val="20"/>
                <w:szCs w:val="20"/>
                <w:lang w:eastAsia="en-US"/>
              </w:rPr>
              <w:t xml:space="preserve">, cu </w:t>
            </w:r>
            <w:proofErr w:type="spellStart"/>
            <w:r>
              <w:rPr>
                <w:rFonts w:ascii="Verdana" w:eastAsia="Times New Roman" w:hAnsi="Verdana"/>
                <w:sz w:val="20"/>
                <w:szCs w:val="20"/>
                <w:lang w:eastAsia="en-US"/>
              </w:rPr>
              <w:t>oprire</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licee</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în</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Paşcani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Botoşani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unde</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vor</w:t>
            </w:r>
            <w:proofErr w:type="spellEnd"/>
            <w:r>
              <w:rPr>
                <w:rFonts w:ascii="Verdana" w:eastAsia="Times New Roman" w:hAnsi="Verdana"/>
                <w:sz w:val="20"/>
                <w:szCs w:val="20"/>
                <w:lang w:eastAsia="en-US"/>
              </w:rPr>
              <w:t xml:space="preserve"> fi </w:t>
            </w:r>
            <w:proofErr w:type="spellStart"/>
            <w:r>
              <w:rPr>
                <w:rFonts w:ascii="Verdana" w:eastAsia="Times New Roman" w:hAnsi="Verdana"/>
                <w:sz w:val="20"/>
                <w:szCs w:val="20"/>
                <w:lang w:eastAsia="en-US"/>
              </w:rPr>
              <w:t>lăsaţi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elevii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participanţi</w:t>
            </w:r>
            <w:proofErr w:type="spellEnd"/>
            <w:r>
              <w:rPr>
                <w:rFonts w:ascii="Verdana" w:eastAsia="Times New Roman" w:hAnsi="Verdana"/>
                <w:sz w:val="20"/>
                <w:szCs w:val="20"/>
                <w:lang w:eastAsia="en-US"/>
              </w:rPr>
              <w:t xml:space="preserve"> la </w:t>
            </w:r>
            <w:proofErr w:type="spellStart"/>
            <w:r>
              <w:rPr>
                <w:rFonts w:ascii="Verdana" w:eastAsia="Times New Roman" w:hAnsi="Verdana"/>
                <w:sz w:val="20"/>
                <w:szCs w:val="20"/>
                <w:lang w:eastAsia="en-US"/>
              </w:rPr>
              <w:t>scoala</w:t>
            </w:r>
            <w:proofErr w:type="spellEnd"/>
            <w:r>
              <w:rPr>
                <w:rFonts w:ascii="Verdana" w:eastAsia="Times New Roman" w:hAnsi="Verdana"/>
                <w:sz w:val="20"/>
                <w:szCs w:val="20"/>
                <w:lang w:eastAsia="en-US"/>
              </w:rPr>
              <w:t xml:space="preserve"> de </w:t>
            </w:r>
            <w:proofErr w:type="spellStart"/>
            <w:r>
              <w:rPr>
                <w:rFonts w:ascii="Verdana" w:eastAsia="Times New Roman" w:hAnsi="Verdana"/>
                <w:sz w:val="20"/>
                <w:szCs w:val="20"/>
                <w:lang w:eastAsia="en-US"/>
              </w:rPr>
              <w:t>vara</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Plecare</w:t>
            </w:r>
            <w:proofErr w:type="spellEnd"/>
            <w:r>
              <w:rPr>
                <w:rFonts w:ascii="Verdana" w:eastAsia="Times New Roman" w:hAnsi="Verdana"/>
                <w:sz w:val="20"/>
                <w:szCs w:val="20"/>
                <w:lang w:eastAsia="en-US"/>
              </w:rPr>
              <w:t xml:space="preserve"> din </w:t>
            </w:r>
            <w:proofErr w:type="spellStart"/>
            <w:r>
              <w:rPr>
                <w:rFonts w:ascii="Verdana" w:eastAsia="Times New Roman" w:hAnsi="Verdana"/>
                <w:sz w:val="20"/>
                <w:szCs w:val="20"/>
                <w:lang w:eastAsia="en-US"/>
              </w:rPr>
              <w:t>Iaşi</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duminică</w:t>
            </w:r>
            <w:proofErr w:type="spellEnd"/>
            <w:r>
              <w:rPr>
                <w:rFonts w:ascii="Verdana" w:eastAsia="Times New Roman" w:hAnsi="Verdana"/>
                <w:sz w:val="20"/>
                <w:szCs w:val="20"/>
                <w:lang w:eastAsia="en-US"/>
              </w:rPr>
              <w:t xml:space="preserve"> 24 </w:t>
            </w:r>
            <w:proofErr w:type="spellStart"/>
            <w:r>
              <w:rPr>
                <w:rFonts w:ascii="Verdana" w:eastAsia="Times New Roman" w:hAnsi="Verdana"/>
                <w:sz w:val="20"/>
                <w:szCs w:val="20"/>
                <w:lang w:eastAsia="en-US"/>
              </w:rPr>
              <w:t>iulie</w:t>
            </w:r>
            <w:proofErr w:type="spellEnd"/>
            <w:r>
              <w:rPr>
                <w:rFonts w:ascii="Verdana" w:eastAsia="Times New Roman" w:hAnsi="Verdana"/>
                <w:sz w:val="20"/>
                <w:szCs w:val="20"/>
                <w:lang w:eastAsia="en-US"/>
              </w:rPr>
              <w:t xml:space="preserve"> 2022, </w:t>
            </w:r>
            <w:proofErr w:type="spellStart"/>
            <w:r>
              <w:rPr>
                <w:rFonts w:ascii="Verdana" w:eastAsia="Times New Roman" w:hAnsi="Verdana"/>
                <w:sz w:val="20"/>
                <w:szCs w:val="20"/>
                <w:lang w:eastAsia="en-US"/>
              </w:rPr>
              <w:t>ora</w:t>
            </w:r>
            <w:proofErr w:type="spellEnd"/>
            <w:r>
              <w:rPr>
                <w:rFonts w:ascii="Verdana" w:eastAsia="Times New Roman" w:hAnsi="Verdana"/>
                <w:sz w:val="20"/>
                <w:szCs w:val="20"/>
                <w:lang w:eastAsia="en-US"/>
              </w:rPr>
              <w:t xml:space="preserve"> 9,00. </w:t>
            </w:r>
            <w:proofErr w:type="spellStart"/>
            <w:r>
              <w:rPr>
                <w:rFonts w:ascii="Verdana" w:eastAsia="Times New Roman" w:hAnsi="Verdana"/>
                <w:sz w:val="20"/>
                <w:szCs w:val="20"/>
                <w:lang w:eastAsia="en-US"/>
              </w:rPr>
              <w:t>Distanţă</w:t>
            </w:r>
            <w:proofErr w:type="spellEnd"/>
            <w:r>
              <w:rPr>
                <w:rFonts w:ascii="Verdana" w:eastAsia="Times New Roman" w:hAnsi="Verdana"/>
                <w:sz w:val="20"/>
                <w:szCs w:val="20"/>
                <w:lang w:eastAsia="en-US"/>
              </w:rPr>
              <w:t xml:space="preserve"> </w:t>
            </w:r>
            <w:proofErr w:type="spellStart"/>
            <w:r>
              <w:rPr>
                <w:rFonts w:ascii="Verdana" w:eastAsia="Times New Roman" w:hAnsi="Verdana"/>
                <w:sz w:val="20"/>
                <w:szCs w:val="20"/>
                <w:lang w:eastAsia="en-US"/>
              </w:rPr>
              <w:t>aproximativa</w:t>
            </w:r>
            <w:proofErr w:type="spellEnd"/>
            <w:r>
              <w:rPr>
                <w:rFonts w:ascii="Verdana" w:eastAsia="Times New Roman" w:hAnsi="Verdana"/>
                <w:sz w:val="20"/>
                <w:szCs w:val="20"/>
                <w:lang w:eastAsia="en-US"/>
              </w:rPr>
              <w:t xml:space="preserve"> a </w:t>
            </w:r>
            <w:proofErr w:type="spellStart"/>
            <w:proofErr w:type="gramStart"/>
            <w:r>
              <w:rPr>
                <w:rFonts w:ascii="Verdana" w:eastAsia="Times New Roman" w:hAnsi="Verdana"/>
                <w:sz w:val="20"/>
                <w:szCs w:val="20"/>
                <w:lang w:eastAsia="en-US"/>
              </w:rPr>
              <w:t>traseului</w:t>
            </w:r>
            <w:proofErr w:type="spellEnd"/>
            <w:r>
              <w:rPr>
                <w:rFonts w:ascii="Verdana" w:eastAsia="Times New Roman" w:hAnsi="Verdana"/>
                <w:sz w:val="20"/>
                <w:szCs w:val="20"/>
                <w:lang w:eastAsia="en-US"/>
              </w:rPr>
              <w:t xml:space="preserve"> </w:t>
            </w:r>
            <w:r>
              <w:rPr>
                <w:rFonts w:cs="Calibri"/>
                <w:spacing w:val="-2"/>
                <w:lang w:val="ro-RO"/>
              </w:rPr>
              <w:t xml:space="preserve"> </w:t>
            </w:r>
            <w:r>
              <w:rPr>
                <w:rFonts w:cs="Calibri"/>
                <w:b/>
                <w:bCs/>
                <w:i/>
                <w:spacing w:val="-2"/>
                <w:lang w:val="ro-RO"/>
              </w:rPr>
              <w:t>350</w:t>
            </w:r>
            <w:proofErr w:type="gramEnd"/>
            <w:r>
              <w:rPr>
                <w:rFonts w:cs="Calibri"/>
                <w:b/>
                <w:bCs/>
                <w:i/>
                <w:spacing w:val="-2"/>
                <w:lang w:val="ro-RO"/>
              </w:rPr>
              <w:t xml:space="preserve"> km</w:t>
            </w:r>
            <w:r>
              <w:rPr>
                <w:rFonts w:cs="Calibri"/>
                <w:bCs/>
                <w:spacing w:val="-2"/>
                <w:lang w:val="ro-RO"/>
              </w:rPr>
              <w:t>.</w:t>
            </w:r>
          </w:p>
          <w:p w14:paraId="6B7A6EF6" w14:textId="77777777" w:rsidR="00DD21CC" w:rsidRDefault="00DD21CC">
            <w:pPr>
              <w:pStyle w:val="Standard"/>
              <w:ind w:left="-13" w:firstLine="13"/>
              <w:jc w:val="center"/>
              <w:rPr>
                <w:rFonts w:cs="Calibri"/>
                <w:b/>
                <w:i/>
                <w:lang w:val="ro-RO"/>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FC316" w14:textId="77777777" w:rsidR="00DD21CC" w:rsidRDefault="00DD21CC">
            <w:pPr>
              <w:pStyle w:val="Standard"/>
              <w:jc w:val="center"/>
              <w:rPr>
                <w:rFonts w:cs="Calibri"/>
                <w:i/>
                <w:lang w:val="ro-RO"/>
              </w:rPr>
            </w:pPr>
          </w:p>
        </w:tc>
      </w:tr>
      <w:tr w:rsidR="00D90B3B" w14:paraId="58BC1433"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78E1070" w14:textId="6255C93A" w:rsidR="00D90B3B" w:rsidRDefault="00D90B3B">
            <w:pPr>
              <w:pStyle w:val="Standard"/>
              <w:ind w:left="142" w:right="187"/>
              <w:rPr>
                <w:rFonts w:cs="Calibri"/>
                <w:i/>
                <w:u w:val="single"/>
                <w:lang w:val="ro-RO"/>
              </w:rPr>
            </w:pPr>
            <w:r w:rsidRPr="00D90B3B">
              <w:rPr>
                <w:rFonts w:cs="Calibri"/>
                <w:b/>
                <w:bCs/>
                <w:i/>
                <w:u w:val="single"/>
                <w:lang w:val="ro-RO"/>
              </w:rPr>
              <w:t>Detalii specifice şi standarde tehnice minim acceptate de către Beneficiar</w:t>
            </w:r>
            <w:r>
              <w:rPr>
                <w:rFonts w:cs="Calibri"/>
                <w:b/>
                <w:bCs/>
                <w:i/>
                <w:u w:val="single"/>
                <w:lang w:val="ro-RO"/>
              </w:rPr>
              <w:t>:</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96172" w14:textId="77777777" w:rsidR="00D90B3B" w:rsidRDefault="00D90B3B">
            <w:pPr>
              <w:pStyle w:val="Standard"/>
              <w:jc w:val="center"/>
              <w:rPr>
                <w:rFonts w:cs="Calibri"/>
                <w:i/>
                <w:lang w:val="ro-RO"/>
              </w:rPr>
            </w:pPr>
          </w:p>
        </w:tc>
      </w:tr>
      <w:tr w:rsidR="00DD21CC" w14:paraId="420BCA4F" w14:textId="77777777" w:rsidTr="00D90B3B">
        <w:trPr>
          <w:cantSplit/>
          <w:trHeight w:val="12180"/>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D2F37" w14:textId="77777777" w:rsidR="00D90B3B" w:rsidRDefault="00361D91" w:rsidP="00D90B3B">
            <w:pPr>
              <w:pStyle w:val="Standard"/>
              <w:ind w:left="-13" w:firstLine="13"/>
              <w:rPr>
                <w:rFonts w:cs="Calibri"/>
                <w:b/>
                <w:bCs/>
                <w:i/>
                <w:iCs/>
                <w:spacing w:val="-2"/>
                <w:lang w:val="ro-RO"/>
              </w:rPr>
            </w:pPr>
            <w:r w:rsidRPr="00D90B3B">
              <w:rPr>
                <w:rFonts w:cs="Calibri"/>
                <w:b/>
                <w:bCs/>
                <w:i/>
                <w:iCs/>
                <w:spacing w:val="-2"/>
                <w:lang w:val="ro-RO"/>
              </w:rPr>
              <w:lastRenderedPageBreak/>
              <w:t>LOT 2:  Serviciu de transport rutier de persoane, cu autobuzul, în judeţul Iaşi constând din:</w:t>
            </w:r>
          </w:p>
          <w:p w14:paraId="00951E19" w14:textId="712F4A95" w:rsidR="00D90B3B" w:rsidRPr="00D90B3B" w:rsidRDefault="00D90B3B" w:rsidP="00D90B3B">
            <w:pPr>
              <w:pStyle w:val="Standard"/>
              <w:ind w:left="-13" w:firstLine="13"/>
              <w:rPr>
                <w:rFonts w:cs="Calibri"/>
                <w:b/>
                <w:bCs/>
                <w:i/>
                <w:iCs/>
                <w:spacing w:val="-2"/>
                <w:lang w:val="ro-RO"/>
              </w:rPr>
            </w:pPr>
            <w:r w:rsidRPr="00AF75FF">
              <w:rPr>
                <w:rFonts w:cs="Calibri"/>
                <w:b/>
                <w:bCs/>
                <w:i/>
                <w:sz w:val="20"/>
                <w:szCs w:val="20"/>
                <w:lang w:val="ro-RO"/>
              </w:rPr>
              <w:t>Reper 1</w:t>
            </w:r>
            <w:r w:rsidRPr="00D90B3B">
              <w:rPr>
                <w:rFonts w:cs="Calibri"/>
                <w:b/>
                <w:bCs/>
                <w:i/>
                <w:spacing w:val="-2"/>
                <w:sz w:val="20"/>
                <w:szCs w:val="20"/>
                <w:lang w:val="ro-RO"/>
              </w:rPr>
              <w:t>:</w:t>
            </w:r>
            <w:r w:rsidR="00361D91" w:rsidRPr="00D90B3B">
              <w:rPr>
                <w:rFonts w:cs="Calibri"/>
                <w:b/>
                <w:bCs/>
                <w:spacing w:val="-2"/>
                <w:sz w:val="20"/>
                <w:szCs w:val="20"/>
                <w:lang w:val="ro-RO"/>
              </w:rPr>
              <w:t xml:space="preserve"> </w:t>
            </w:r>
            <w:r w:rsidRPr="00D90B3B">
              <w:rPr>
                <w:rFonts w:cs="Calibri"/>
                <w:b/>
                <w:bCs/>
                <w:spacing w:val="-2"/>
                <w:sz w:val="20"/>
                <w:szCs w:val="20"/>
                <w:lang w:val="ro-RO"/>
              </w:rPr>
              <w:t>Servicii de transport rutier de persoane, cu autobuzul, în zile lucrătoare, fără staţionare:</w:t>
            </w:r>
          </w:p>
          <w:p w14:paraId="73B05D5A" w14:textId="77777777" w:rsidR="00D90B3B" w:rsidRPr="00D90B3B" w:rsidRDefault="00D90B3B" w:rsidP="00361D91">
            <w:pPr>
              <w:widowControl/>
              <w:numPr>
                <w:ilvl w:val="0"/>
                <w:numId w:val="92"/>
              </w:numPr>
              <w:suppressAutoHyphens w:val="0"/>
              <w:autoSpaceDN/>
              <w:textAlignment w:val="auto"/>
              <w:rPr>
                <w:rFonts w:cs="Calibri"/>
                <w:color w:val="000000"/>
                <w:spacing w:val="-2"/>
                <w:sz w:val="20"/>
                <w:szCs w:val="20"/>
                <w:lang w:val="ro-RO"/>
              </w:rPr>
            </w:pPr>
            <w:r w:rsidRPr="00D90B3B">
              <w:rPr>
                <w:rFonts w:cs="Calibri"/>
                <w:color w:val="000000"/>
                <w:spacing w:val="-2"/>
                <w:sz w:val="20"/>
                <w:szCs w:val="20"/>
                <w:lang w:val="ro-RO"/>
              </w:rPr>
              <w:t>transport rutier pentru 55 de persoane, pe traseul campus Tudor Vladimirescu- Universitatea A.I.Cuza (Copou), în ziua de 15.07.2022, fără staţionare, cu plecare din Tudor Vladimirescu la ora 15,00. Distanţă aproximativ 10 km.</w:t>
            </w:r>
          </w:p>
          <w:p w14:paraId="4FFA2F58" w14:textId="77777777" w:rsidR="00D90B3B" w:rsidRPr="00D90B3B" w:rsidRDefault="00D90B3B" w:rsidP="00361D91">
            <w:pPr>
              <w:widowControl/>
              <w:numPr>
                <w:ilvl w:val="0"/>
                <w:numId w:val="92"/>
              </w:numPr>
              <w:suppressAutoHyphens w:val="0"/>
              <w:autoSpaceDN/>
              <w:jc w:val="both"/>
              <w:textAlignment w:val="auto"/>
              <w:rPr>
                <w:rFonts w:cs="Calibri"/>
                <w:color w:val="000000"/>
                <w:spacing w:val="-2"/>
                <w:sz w:val="20"/>
                <w:szCs w:val="20"/>
                <w:lang w:val="ro-RO"/>
              </w:rPr>
            </w:pPr>
            <w:r w:rsidRPr="00D90B3B">
              <w:rPr>
                <w:rFonts w:cs="Calibri"/>
                <w:color w:val="000000"/>
                <w:spacing w:val="-2"/>
                <w:sz w:val="20"/>
                <w:szCs w:val="20"/>
                <w:lang w:val="ro-RO"/>
              </w:rPr>
              <w:t xml:space="preserve">transport rutier pentru 55 de persoane, pe traseul Casa Studenţilor (Fundaţie)-campus Tudor Vladimirescu, în ziua de 15.07.2022, fără staţionare, cu plecare de la Casa studenţilor la ora 18,00. Distanţa traseu aproximativ 8 km. </w:t>
            </w:r>
          </w:p>
          <w:p w14:paraId="4BF72CB1" w14:textId="6D47C9C9" w:rsidR="00D90B3B" w:rsidRPr="00D90B3B" w:rsidRDefault="00D90B3B" w:rsidP="00D90B3B">
            <w:pPr>
              <w:widowControl/>
              <w:jc w:val="both"/>
              <w:rPr>
                <w:rFonts w:cs="Calibri"/>
                <w:b/>
                <w:bCs/>
                <w:color w:val="000000"/>
                <w:spacing w:val="-2"/>
                <w:sz w:val="20"/>
                <w:szCs w:val="20"/>
                <w:lang w:val="ro-RO"/>
              </w:rPr>
            </w:pPr>
            <w:r w:rsidRPr="00AF75FF">
              <w:rPr>
                <w:rFonts w:cs="Calibri"/>
                <w:b/>
                <w:bCs/>
                <w:i/>
                <w:sz w:val="20"/>
                <w:szCs w:val="20"/>
                <w:lang w:val="ro-RO"/>
              </w:rPr>
              <w:t xml:space="preserve">Reper </w:t>
            </w:r>
            <w:r w:rsidR="00AF75FF" w:rsidRPr="00AF75FF">
              <w:rPr>
                <w:rFonts w:cs="Calibri"/>
                <w:b/>
                <w:bCs/>
                <w:i/>
                <w:sz w:val="20"/>
                <w:szCs w:val="20"/>
                <w:lang w:val="ro-RO"/>
              </w:rPr>
              <w:t>2</w:t>
            </w:r>
            <w:r w:rsidRPr="00AF75FF">
              <w:rPr>
                <w:rFonts w:cs="Calibri"/>
                <w:b/>
                <w:bCs/>
                <w:i/>
                <w:spacing w:val="-2"/>
                <w:sz w:val="16"/>
                <w:szCs w:val="16"/>
                <w:lang w:val="ro-RO"/>
              </w:rPr>
              <w:t>:</w:t>
            </w:r>
            <w:r w:rsidRPr="00AF75FF">
              <w:rPr>
                <w:rFonts w:cs="Calibri"/>
                <w:b/>
                <w:bCs/>
                <w:spacing w:val="-2"/>
                <w:sz w:val="16"/>
                <w:szCs w:val="16"/>
                <w:lang w:val="ro-RO"/>
              </w:rPr>
              <w:t xml:space="preserve"> </w:t>
            </w:r>
            <w:r w:rsidRPr="00D90B3B">
              <w:rPr>
                <w:rFonts w:cs="Calibri"/>
                <w:b/>
                <w:bCs/>
                <w:color w:val="000000"/>
                <w:spacing w:val="-2"/>
                <w:sz w:val="20"/>
                <w:szCs w:val="20"/>
                <w:lang w:val="ro-RO"/>
              </w:rPr>
              <w:t>Servicii de transport rutier de persoane, cu autobuzul, în zile lucrătoare, cu staţionare:</w:t>
            </w:r>
          </w:p>
          <w:p w14:paraId="647A6774" w14:textId="25CED2EB" w:rsidR="00D90B3B" w:rsidRPr="00D90B3B" w:rsidRDefault="00D90B3B" w:rsidP="00361D91">
            <w:pPr>
              <w:widowControl/>
              <w:numPr>
                <w:ilvl w:val="0"/>
                <w:numId w:val="92"/>
              </w:numPr>
              <w:suppressAutoHyphens w:val="0"/>
              <w:autoSpaceDN/>
              <w:jc w:val="both"/>
              <w:textAlignment w:val="auto"/>
              <w:rPr>
                <w:rFonts w:cs="Calibri"/>
                <w:color w:val="000000"/>
                <w:spacing w:val="-2"/>
                <w:sz w:val="20"/>
                <w:szCs w:val="20"/>
                <w:lang w:val="ro-RO"/>
              </w:rPr>
            </w:pPr>
            <w:r w:rsidRPr="00D90B3B">
              <w:rPr>
                <w:rFonts w:cs="Calibri"/>
                <w:color w:val="000000"/>
                <w:spacing w:val="-2"/>
                <w:sz w:val="20"/>
                <w:szCs w:val="20"/>
                <w:lang w:val="ro-RO"/>
              </w:rPr>
              <w:t xml:space="preserve">transport rutier pentru 55 de persoane, pe traseul Iaşi (Tudor Vladimirescu)- compania Borg Warner-Iaşi (Tudor Vladimirescu), în ziua de 20.07.2022, cu staţionare 3h, cu plecare din Iaşi la ora 9,00 şi de la Compania Borg Warner la ora 13,00. Distanţă traseu aproximativ </w:t>
            </w:r>
            <w:r w:rsidR="00AF75FF">
              <w:rPr>
                <w:rFonts w:cs="Calibri"/>
                <w:color w:val="000000"/>
                <w:spacing w:val="-2"/>
                <w:sz w:val="20"/>
                <w:szCs w:val="20"/>
                <w:lang w:val="ro-RO"/>
              </w:rPr>
              <w:t>28</w:t>
            </w:r>
            <w:r w:rsidRPr="00D90B3B">
              <w:rPr>
                <w:rFonts w:cs="Calibri"/>
                <w:color w:val="000000"/>
                <w:spacing w:val="-2"/>
                <w:sz w:val="20"/>
                <w:szCs w:val="20"/>
                <w:lang w:val="ro-RO"/>
              </w:rPr>
              <w:t xml:space="preserve"> km.</w:t>
            </w:r>
          </w:p>
          <w:p w14:paraId="46DFAF39" w14:textId="77777777" w:rsidR="00D90B3B" w:rsidRPr="00D90B3B" w:rsidRDefault="00D90B3B" w:rsidP="00361D91">
            <w:pPr>
              <w:widowControl/>
              <w:numPr>
                <w:ilvl w:val="0"/>
                <w:numId w:val="92"/>
              </w:numPr>
              <w:suppressAutoHyphens w:val="0"/>
              <w:autoSpaceDN/>
              <w:jc w:val="both"/>
              <w:textAlignment w:val="auto"/>
              <w:rPr>
                <w:rFonts w:cs="Calibri"/>
                <w:color w:val="000000"/>
                <w:spacing w:val="-2"/>
                <w:sz w:val="20"/>
                <w:szCs w:val="20"/>
                <w:lang w:val="ro-RO"/>
              </w:rPr>
            </w:pPr>
            <w:r w:rsidRPr="00D90B3B">
              <w:rPr>
                <w:rFonts w:cs="Calibri"/>
                <w:color w:val="000000"/>
                <w:spacing w:val="-2"/>
                <w:sz w:val="20"/>
                <w:szCs w:val="20"/>
                <w:lang w:val="ro-RO"/>
              </w:rPr>
              <w:t>transport rutier pentru 55 de persoane, pe traseul Iaşi (Tudor Vladimirescu)-(Staţia de înaltă tensiune FAI,lângă compania Antibiotice Iaşi-(Tudor Vladimirescu) în ziua de 20.07.2022, cu staţionare 3h, cu plecare din Iaşi la ora 15,00 şi de la FAI, la ora 19,00. Distanţă traseu aproximativ 24 km.</w:t>
            </w:r>
          </w:p>
          <w:p w14:paraId="0E51EEA2" w14:textId="5E5541E1" w:rsidR="00D90B3B" w:rsidRPr="00D90B3B" w:rsidRDefault="00AF75FF" w:rsidP="00D90B3B">
            <w:pPr>
              <w:widowControl/>
              <w:jc w:val="both"/>
              <w:rPr>
                <w:rFonts w:cs="Calibri"/>
                <w:b/>
                <w:bCs/>
                <w:color w:val="000000"/>
                <w:spacing w:val="-2"/>
                <w:sz w:val="20"/>
                <w:szCs w:val="20"/>
                <w:lang w:val="ro-RO"/>
              </w:rPr>
            </w:pPr>
            <w:r w:rsidRPr="00AF75FF">
              <w:rPr>
                <w:rFonts w:cs="Calibri"/>
                <w:b/>
                <w:bCs/>
                <w:i/>
                <w:sz w:val="20"/>
                <w:szCs w:val="20"/>
                <w:lang w:val="ro-RO"/>
              </w:rPr>
              <w:t>Reper 3:</w:t>
            </w:r>
            <w:r w:rsidRPr="00AF75FF">
              <w:rPr>
                <w:rFonts w:cs="Calibri"/>
                <w:b/>
                <w:bCs/>
                <w:spacing w:val="-2"/>
                <w:sz w:val="16"/>
                <w:szCs w:val="16"/>
                <w:lang w:val="ro-RO"/>
              </w:rPr>
              <w:t xml:space="preserve"> </w:t>
            </w:r>
            <w:r w:rsidR="00D90B3B" w:rsidRPr="00D90B3B">
              <w:rPr>
                <w:rFonts w:cs="Calibri"/>
                <w:b/>
                <w:bCs/>
                <w:color w:val="000000"/>
                <w:spacing w:val="-2"/>
                <w:sz w:val="20"/>
                <w:szCs w:val="20"/>
                <w:lang w:val="ro-RO"/>
              </w:rPr>
              <w:t>Servicii de transport rutier de persoane, cu autobuzul, în zile nelucrătoare, fără staţionare:</w:t>
            </w:r>
          </w:p>
          <w:p w14:paraId="783C76EB" w14:textId="77777777" w:rsidR="00D90B3B" w:rsidRPr="00D90B3B" w:rsidRDefault="00D90B3B" w:rsidP="00361D91">
            <w:pPr>
              <w:widowControl/>
              <w:numPr>
                <w:ilvl w:val="0"/>
                <w:numId w:val="92"/>
              </w:numPr>
              <w:suppressAutoHyphens w:val="0"/>
              <w:autoSpaceDN/>
              <w:jc w:val="both"/>
              <w:textAlignment w:val="auto"/>
              <w:rPr>
                <w:rFonts w:cs="Calibri"/>
                <w:color w:val="000000"/>
                <w:spacing w:val="-2"/>
                <w:sz w:val="20"/>
                <w:szCs w:val="20"/>
                <w:lang w:val="ro-RO"/>
              </w:rPr>
            </w:pPr>
            <w:r w:rsidRPr="00D90B3B">
              <w:rPr>
                <w:rFonts w:cs="Calibri"/>
                <w:color w:val="000000"/>
                <w:spacing w:val="-2"/>
                <w:sz w:val="20"/>
                <w:szCs w:val="20"/>
                <w:lang w:val="ro-RO"/>
              </w:rPr>
              <w:t>transport rutier pentru 55 de persoane, pe traseul campus Tudor Vladimirescu- Grădina Botanică (Copou), în ziua de duminică, 17.07.2022, fără staţionare, cu plecare din Tudor Vladimirescu la ora 9,30. Distanţă traseu aproximativ 12 km.</w:t>
            </w:r>
          </w:p>
          <w:p w14:paraId="42AB0CCF" w14:textId="77777777" w:rsidR="00D90B3B" w:rsidRPr="00D90B3B" w:rsidRDefault="00D90B3B" w:rsidP="00361D91">
            <w:pPr>
              <w:widowControl/>
              <w:numPr>
                <w:ilvl w:val="0"/>
                <w:numId w:val="92"/>
              </w:numPr>
              <w:suppressAutoHyphens w:val="0"/>
              <w:autoSpaceDN/>
              <w:jc w:val="both"/>
              <w:textAlignment w:val="auto"/>
              <w:rPr>
                <w:rFonts w:cs="Calibri"/>
                <w:color w:val="000000"/>
                <w:spacing w:val="-2"/>
                <w:sz w:val="20"/>
                <w:szCs w:val="20"/>
                <w:lang w:val="ro-RO"/>
              </w:rPr>
            </w:pPr>
            <w:r w:rsidRPr="00D90B3B">
              <w:rPr>
                <w:rFonts w:cs="Calibri"/>
                <w:color w:val="000000"/>
                <w:spacing w:val="-2"/>
                <w:sz w:val="20"/>
                <w:szCs w:val="20"/>
                <w:lang w:val="ro-RO"/>
              </w:rPr>
              <w:t>transport rutier pentru 55 de persoane, pe traseul Parc Copou – campus Tudor Vladimirescu, în ziua de duminică, 17.07.2022, fără staţionare, cu plecare din Parcul Copou la ora 13,30. Distanţă traseu aproximativ 10 km</w:t>
            </w:r>
          </w:p>
          <w:p w14:paraId="2DCFF6D8" w14:textId="3717295B" w:rsidR="00DD21CC" w:rsidRDefault="00D90B3B" w:rsidP="00D90B3B">
            <w:pPr>
              <w:pStyle w:val="Standard"/>
              <w:jc w:val="both"/>
            </w:pPr>
            <w:r w:rsidRPr="00D90B3B">
              <w:rPr>
                <w:rFonts w:eastAsia="Times New Roman" w:cs="Calibri"/>
                <w:color w:val="auto"/>
                <w:spacing w:val="-2"/>
                <w:kern w:val="0"/>
                <w:sz w:val="20"/>
                <w:szCs w:val="20"/>
                <w:lang w:val="ro-RO" w:eastAsia="en-US" w:bidi="ar-SA"/>
              </w:rPr>
              <w:t>transport rutier pentru 55 de persoane, pe traseul Iaşi (Tudor Vladimirescu)-Complex turistic Ciric-Iaşi (tudor Vladimirescu), în ziua de sâmbătă, 23.07.2022,  fără staţionare, cu plecare din Iaşi (Tudor Vladimirescu) la ora 15,00 şi de la Complexul turistic Ciric, la ora 19,00. Distanţă traseu aproximativ 10 km</w:t>
            </w:r>
          </w:p>
          <w:p w14:paraId="1E3D94A9" w14:textId="77777777" w:rsidR="00DD21CC" w:rsidRDefault="00361D91">
            <w:pPr>
              <w:pStyle w:val="Standard"/>
              <w:jc w:val="both"/>
            </w:pPr>
            <w:r>
              <w:rPr>
                <w:rFonts w:cs="Calibri"/>
                <w:b/>
                <w:bCs/>
                <w:i/>
                <w:spacing w:val="-2"/>
                <w:sz w:val="20"/>
                <w:szCs w:val="20"/>
                <w:lang w:val="ro-RO"/>
              </w:rPr>
              <w:t xml:space="preserve">  </w:t>
            </w: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CE938" w14:textId="77777777" w:rsidR="00DD21CC" w:rsidRDefault="00DD21CC">
            <w:pPr>
              <w:pStyle w:val="Standard"/>
              <w:jc w:val="center"/>
              <w:rPr>
                <w:rFonts w:cs="Calibri"/>
                <w:i/>
                <w:lang w:val="ro-RO"/>
              </w:rPr>
            </w:pPr>
          </w:p>
        </w:tc>
      </w:tr>
      <w:tr w:rsidR="00DD21CC" w14:paraId="039272A0" w14:textId="77777777">
        <w:trPr>
          <w:cantSplit/>
          <w:trHeight w:val="285"/>
        </w:trPr>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310ECB" w14:textId="77777777" w:rsidR="00DD21CC" w:rsidRDefault="00361D91">
            <w:pPr>
              <w:pStyle w:val="Standard"/>
              <w:ind w:left="142" w:right="187"/>
              <w:rPr>
                <w:rFonts w:cs="Calibri"/>
                <w:b/>
                <w:bCs/>
                <w:i/>
                <w:iCs/>
                <w:u w:val="single"/>
                <w:lang w:val="ro-RO"/>
              </w:rPr>
            </w:pPr>
            <w:r>
              <w:rPr>
                <w:rFonts w:cs="Calibri"/>
                <w:b/>
                <w:bCs/>
                <w:i/>
                <w:iCs/>
                <w:u w:val="single"/>
                <w:lang w:val="ro-RO"/>
              </w:rPr>
              <w:lastRenderedPageBreak/>
              <w:t>Alte prevederi relevante:</w:t>
            </w:r>
          </w:p>
          <w:p w14:paraId="1311481B" w14:textId="77777777" w:rsidR="00DD21CC" w:rsidRDefault="00361D91">
            <w:pPr>
              <w:pStyle w:val="Standard"/>
              <w:ind w:left="-13" w:firstLine="13"/>
              <w:rPr>
                <w:rFonts w:cs="Calibri"/>
                <w:b/>
                <w:bCs/>
                <w:i/>
                <w:lang w:val="ro-RO"/>
              </w:rPr>
            </w:pPr>
            <w:r>
              <w:rPr>
                <w:rFonts w:cs="Calibri"/>
                <w:b/>
                <w:bCs/>
                <w:i/>
                <w:lang w:val="ro-RO"/>
              </w:rPr>
              <w:t>Parametri de funcţionare minim acceptaţi de către Beneficiar:</w:t>
            </w:r>
          </w:p>
          <w:p w14:paraId="1907FCCB" w14:textId="77777777" w:rsidR="00DD21CC" w:rsidRDefault="00361D91">
            <w:pPr>
              <w:pStyle w:val="Standard"/>
              <w:ind w:left="-13" w:firstLine="13"/>
              <w:rPr>
                <w:rFonts w:cs="Calibri"/>
                <w:i/>
                <w:lang w:val="ro-RO"/>
              </w:rPr>
            </w:pPr>
            <w:r>
              <w:rPr>
                <w:rFonts w:cs="Calibri"/>
                <w:i/>
                <w:lang w:val="ro-RO"/>
              </w:rPr>
              <w:t>-să îndeplinească toate prevederile legale referitoare la circulaţia pe drumurile publice a autovehiculului care execută transportul de persoane</w:t>
            </w:r>
          </w:p>
          <w:p w14:paraId="6279A813" w14:textId="77777777" w:rsidR="00DD21CC" w:rsidRDefault="00361D91">
            <w:pPr>
              <w:pStyle w:val="Standard"/>
              <w:ind w:left="-13" w:firstLine="13"/>
              <w:rPr>
                <w:rFonts w:cs="Calibri"/>
                <w:i/>
                <w:lang w:val="ro-RO"/>
              </w:rPr>
            </w:pPr>
            <w:r>
              <w:rPr>
                <w:rFonts w:cs="Calibri"/>
                <w:i/>
                <w:lang w:val="ro-RO"/>
              </w:rPr>
              <w:t>-să posede inspecţia tehnică periodică valabilă (I.T.P.)</w:t>
            </w:r>
          </w:p>
          <w:p w14:paraId="7031C0CF" w14:textId="77777777" w:rsidR="00DD21CC" w:rsidRDefault="00361D91">
            <w:pPr>
              <w:pStyle w:val="Standard"/>
              <w:ind w:left="-13" w:firstLine="13"/>
              <w:rPr>
                <w:rFonts w:cs="Calibri"/>
                <w:i/>
                <w:lang w:val="ro-RO"/>
              </w:rPr>
            </w:pPr>
            <w:r>
              <w:rPr>
                <w:rFonts w:cs="Calibri"/>
                <w:i/>
                <w:lang w:val="ro-RO"/>
              </w:rPr>
              <w:t>-ofertantul va suporta toate cheltuielile de transport: combustibil, taxe de drum şi parcare, salariul şi masa şoferului</w:t>
            </w:r>
          </w:p>
          <w:p w14:paraId="3FBEB238" w14:textId="77777777" w:rsidR="00DD21CC" w:rsidRDefault="00361D91">
            <w:pPr>
              <w:pStyle w:val="Standard"/>
              <w:ind w:left="-13" w:firstLine="13"/>
              <w:rPr>
                <w:rFonts w:cs="Calibri"/>
                <w:i/>
                <w:lang w:val="ro-RO"/>
              </w:rPr>
            </w:pPr>
            <w:r>
              <w:rPr>
                <w:rFonts w:cs="Calibri"/>
                <w:i/>
                <w:lang w:val="ro-RO"/>
              </w:rPr>
              <w:t>-autocarele utilizate pentru transportul în afara judeţului Iaşi să aibă în dotare şi să fie funcţionale: sistem de încălzire, de aer condiţionat, scaune rabatabile cu tetiere, toaletă</w:t>
            </w:r>
          </w:p>
          <w:p w14:paraId="11C7F346" w14:textId="77777777" w:rsidR="00DD21CC" w:rsidRDefault="00361D91">
            <w:pPr>
              <w:pStyle w:val="Standard"/>
              <w:ind w:left="-13" w:firstLine="13"/>
              <w:rPr>
                <w:rFonts w:cs="Calibri"/>
                <w:i/>
                <w:lang w:val="ro-RO"/>
              </w:rPr>
            </w:pPr>
            <w:r>
              <w:rPr>
                <w:rFonts w:cs="Calibri"/>
                <w:i/>
                <w:lang w:val="ro-RO"/>
              </w:rPr>
              <w:t>-autobuzele utilizate pentru transportul în interiorul judeţul Iaşi să aibă în dotare şi să fie funcţionale: sistem de încălzire, de aer condiţionat, scaune rabatabile cu tetiere</w:t>
            </w:r>
          </w:p>
          <w:p w14:paraId="3ECC919B" w14:textId="77777777" w:rsidR="00DD21CC" w:rsidRDefault="00361D91">
            <w:pPr>
              <w:pStyle w:val="Standard"/>
            </w:pPr>
            <w:r>
              <w:rPr>
                <w:rFonts w:cs="Calibri"/>
                <w:b/>
                <w:bCs/>
                <w:i/>
                <w:lang w:val="ro-RO"/>
              </w:rPr>
              <w:t>Piese de Schimb:</w:t>
            </w:r>
            <w:r>
              <w:rPr>
                <w:rFonts w:cs="Calibri"/>
                <w:i/>
                <w:lang w:val="ro-RO"/>
              </w:rPr>
              <w:t xml:space="preserve"> dacă beneficiarul consideră că este cazul (becuri, etc.)</w:t>
            </w:r>
          </w:p>
          <w:p w14:paraId="48FAC498" w14:textId="77777777" w:rsidR="00DD21CC" w:rsidRDefault="00361D91">
            <w:pPr>
              <w:pStyle w:val="Standard"/>
            </w:pPr>
            <w:r>
              <w:rPr>
                <w:rFonts w:cs="Calibri"/>
                <w:b/>
                <w:bCs/>
                <w:i/>
                <w:lang w:val="ro-RO"/>
              </w:rPr>
              <w:t xml:space="preserve">Instrumente şi Accesorii: </w:t>
            </w:r>
            <w:r>
              <w:rPr>
                <w:rFonts w:cs="Calibri"/>
                <w:i/>
                <w:lang w:val="ro-RO"/>
              </w:rPr>
              <w:t>truse de prim ajutor, stigătoare de incendiu, roată rezervă, substanţă pentru ştergerea parbrizelor, lichid de frână</w:t>
            </w:r>
          </w:p>
          <w:p w14:paraId="5754DA87" w14:textId="77777777" w:rsidR="00DD21CC" w:rsidRDefault="00361D91">
            <w:pPr>
              <w:pStyle w:val="Standard"/>
            </w:pPr>
            <w:r>
              <w:rPr>
                <w:rFonts w:cs="Calibri"/>
                <w:b/>
                <w:bCs/>
                <w:i/>
                <w:lang w:val="ro-RO"/>
              </w:rPr>
              <w:t xml:space="preserve">Manuale: </w:t>
            </w:r>
            <w:r>
              <w:rPr>
                <w:rFonts w:cs="Calibri"/>
                <w:i/>
                <w:lang w:val="ro-RO"/>
              </w:rPr>
              <w:t>manualul de utilizare al autocarului/autobuzului</w:t>
            </w:r>
          </w:p>
          <w:p w14:paraId="6D5048AE" w14:textId="77777777" w:rsidR="00DD21CC" w:rsidRDefault="00361D91">
            <w:pPr>
              <w:pStyle w:val="Standard"/>
              <w:ind w:left="-13" w:firstLine="13"/>
            </w:pPr>
            <w:r>
              <w:rPr>
                <w:rFonts w:cs="Calibri"/>
                <w:b/>
                <w:bCs/>
                <w:i/>
                <w:lang w:val="ro-RO"/>
              </w:rPr>
              <w:t xml:space="preserve">Cerinţe de Întreţinere: </w:t>
            </w:r>
            <w:r>
              <w:rPr>
                <w:rFonts w:cs="Calibri"/>
                <w:i/>
                <w:lang w:val="ro-RO"/>
              </w:rPr>
              <w:t>mijloacele de transport să fie în stare foarte bună de funcţionare, să fie salubrizate, spălate şi dezinfectate</w:t>
            </w:r>
          </w:p>
          <w:p w14:paraId="3C011AAC" w14:textId="77777777" w:rsidR="00DD21CC" w:rsidRDefault="00DD21CC">
            <w:pPr>
              <w:pStyle w:val="Standard"/>
              <w:ind w:left="142" w:right="187"/>
              <w:rPr>
                <w:rFonts w:cs="Calibri"/>
                <w:i/>
                <w:lang w:val="ro-RO"/>
              </w:rPr>
            </w:pPr>
          </w:p>
        </w:tc>
        <w:tc>
          <w:tcPr>
            <w:tcW w:w="43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68FBD9" w14:textId="77777777" w:rsidR="00DD21CC" w:rsidRDefault="00DD21CC">
            <w:pPr>
              <w:pStyle w:val="Standard"/>
              <w:jc w:val="center"/>
              <w:rPr>
                <w:rFonts w:cs="Calibri"/>
                <w:i/>
                <w:lang w:val="ro-RO"/>
              </w:rPr>
            </w:pPr>
          </w:p>
        </w:tc>
      </w:tr>
    </w:tbl>
    <w:p w14:paraId="24441FD8" w14:textId="77777777" w:rsidR="00DD21CC" w:rsidRDefault="00DD21CC">
      <w:pPr>
        <w:pStyle w:val="Standard"/>
        <w:rPr>
          <w:rFonts w:cs="Calibri"/>
          <w:b/>
          <w:lang w:val="ro-RO"/>
        </w:rPr>
      </w:pPr>
    </w:p>
    <w:p w14:paraId="64867264" w14:textId="77777777" w:rsidR="00DD21CC" w:rsidRDefault="00DD21CC">
      <w:pPr>
        <w:pStyle w:val="Standard"/>
        <w:rPr>
          <w:rFonts w:cs="Calibri"/>
          <w:b/>
          <w:lang w:val="ro-RO"/>
        </w:rPr>
      </w:pPr>
    </w:p>
    <w:p w14:paraId="14DF46C4" w14:textId="77777777" w:rsidR="00DD21CC" w:rsidRDefault="00361D91">
      <w:pPr>
        <w:pStyle w:val="Standard"/>
        <w:ind w:firstLine="360"/>
        <w:rPr>
          <w:rFonts w:cs="Calibri"/>
          <w:b/>
          <w:lang w:val="ro-RO"/>
        </w:rPr>
      </w:pPr>
      <w:r>
        <w:rPr>
          <w:rFonts w:cs="Calibri"/>
          <w:b/>
          <w:lang w:val="ro-RO"/>
        </w:rPr>
        <w:t>NUMELE OFERTANTULUI_____________________</w:t>
      </w:r>
    </w:p>
    <w:p w14:paraId="54AA77E9" w14:textId="77777777" w:rsidR="00DD21CC" w:rsidRDefault="00361D91">
      <w:pPr>
        <w:pStyle w:val="Standard"/>
        <w:ind w:firstLine="360"/>
        <w:rPr>
          <w:rFonts w:cs="Calibri"/>
          <w:b/>
          <w:lang w:val="ro-RO"/>
        </w:rPr>
      </w:pPr>
      <w:r>
        <w:rPr>
          <w:rFonts w:cs="Calibri"/>
          <w:b/>
          <w:lang w:val="ro-RO"/>
        </w:rPr>
        <w:t>Semnătură autorizată___________________________</w:t>
      </w:r>
    </w:p>
    <w:p w14:paraId="2AC71404" w14:textId="77777777" w:rsidR="00DD21CC" w:rsidRDefault="00361D91">
      <w:pPr>
        <w:pStyle w:val="Standard"/>
        <w:ind w:firstLine="360"/>
        <w:rPr>
          <w:rFonts w:cs="Calibri"/>
          <w:b/>
          <w:lang w:val="ro-RO"/>
        </w:rPr>
      </w:pPr>
      <w:r>
        <w:rPr>
          <w:rFonts w:cs="Calibri"/>
          <w:b/>
          <w:lang w:val="ro-RO"/>
        </w:rPr>
        <w:t>Locul:</w:t>
      </w:r>
    </w:p>
    <w:p w14:paraId="3257A649" w14:textId="77777777" w:rsidR="00DD21CC" w:rsidRDefault="00361D91">
      <w:pPr>
        <w:pStyle w:val="Standard"/>
        <w:ind w:firstLine="360"/>
      </w:pPr>
      <w:r>
        <w:rPr>
          <w:rFonts w:cs="Calibri"/>
          <w:b/>
          <w:lang w:val="ro-RO"/>
        </w:rPr>
        <w:t>Data:</w:t>
      </w:r>
    </w:p>
    <w:sectPr w:rsidR="00DD21CC">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C50B3" w14:textId="77777777" w:rsidR="003E5B7B" w:rsidRDefault="003E5B7B">
      <w:r>
        <w:separator/>
      </w:r>
    </w:p>
  </w:endnote>
  <w:endnote w:type="continuationSeparator" w:id="0">
    <w:p w14:paraId="6C00580C" w14:textId="77777777" w:rsidR="003E5B7B" w:rsidRDefault="003E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9985" w14:textId="77777777" w:rsidR="003E5B7B" w:rsidRDefault="003E5B7B">
      <w:r>
        <w:rPr>
          <w:color w:val="000000"/>
        </w:rPr>
        <w:separator/>
      </w:r>
    </w:p>
  </w:footnote>
  <w:footnote w:type="continuationSeparator" w:id="0">
    <w:p w14:paraId="52F2EE44" w14:textId="77777777" w:rsidR="003E5B7B" w:rsidRDefault="003E5B7B">
      <w:r>
        <w:continuationSeparator/>
      </w:r>
    </w:p>
  </w:footnote>
  <w:footnote w:id="1">
    <w:p w14:paraId="677C037C" w14:textId="77777777" w:rsidR="00DD21CC" w:rsidRDefault="00361D91">
      <w:pPr>
        <w:pStyle w:val="Standard"/>
        <w:jc w:val="both"/>
      </w:pPr>
      <w:r>
        <w:rPr>
          <w:rStyle w:val="FootnoteReference"/>
        </w:rPr>
        <w:footnoteRef/>
      </w:r>
      <w:r>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1B9E9373" w14:textId="77777777" w:rsidR="00DD21CC" w:rsidRDefault="00361D91">
      <w:pPr>
        <w:pStyle w:val="Standard"/>
        <w:jc w:val="both"/>
        <w:rPr>
          <w:i/>
          <w:sz w:val="20"/>
          <w:lang w:val="ro-RO"/>
        </w:rPr>
      </w:pPr>
      <w:r>
        <w:rPr>
          <w:i/>
          <w:sz w:val="20"/>
          <w:lang w:val="ro-RO"/>
        </w:rPr>
        <w:t xml:space="preserve"> Ofertanţii completeaza formularul cu oferta lor - pct.1, pct. 3 si pct.5B -  şi îl returneaza  Beneficiarului semnat, daca accepta conditiile de prestare cerute de Beneficiar.</w:t>
      </w:r>
    </w:p>
    <w:p w14:paraId="2D8B6FBB" w14:textId="77777777" w:rsidR="00DD21CC" w:rsidRDefault="00DD21CC">
      <w:pPr>
        <w:pStyle w:val="FootnoteText"/>
        <w:rPr>
          <w:lang w:val="ro-RO"/>
        </w:rPr>
      </w:pPr>
    </w:p>
    <w:p w14:paraId="594A2150" w14:textId="77777777" w:rsidR="00DD21CC" w:rsidRDefault="00DD21CC">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C85"/>
    <w:multiLevelType w:val="multilevel"/>
    <w:tmpl w:val="9AAE97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2343775"/>
    <w:multiLevelType w:val="multilevel"/>
    <w:tmpl w:val="9DDC7F7C"/>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23F6A92"/>
    <w:multiLevelType w:val="multilevel"/>
    <w:tmpl w:val="83443C52"/>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02FB05DB"/>
    <w:multiLevelType w:val="multilevel"/>
    <w:tmpl w:val="87068AD6"/>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3741A3E"/>
    <w:multiLevelType w:val="multilevel"/>
    <w:tmpl w:val="E44498DE"/>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 w15:restartNumberingAfterBreak="0">
    <w:nsid w:val="03D068BA"/>
    <w:multiLevelType w:val="multilevel"/>
    <w:tmpl w:val="FFA2B1EE"/>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04DD33C5"/>
    <w:multiLevelType w:val="multilevel"/>
    <w:tmpl w:val="85A82166"/>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06F644E7"/>
    <w:multiLevelType w:val="multilevel"/>
    <w:tmpl w:val="0AB8B596"/>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D883AF5"/>
    <w:multiLevelType w:val="multilevel"/>
    <w:tmpl w:val="002ABCD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 w15:restartNumberingAfterBreak="0">
    <w:nsid w:val="0DC43AFD"/>
    <w:multiLevelType w:val="multilevel"/>
    <w:tmpl w:val="71A06694"/>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0E061F04"/>
    <w:multiLevelType w:val="multilevel"/>
    <w:tmpl w:val="44E2F046"/>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E854271"/>
    <w:multiLevelType w:val="multilevel"/>
    <w:tmpl w:val="625253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1702109"/>
    <w:multiLevelType w:val="multilevel"/>
    <w:tmpl w:val="028641A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121F66B8"/>
    <w:multiLevelType w:val="multilevel"/>
    <w:tmpl w:val="F11C775C"/>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14192A62"/>
    <w:multiLevelType w:val="multilevel"/>
    <w:tmpl w:val="363A97A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41F252A"/>
    <w:multiLevelType w:val="multilevel"/>
    <w:tmpl w:val="F580B40C"/>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438605C"/>
    <w:multiLevelType w:val="multilevel"/>
    <w:tmpl w:val="EA3EEF76"/>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7" w15:restartNumberingAfterBreak="0">
    <w:nsid w:val="149301C8"/>
    <w:multiLevelType w:val="multilevel"/>
    <w:tmpl w:val="2480BED4"/>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8" w15:restartNumberingAfterBreak="0">
    <w:nsid w:val="15255E59"/>
    <w:multiLevelType w:val="multilevel"/>
    <w:tmpl w:val="6E38FAD4"/>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159E11B7"/>
    <w:multiLevelType w:val="multilevel"/>
    <w:tmpl w:val="A7BC81D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0" w15:restartNumberingAfterBreak="0">
    <w:nsid w:val="167714A1"/>
    <w:multiLevelType w:val="multilevel"/>
    <w:tmpl w:val="190EABB8"/>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168B0145"/>
    <w:multiLevelType w:val="multilevel"/>
    <w:tmpl w:val="B5C6E8AE"/>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7B409ED"/>
    <w:multiLevelType w:val="multilevel"/>
    <w:tmpl w:val="D3641BCA"/>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 w15:restartNumberingAfterBreak="0">
    <w:nsid w:val="17CD46F0"/>
    <w:multiLevelType w:val="multilevel"/>
    <w:tmpl w:val="38568554"/>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88A0F0A"/>
    <w:multiLevelType w:val="multilevel"/>
    <w:tmpl w:val="356AA9E2"/>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5" w15:restartNumberingAfterBreak="0">
    <w:nsid w:val="19C8556C"/>
    <w:multiLevelType w:val="multilevel"/>
    <w:tmpl w:val="946C631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B245DB7"/>
    <w:multiLevelType w:val="multilevel"/>
    <w:tmpl w:val="FCE6B0FA"/>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B5B2C4C"/>
    <w:multiLevelType w:val="multilevel"/>
    <w:tmpl w:val="23AE1B0A"/>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BCE5236"/>
    <w:multiLevelType w:val="multilevel"/>
    <w:tmpl w:val="5C606966"/>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29" w15:restartNumberingAfterBreak="0">
    <w:nsid w:val="1BE31578"/>
    <w:multiLevelType w:val="multilevel"/>
    <w:tmpl w:val="C1AC8D5E"/>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1CAF2B53"/>
    <w:multiLevelType w:val="multilevel"/>
    <w:tmpl w:val="793693A8"/>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1" w15:restartNumberingAfterBreak="0">
    <w:nsid w:val="1CCF6819"/>
    <w:multiLevelType w:val="multilevel"/>
    <w:tmpl w:val="92FC6AEE"/>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A80850"/>
    <w:multiLevelType w:val="multilevel"/>
    <w:tmpl w:val="433CDAEA"/>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3855965"/>
    <w:multiLevelType w:val="multilevel"/>
    <w:tmpl w:val="60DC4D52"/>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24923165"/>
    <w:multiLevelType w:val="multilevel"/>
    <w:tmpl w:val="605AD36E"/>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4FE67F0"/>
    <w:multiLevelType w:val="multilevel"/>
    <w:tmpl w:val="832E2410"/>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61C3069"/>
    <w:multiLevelType w:val="multilevel"/>
    <w:tmpl w:val="D96A73FA"/>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7" w15:restartNumberingAfterBreak="0">
    <w:nsid w:val="264B4FAE"/>
    <w:multiLevelType w:val="multilevel"/>
    <w:tmpl w:val="264A2858"/>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8" w15:restartNumberingAfterBreak="0">
    <w:nsid w:val="26931512"/>
    <w:multiLevelType w:val="multilevel"/>
    <w:tmpl w:val="F3F6D6C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8C53648"/>
    <w:multiLevelType w:val="multilevel"/>
    <w:tmpl w:val="6BDC53EA"/>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28DE05A9"/>
    <w:multiLevelType w:val="multilevel"/>
    <w:tmpl w:val="A01856E8"/>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41" w15:restartNumberingAfterBreak="0">
    <w:nsid w:val="29223C5B"/>
    <w:multiLevelType w:val="multilevel"/>
    <w:tmpl w:val="5BDA2EDC"/>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2AFE088D"/>
    <w:multiLevelType w:val="multilevel"/>
    <w:tmpl w:val="5FD016B0"/>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3" w15:restartNumberingAfterBreak="0">
    <w:nsid w:val="2D042554"/>
    <w:multiLevelType w:val="multilevel"/>
    <w:tmpl w:val="651C4CE8"/>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4" w15:restartNumberingAfterBreak="0">
    <w:nsid w:val="2D8E6815"/>
    <w:multiLevelType w:val="multilevel"/>
    <w:tmpl w:val="7B30751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13F062F"/>
    <w:multiLevelType w:val="multilevel"/>
    <w:tmpl w:val="C05AF86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0156D8"/>
    <w:multiLevelType w:val="multilevel"/>
    <w:tmpl w:val="DF5089F8"/>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47" w15:restartNumberingAfterBreak="0">
    <w:nsid w:val="34026F83"/>
    <w:multiLevelType w:val="multilevel"/>
    <w:tmpl w:val="9DF2D808"/>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4921257"/>
    <w:multiLevelType w:val="multilevel"/>
    <w:tmpl w:val="696E07E4"/>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49" w15:restartNumberingAfterBreak="0">
    <w:nsid w:val="38B82196"/>
    <w:multiLevelType w:val="multilevel"/>
    <w:tmpl w:val="85581FEA"/>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AC722BD"/>
    <w:multiLevelType w:val="multilevel"/>
    <w:tmpl w:val="AC78148E"/>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51" w15:restartNumberingAfterBreak="0">
    <w:nsid w:val="3CC0481D"/>
    <w:multiLevelType w:val="multilevel"/>
    <w:tmpl w:val="6CB4AE90"/>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3D325629"/>
    <w:multiLevelType w:val="multilevel"/>
    <w:tmpl w:val="40A2ED9C"/>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3" w15:restartNumberingAfterBreak="0">
    <w:nsid w:val="3D5945A5"/>
    <w:multiLevelType w:val="multilevel"/>
    <w:tmpl w:val="3AA4268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4" w15:restartNumberingAfterBreak="0">
    <w:nsid w:val="3D9C3B9E"/>
    <w:multiLevelType w:val="multilevel"/>
    <w:tmpl w:val="995012F8"/>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06652DB"/>
    <w:multiLevelType w:val="multilevel"/>
    <w:tmpl w:val="E9E22080"/>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6" w15:restartNumberingAfterBreak="0">
    <w:nsid w:val="40E00C2F"/>
    <w:multiLevelType w:val="multilevel"/>
    <w:tmpl w:val="473A099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48E412F"/>
    <w:multiLevelType w:val="multilevel"/>
    <w:tmpl w:val="B2F85BF6"/>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8" w15:restartNumberingAfterBreak="0">
    <w:nsid w:val="46003513"/>
    <w:multiLevelType w:val="multilevel"/>
    <w:tmpl w:val="C58AC86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768228A"/>
    <w:multiLevelType w:val="multilevel"/>
    <w:tmpl w:val="5D04D90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4A4B57F3"/>
    <w:multiLevelType w:val="multilevel"/>
    <w:tmpl w:val="8EB8A7EC"/>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4B5668DF"/>
    <w:multiLevelType w:val="multilevel"/>
    <w:tmpl w:val="0652FC26"/>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4DE2172F"/>
    <w:multiLevelType w:val="multilevel"/>
    <w:tmpl w:val="2FE275E2"/>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63" w15:restartNumberingAfterBreak="0">
    <w:nsid w:val="51C94D64"/>
    <w:multiLevelType w:val="multilevel"/>
    <w:tmpl w:val="5DE2317E"/>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43B1B24"/>
    <w:multiLevelType w:val="multilevel"/>
    <w:tmpl w:val="D10C4440"/>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B690413"/>
    <w:multiLevelType w:val="multilevel"/>
    <w:tmpl w:val="127463A6"/>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6" w15:restartNumberingAfterBreak="0">
    <w:nsid w:val="5F6A250A"/>
    <w:multiLevelType w:val="multilevel"/>
    <w:tmpl w:val="524A4DFE"/>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FCD0FAE"/>
    <w:multiLevelType w:val="multilevel"/>
    <w:tmpl w:val="58B6C89E"/>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FE63C82"/>
    <w:multiLevelType w:val="multilevel"/>
    <w:tmpl w:val="017EB29A"/>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62065046"/>
    <w:multiLevelType w:val="multilevel"/>
    <w:tmpl w:val="9AA644FE"/>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620948A4"/>
    <w:multiLevelType w:val="multilevel"/>
    <w:tmpl w:val="1FC06936"/>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ED2C1D"/>
    <w:multiLevelType w:val="multilevel"/>
    <w:tmpl w:val="40B23DF2"/>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5345082"/>
    <w:multiLevelType w:val="multilevel"/>
    <w:tmpl w:val="C142BCE8"/>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664415D1"/>
    <w:multiLevelType w:val="multilevel"/>
    <w:tmpl w:val="6FBAB17E"/>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86B28F8"/>
    <w:multiLevelType w:val="multilevel"/>
    <w:tmpl w:val="FD08BE4E"/>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75" w15:restartNumberingAfterBreak="0">
    <w:nsid w:val="68F42B07"/>
    <w:multiLevelType w:val="multilevel"/>
    <w:tmpl w:val="B6427A60"/>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6" w15:restartNumberingAfterBreak="0">
    <w:nsid w:val="6B805207"/>
    <w:multiLevelType w:val="multilevel"/>
    <w:tmpl w:val="4C26C7B2"/>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6CDB548E"/>
    <w:multiLevelType w:val="multilevel"/>
    <w:tmpl w:val="1BDC4B86"/>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6D3437DD"/>
    <w:multiLevelType w:val="multilevel"/>
    <w:tmpl w:val="B940434E"/>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79" w15:restartNumberingAfterBreak="0">
    <w:nsid w:val="6D5B1E0F"/>
    <w:multiLevelType w:val="multilevel"/>
    <w:tmpl w:val="9EB27DDC"/>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0" w15:restartNumberingAfterBreak="0">
    <w:nsid w:val="6F350AE6"/>
    <w:multiLevelType w:val="multilevel"/>
    <w:tmpl w:val="7FE266D0"/>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1" w15:restartNumberingAfterBreak="0">
    <w:nsid w:val="709A20E9"/>
    <w:multiLevelType w:val="multilevel"/>
    <w:tmpl w:val="771E2E20"/>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3E73577"/>
    <w:multiLevelType w:val="multilevel"/>
    <w:tmpl w:val="9A4A9D36"/>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3" w15:restartNumberingAfterBreak="0">
    <w:nsid w:val="744E2379"/>
    <w:multiLevelType w:val="multilevel"/>
    <w:tmpl w:val="247ADBD0"/>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4" w15:restartNumberingAfterBreak="0">
    <w:nsid w:val="772467C1"/>
    <w:multiLevelType w:val="multilevel"/>
    <w:tmpl w:val="5DD895E8"/>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779434EE"/>
    <w:multiLevelType w:val="multilevel"/>
    <w:tmpl w:val="8CCA8764"/>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6" w15:restartNumberingAfterBreak="0">
    <w:nsid w:val="77DF6865"/>
    <w:multiLevelType w:val="multilevel"/>
    <w:tmpl w:val="59B045B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7E26E7B"/>
    <w:multiLevelType w:val="multilevel"/>
    <w:tmpl w:val="89668CE6"/>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8" w15:restartNumberingAfterBreak="0">
    <w:nsid w:val="78B81009"/>
    <w:multiLevelType w:val="multilevel"/>
    <w:tmpl w:val="D5D254DC"/>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9" w15:restartNumberingAfterBreak="0">
    <w:nsid w:val="7D1F6453"/>
    <w:multiLevelType w:val="multilevel"/>
    <w:tmpl w:val="1E74BEC6"/>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F6064FC"/>
    <w:multiLevelType w:val="multilevel"/>
    <w:tmpl w:val="D1322AC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1" w15:restartNumberingAfterBreak="0">
    <w:nsid w:val="7FFD71C5"/>
    <w:multiLevelType w:val="multilevel"/>
    <w:tmpl w:val="D4C4EB92"/>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1"/>
  </w:num>
  <w:num w:numId="2">
    <w:abstractNumId w:val="44"/>
  </w:num>
  <w:num w:numId="3">
    <w:abstractNumId w:val="70"/>
  </w:num>
  <w:num w:numId="4">
    <w:abstractNumId w:val="45"/>
  </w:num>
  <w:num w:numId="5">
    <w:abstractNumId w:val="38"/>
  </w:num>
  <w:num w:numId="6">
    <w:abstractNumId w:val="58"/>
  </w:num>
  <w:num w:numId="7">
    <w:abstractNumId w:val="27"/>
  </w:num>
  <w:num w:numId="8">
    <w:abstractNumId w:val="88"/>
  </w:num>
  <w:num w:numId="9">
    <w:abstractNumId w:val="82"/>
  </w:num>
  <w:num w:numId="10">
    <w:abstractNumId w:val="90"/>
  </w:num>
  <w:num w:numId="11">
    <w:abstractNumId w:val="8"/>
  </w:num>
  <w:num w:numId="12">
    <w:abstractNumId w:val="83"/>
  </w:num>
  <w:num w:numId="13">
    <w:abstractNumId w:val="25"/>
  </w:num>
  <w:num w:numId="14">
    <w:abstractNumId w:val="87"/>
  </w:num>
  <w:num w:numId="15">
    <w:abstractNumId w:val="68"/>
  </w:num>
  <w:num w:numId="16">
    <w:abstractNumId w:val="26"/>
  </w:num>
  <w:num w:numId="17">
    <w:abstractNumId w:val="48"/>
  </w:num>
  <w:num w:numId="18">
    <w:abstractNumId w:val="46"/>
  </w:num>
  <w:num w:numId="19">
    <w:abstractNumId w:val="29"/>
  </w:num>
  <w:num w:numId="20">
    <w:abstractNumId w:val="75"/>
  </w:num>
  <w:num w:numId="21">
    <w:abstractNumId w:val="40"/>
  </w:num>
  <w:num w:numId="22">
    <w:abstractNumId w:val="32"/>
  </w:num>
  <w:num w:numId="23">
    <w:abstractNumId w:val="76"/>
  </w:num>
  <w:num w:numId="24">
    <w:abstractNumId w:val="19"/>
  </w:num>
  <w:num w:numId="25">
    <w:abstractNumId w:val="7"/>
  </w:num>
  <w:num w:numId="26">
    <w:abstractNumId w:val="86"/>
  </w:num>
  <w:num w:numId="27">
    <w:abstractNumId w:val="50"/>
  </w:num>
  <w:num w:numId="28">
    <w:abstractNumId w:val="43"/>
  </w:num>
  <w:num w:numId="29">
    <w:abstractNumId w:val="9"/>
  </w:num>
  <w:num w:numId="30">
    <w:abstractNumId w:val="36"/>
  </w:num>
  <w:num w:numId="31">
    <w:abstractNumId w:val="62"/>
  </w:num>
  <w:num w:numId="32">
    <w:abstractNumId w:val="24"/>
  </w:num>
  <w:num w:numId="33">
    <w:abstractNumId w:val="35"/>
  </w:num>
  <w:num w:numId="34">
    <w:abstractNumId w:val="20"/>
  </w:num>
  <w:num w:numId="35">
    <w:abstractNumId w:val="85"/>
  </w:num>
  <w:num w:numId="36">
    <w:abstractNumId w:val="91"/>
  </w:num>
  <w:num w:numId="37">
    <w:abstractNumId w:val="10"/>
  </w:num>
  <w:num w:numId="38">
    <w:abstractNumId w:val="42"/>
  </w:num>
  <w:num w:numId="39">
    <w:abstractNumId w:val="14"/>
  </w:num>
  <w:num w:numId="40">
    <w:abstractNumId w:val="55"/>
  </w:num>
  <w:num w:numId="41">
    <w:abstractNumId w:val="74"/>
  </w:num>
  <w:num w:numId="42">
    <w:abstractNumId w:val="17"/>
  </w:num>
  <w:num w:numId="43">
    <w:abstractNumId w:val="13"/>
  </w:num>
  <w:num w:numId="44">
    <w:abstractNumId w:val="65"/>
  </w:num>
  <w:num w:numId="45">
    <w:abstractNumId w:val="30"/>
  </w:num>
  <w:num w:numId="46">
    <w:abstractNumId w:val="4"/>
  </w:num>
  <w:num w:numId="47">
    <w:abstractNumId w:val="69"/>
  </w:num>
  <w:num w:numId="48">
    <w:abstractNumId w:val="16"/>
  </w:num>
  <w:num w:numId="49">
    <w:abstractNumId w:val="12"/>
  </w:num>
  <w:num w:numId="50">
    <w:abstractNumId w:val="21"/>
  </w:num>
  <w:num w:numId="51">
    <w:abstractNumId w:val="39"/>
  </w:num>
  <w:num w:numId="52">
    <w:abstractNumId w:val="78"/>
  </w:num>
  <w:num w:numId="53">
    <w:abstractNumId w:val="41"/>
  </w:num>
  <w:num w:numId="54">
    <w:abstractNumId w:val="73"/>
  </w:num>
  <w:num w:numId="55">
    <w:abstractNumId w:val="56"/>
  </w:num>
  <w:num w:numId="56">
    <w:abstractNumId w:val="77"/>
  </w:num>
  <w:num w:numId="57">
    <w:abstractNumId w:val="15"/>
  </w:num>
  <w:num w:numId="58">
    <w:abstractNumId w:val="81"/>
  </w:num>
  <w:num w:numId="59">
    <w:abstractNumId w:val="80"/>
  </w:num>
  <w:num w:numId="60">
    <w:abstractNumId w:val="52"/>
  </w:num>
  <w:num w:numId="61">
    <w:abstractNumId w:val="47"/>
  </w:num>
  <w:num w:numId="62">
    <w:abstractNumId w:val="6"/>
  </w:num>
  <w:num w:numId="63">
    <w:abstractNumId w:val="79"/>
  </w:num>
  <w:num w:numId="64">
    <w:abstractNumId w:val="5"/>
  </w:num>
  <w:num w:numId="65">
    <w:abstractNumId w:val="57"/>
  </w:num>
  <w:num w:numId="66">
    <w:abstractNumId w:val="1"/>
  </w:num>
  <w:num w:numId="67">
    <w:abstractNumId w:val="63"/>
  </w:num>
  <w:num w:numId="68">
    <w:abstractNumId w:val="60"/>
  </w:num>
  <w:num w:numId="69">
    <w:abstractNumId w:val="23"/>
  </w:num>
  <w:num w:numId="70">
    <w:abstractNumId w:val="59"/>
  </w:num>
  <w:num w:numId="71">
    <w:abstractNumId w:val="34"/>
  </w:num>
  <w:num w:numId="72">
    <w:abstractNumId w:val="37"/>
  </w:num>
  <w:num w:numId="73">
    <w:abstractNumId w:val="53"/>
  </w:num>
  <w:num w:numId="74">
    <w:abstractNumId w:val="66"/>
  </w:num>
  <w:num w:numId="75">
    <w:abstractNumId w:val="67"/>
  </w:num>
  <w:num w:numId="76">
    <w:abstractNumId w:val="64"/>
  </w:num>
  <w:num w:numId="77">
    <w:abstractNumId w:val="84"/>
  </w:num>
  <w:num w:numId="78">
    <w:abstractNumId w:val="2"/>
  </w:num>
  <w:num w:numId="79">
    <w:abstractNumId w:val="49"/>
  </w:num>
  <w:num w:numId="80">
    <w:abstractNumId w:val="22"/>
  </w:num>
  <w:num w:numId="81">
    <w:abstractNumId w:val="61"/>
  </w:num>
  <w:num w:numId="82">
    <w:abstractNumId w:val="72"/>
  </w:num>
  <w:num w:numId="83">
    <w:abstractNumId w:val="33"/>
  </w:num>
  <w:num w:numId="84">
    <w:abstractNumId w:val="3"/>
  </w:num>
  <w:num w:numId="85">
    <w:abstractNumId w:val="18"/>
  </w:num>
  <w:num w:numId="86">
    <w:abstractNumId w:val="89"/>
  </w:num>
  <w:num w:numId="87">
    <w:abstractNumId w:val="51"/>
  </w:num>
  <w:num w:numId="88">
    <w:abstractNumId w:val="28"/>
  </w:num>
  <w:num w:numId="89">
    <w:abstractNumId w:val="71"/>
  </w:num>
  <w:num w:numId="90">
    <w:abstractNumId w:val="54"/>
  </w:num>
  <w:num w:numId="91">
    <w:abstractNumId w:val="11"/>
  </w:num>
  <w:num w:numId="9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CC"/>
    <w:rsid w:val="0009791E"/>
    <w:rsid w:val="001803FF"/>
    <w:rsid w:val="00361D91"/>
    <w:rsid w:val="003E5B7B"/>
    <w:rsid w:val="003F2037"/>
    <w:rsid w:val="004B2169"/>
    <w:rsid w:val="004D287B"/>
    <w:rsid w:val="005B726A"/>
    <w:rsid w:val="005D760C"/>
    <w:rsid w:val="00732804"/>
    <w:rsid w:val="00756200"/>
    <w:rsid w:val="008939CE"/>
    <w:rsid w:val="009142AC"/>
    <w:rsid w:val="00A24719"/>
    <w:rsid w:val="00AE533B"/>
    <w:rsid w:val="00AF75FF"/>
    <w:rsid w:val="00BA607A"/>
    <w:rsid w:val="00BB7C61"/>
    <w:rsid w:val="00D371B7"/>
    <w:rsid w:val="00D90B3B"/>
    <w:rsid w:val="00DD21CC"/>
    <w:rsid w:val="00E410CF"/>
    <w:rsid w:val="00EC40E8"/>
    <w:rsid w:val="00F6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A39"/>
  <w15:docId w15:val="{090E69DC-EA41-4E89-B29A-CAC8CADE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unhideWhenUsed/>
    <w:qFormat/>
    <w:pPr>
      <w:keepNext/>
      <w:jc w:val="both"/>
      <w:outlineLvl w:val="2"/>
    </w:pPr>
    <w:rPr>
      <w:rFonts w:eastAsia="Times New Roman" w:cs="Times New Roman"/>
      <w:b/>
    </w:rPr>
  </w:style>
  <w:style w:type="paragraph" w:styleId="Heading4">
    <w:name w:val="heading 4"/>
    <w:basedOn w:val="Standard"/>
    <w:next w:val="Textbody"/>
    <w:uiPriority w:val="9"/>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1"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
    <w:name w:val="Unresolved Mention"/>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uiPriority w:val="99"/>
    <w:unhideWhenUsed/>
    <w:rsid w:val="00D90B3B"/>
    <w:rPr>
      <w:color w:val="0563C1" w:themeColor="hyperlink"/>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3</cp:revision>
  <cp:lastPrinted>2022-05-30T14:38:00Z</cp:lastPrinted>
  <dcterms:created xsi:type="dcterms:W3CDTF">2022-05-31T13:13:00Z</dcterms:created>
  <dcterms:modified xsi:type="dcterms:W3CDTF">2022-05-31T13:14:00Z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