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FD0A3" w14:textId="77777777" w:rsidR="00966C80" w:rsidRPr="00966C80" w:rsidRDefault="00966C80" w:rsidP="00966C80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966C80">
        <w:rPr>
          <w:rFonts w:ascii="Times New Roman" w:eastAsia="Times New Roman" w:hAnsi="Times New Roman" w:cs="Times New Roman"/>
          <w:sz w:val="24"/>
          <w:szCs w:val="24"/>
        </w:rPr>
        <w:t xml:space="preserve">Anexa   </w:t>
      </w:r>
    </w:p>
    <w:p w14:paraId="0163FE78" w14:textId="77777777" w:rsidR="00966C80" w:rsidRPr="00966C80" w:rsidRDefault="00966C80" w:rsidP="00966C80">
      <w:pPr>
        <w:spacing w:after="0" w:line="240" w:lineRule="auto"/>
        <w:jc w:val="center"/>
        <w:rPr>
          <w:rFonts w:cstheme="minorHAnsi"/>
          <w:b/>
          <w:u w:val="single"/>
        </w:rPr>
      </w:pPr>
      <w:r w:rsidRPr="00966C80">
        <w:rPr>
          <w:rFonts w:cstheme="minorHAnsi"/>
          <w:b/>
          <w:u w:val="single"/>
        </w:rPr>
        <w:t>Termeni şi Condiţii de Livrare*</w:t>
      </w:r>
      <w:r w:rsidRPr="00966C80">
        <w:rPr>
          <w:rFonts w:cstheme="minorHAnsi"/>
          <w:b/>
          <w:u w:val="single"/>
          <w:vertAlign w:val="superscript"/>
        </w:rPr>
        <w:footnoteReference w:id="1"/>
      </w:r>
    </w:p>
    <w:p w14:paraId="742601CE" w14:textId="5C7E126C" w:rsidR="00966C80" w:rsidRPr="00966C80" w:rsidRDefault="00966C80" w:rsidP="00966C80">
      <w:pPr>
        <w:tabs>
          <w:tab w:val="left" w:pos="-720"/>
        </w:tabs>
        <w:suppressAutoHyphens/>
        <w:spacing w:after="0" w:line="240" w:lineRule="auto"/>
        <w:jc w:val="center"/>
        <w:rPr>
          <w:rFonts w:eastAsia="Times New Roman" w:cstheme="minorHAnsi"/>
          <w:i/>
          <w:color w:val="3366FF"/>
          <w:szCs w:val="20"/>
        </w:rPr>
      </w:pPr>
      <w:r w:rsidRPr="00966C80">
        <w:rPr>
          <w:rFonts w:eastAsia="Times New Roman" w:cstheme="minorHAnsi"/>
          <w:szCs w:val="20"/>
        </w:rPr>
        <w:t xml:space="preserve">Achiziția de </w:t>
      </w:r>
      <w:r w:rsidR="00AD2418">
        <w:rPr>
          <w:rFonts w:cs="Calibri"/>
          <w:b/>
        </w:rPr>
        <w:t>„Aparat pentru măsurarea durității (PA52)”</w:t>
      </w:r>
    </w:p>
    <w:p w14:paraId="71202F39" w14:textId="77777777" w:rsidR="00966C80" w:rsidRPr="00966C80" w:rsidRDefault="00966C80" w:rsidP="00966C80">
      <w:pPr>
        <w:spacing w:after="0" w:line="240" w:lineRule="auto"/>
        <w:rPr>
          <w:rFonts w:cstheme="minorHAnsi"/>
        </w:rPr>
      </w:pPr>
    </w:p>
    <w:p w14:paraId="7AC09EF4" w14:textId="77777777" w:rsidR="00966C80" w:rsidRPr="00966C80" w:rsidRDefault="00966C80" w:rsidP="00966C80">
      <w:pPr>
        <w:spacing w:after="0" w:line="240" w:lineRule="auto"/>
        <w:ind w:left="6300" w:hanging="6300"/>
        <w:rPr>
          <w:rFonts w:cstheme="minorHAnsi"/>
        </w:rPr>
      </w:pPr>
      <w:r w:rsidRPr="00966C80">
        <w:rPr>
          <w:rFonts w:cstheme="minorHAnsi"/>
        </w:rPr>
        <w:t xml:space="preserve">Proiect: </w:t>
      </w:r>
      <w:r w:rsidR="003138A3" w:rsidRPr="004A55DF">
        <w:rPr>
          <w:rFonts w:ascii="Calibri" w:eastAsia="Calibri" w:hAnsi="Calibri" w:cs="Calibri"/>
        </w:rPr>
        <w:t>ROSE</w:t>
      </w:r>
      <w:r w:rsidR="003138A3">
        <w:rPr>
          <w:rFonts w:ascii="Calibri" w:eastAsia="Calibri" w:hAnsi="Calibri" w:cs="Calibri"/>
        </w:rPr>
        <w:t xml:space="preserve"> - S</w:t>
      </w:r>
      <w:r w:rsidR="003138A3" w:rsidRPr="004A55DF">
        <w:rPr>
          <w:rFonts w:ascii="Calibri" w:eastAsia="Calibri" w:hAnsi="Calibri" w:cs="Calibri"/>
        </w:rPr>
        <w:t>ubproiect</w:t>
      </w:r>
      <w:r w:rsidR="003138A3" w:rsidRPr="004A55DF">
        <w:rPr>
          <w:rFonts w:ascii="Calibri" w:eastAsia="Calibri" w:hAnsi="Calibri" w:cs="Times New Roman"/>
          <w:lang w:val="en-US"/>
        </w:rPr>
        <w:t xml:space="preserve"> </w:t>
      </w:r>
      <w:r w:rsidR="003138A3">
        <w:rPr>
          <w:rFonts w:ascii="Calibri" w:eastAsia="Calibri" w:hAnsi="Calibri" w:cs="Times New Roman"/>
          <w:lang w:val="en-US"/>
        </w:rPr>
        <w:t>”</w:t>
      </w:r>
      <w:r w:rsidR="003138A3" w:rsidRPr="004A55DF">
        <w:rPr>
          <w:rFonts w:ascii="Calibri" w:eastAsia="Calibri" w:hAnsi="Calibri" w:cs="Calibri"/>
        </w:rPr>
        <w:t>Șansă la Educație la Știința și Ingineria Materialelor (SESIM)</w:t>
      </w:r>
      <w:r w:rsidR="003138A3">
        <w:rPr>
          <w:rFonts w:ascii="Calibri" w:eastAsia="Calibri" w:hAnsi="Calibri" w:cs="Calibri"/>
        </w:rPr>
        <w:t xml:space="preserve">”, </w:t>
      </w:r>
      <w:r w:rsidRPr="00966C80">
        <w:rPr>
          <w:rFonts w:cstheme="minorHAnsi"/>
        </w:rPr>
        <w:t xml:space="preserve">        </w:t>
      </w:r>
    </w:p>
    <w:p w14:paraId="4A9F0395" w14:textId="77777777" w:rsidR="003138A3" w:rsidRPr="004A55DF" w:rsidRDefault="00966C80" w:rsidP="003138A3">
      <w:pPr>
        <w:spacing w:after="0" w:line="240" w:lineRule="auto"/>
        <w:rPr>
          <w:rFonts w:ascii="Calibri" w:eastAsia="Calibri" w:hAnsi="Calibri" w:cs="Calibri"/>
          <w:lang w:val="en-US"/>
        </w:rPr>
      </w:pPr>
      <w:r w:rsidRPr="00966C80">
        <w:rPr>
          <w:rFonts w:cstheme="minorHAnsi"/>
        </w:rPr>
        <w:t xml:space="preserve">Beneficiar: </w:t>
      </w:r>
      <w:r w:rsidR="003138A3" w:rsidRPr="004A55DF">
        <w:rPr>
          <w:rFonts w:ascii="Calibri" w:eastAsia="Calibri" w:hAnsi="Calibri" w:cs="Calibri"/>
        </w:rPr>
        <w:t>Universitatea Tehnică "Gheorghe Asachi" din Iași (UTI), Facultatea de Știința și Ingineria Materialelor (SIM)</w:t>
      </w:r>
    </w:p>
    <w:p w14:paraId="5159383B" w14:textId="77777777" w:rsidR="00966C80" w:rsidRPr="00966C80" w:rsidRDefault="00966C80" w:rsidP="00966C80">
      <w:pPr>
        <w:spacing w:after="0" w:line="240" w:lineRule="auto"/>
        <w:ind w:left="6300" w:hanging="6300"/>
        <w:rPr>
          <w:rFonts w:cstheme="minorHAnsi"/>
        </w:rPr>
      </w:pPr>
      <w:r w:rsidRPr="00966C80">
        <w:rPr>
          <w:rFonts w:cstheme="minorHAnsi"/>
        </w:rPr>
        <w:t>Ofertant: ____________________</w:t>
      </w:r>
    </w:p>
    <w:p w14:paraId="66CF05C0" w14:textId="77777777" w:rsidR="00966C80" w:rsidRPr="00966C80" w:rsidRDefault="00966C80" w:rsidP="00966C80">
      <w:pPr>
        <w:spacing w:after="0" w:line="240" w:lineRule="auto"/>
        <w:rPr>
          <w:rFonts w:cstheme="minorHAnsi"/>
          <w:b/>
        </w:rPr>
      </w:pPr>
    </w:p>
    <w:p w14:paraId="2F1C7A2E" w14:textId="77777777" w:rsidR="00966C80" w:rsidRPr="00966C80" w:rsidRDefault="00966C80" w:rsidP="00966C80">
      <w:pPr>
        <w:spacing w:after="0" w:line="240" w:lineRule="auto"/>
        <w:rPr>
          <w:rFonts w:cstheme="minorHAnsi"/>
          <w:i/>
          <w:u w:val="single"/>
        </w:rPr>
      </w:pPr>
      <w:r w:rsidRPr="00966C80">
        <w:rPr>
          <w:rFonts w:cstheme="minorHAnsi"/>
          <w:b/>
        </w:rPr>
        <w:t>1</w:t>
      </w:r>
      <w:r w:rsidRPr="00966C80">
        <w:rPr>
          <w:rFonts w:cstheme="minorHAnsi"/>
        </w:rPr>
        <w:t>.</w:t>
      </w:r>
      <w:r w:rsidRPr="00966C80">
        <w:rPr>
          <w:rFonts w:cstheme="minorHAnsi"/>
        </w:rPr>
        <w:tab/>
      </w:r>
      <w:r w:rsidRPr="00966C80">
        <w:rPr>
          <w:rFonts w:cstheme="minorHAnsi"/>
          <w:b/>
          <w:u w:val="single"/>
        </w:rPr>
        <w:t>Oferta de preț</w:t>
      </w:r>
      <w:r w:rsidRPr="00966C80">
        <w:rPr>
          <w:rFonts w:cstheme="minorHAnsi"/>
          <w:b/>
        </w:rPr>
        <w:t xml:space="preserve"> </w:t>
      </w:r>
      <w:r w:rsidRPr="00966C80">
        <w:rPr>
          <w:rFonts w:cstheme="minorHAnsi"/>
          <w:i/>
          <w:color w:val="FF0000"/>
        </w:rPr>
        <w:t>[a se completa de către Ofertant]</w:t>
      </w:r>
    </w:p>
    <w:p w14:paraId="728811F9" w14:textId="77777777" w:rsidR="00966C80" w:rsidRPr="00966C80" w:rsidRDefault="00966C80" w:rsidP="00966C80">
      <w:pPr>
        <w:spacing w:after="0" w:line="240" w:lineRule="auto"/>
        <w:rPr>
          <w:rFonts w:cstheme="minorHAnsi"/>
          <w:b/>
          <w:sz w:val="16"/>
        </w:rPr>
      </w:pPr>
      <w:r w:rsidRPr="00966C80">
        <w:rPr>
          <w:rFonts w:cstheme="minorHAnsi"/>
          <w:b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966C80" w:rsidRPr="00966C80" w14:paraId="35F19CE6" w14:textId="77777777" w:rsidTr="00061495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14:paraId="6926606F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66C80">
              <w:rPr>
                <w:rFonts w:cstheme="minorHAnsi"/>
                <w:b/>
              </w:rPr>
              <w:t>Nr. crt.</w:t>
            </w:r>
          </w:p>
          <w:p w14:paraId="004E8095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966C80">
              <w:rPr>
                <w:rFonts w:cstheme="minorHAnsi"/>
                <w:sz w:val="20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EA78A13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66C80">
              <w:rPr>
                <w:rFonts w:cstheme="minorHAnsi"/>
                <w:b/>
              </w:rPr>
              <w:t>Denumirea produselor</w:t>
            </w:r>
          </w:p>
          <w:p w14:paraId="5C68F2B6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966C80">
              <w:rPr>
                <w:rFonts w:cstheme="minorHAnsi"/>
                <w:sz w:val="20"/>
              </w:rPr>
              <w:t>(2)</w:t>
            </w:r>
          </w:p>
        </w:tc>
        <w:tc>
          <w:tcPr>
            <w:tcW w:w="850" w:type="dxa"/>
            <w:vAlign w:val="center"/>
          </w:tcPr>
          <w:p w14:paraId="4134295A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66C80">
              <w:rPr>
                <w:rFonts w:cstheme="minorHAnsi"/>
                <w:b/>
              </w:rPr>
              <w:t>Cant.</w:t>
            </w:r>
          </w:p>
          <w:p w14:paraId="0923377E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966C80">
              <w:rPr>
                <w:rFonts w:cstheme="minorHAnsi"/>
                <w:sz w:val="20"/>
              </w:rPr>
              <w:t>(3)</w:t>
            </w:r>
          </w:p>
        </w:tc>
        <w:tc>
          <w:tcPr>
            <w:tcW w:w="1044" w:type="dxa"/>
            <w:vAlign w:val="center"/>
          </w:tcPr>
          <w:p w14:paraId="27148F6D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66C80">
              <w:rPr>
                <w:rFonts w:cstheme="minorHAnsi"/>
                <w:b/>
              </w:rPr>
              <w:t>Preț unitar</w:t>
            </w:r>
          </w:p>
          <w:p w14:paraId="5ACF1A58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966C80">
              <w:rPr>
                <w:rFonts w:cstheme="minorHAnsi"/>
                <w:sz w:val="20"/>
              </w:rPr>
              <w:t>(4)</w:t>
            </w:r>
          </w:p>
        </w:tc>
        <w:tc>
          <w:tcPr>
            <w:tcW w:w="1327" w:type="dxa"/>
            <w:vAlign w:val="center"/>
          </w:tcPr>
          <w:p w14:paraId="56328253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66C80">
              <w:rPr>
                <w:rFonts w:cstheme="minorHAnsi"/>
                <w:b/>
              </w:rPr>
              <w:t>Valoare Totală fără TVA</w:t>
            </w:r>
          </w:p>
          <w:p w14:paraId="6ABE9A9E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966C80">
              <w:rPr>
                <w:rFonts w:cstheme="minorHAnsi"/>
                <w:sz w:val="20"/>
              </w:rPr>
              <w:t>(5=3*4)</w:t>
            </w:r>
          </w:p>
        </w:tc>
        <w:tc>
          <w:tcPr>
            <w:tcW w:w="1260" w:type="dxa"/>
            <w:vAlign w:val="center"/>
          </w:tcPr>
          <w:p w14:paraId="2D3E91E4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66C80">
              <w:rPr>
                <w:rFonts w:cstheme="minorHAnsi"/>
                <w:b/>
              </w:rPr>
              <w:t>TVA</w:t>
            </w:r>
          </w:p>
          <w:p w14:paraId="546FA048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966C80">
              <w:rPr>
                <w:rFonts w:cstheme="minorHAnsi"/>
                <w:sz w:val="20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964DCCC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66C80">
              <w:rPr>
                <w:rFonts w:cstheme="minorHAnsi"/>
                <w:b/>
              </w:rPr>
              <w:t>Valoare totală cu TVA</w:t>
            </w:r>
          </w:p>
          <w:p w14:paraId="0D775481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966C80">
              <w:rPr>
                <w:rFonts w:cstheme="minorHAnsi"/>
                <w:sz w:val="20"/>
              </w:rPr>
              <w:t>(7=5+6)</w:t>
            </w:r>
          </w:p>
        </w:tc>
      </w:tr>
      <w:tr w:rsidR="00966C80" w:rsidRPr="00966C80" w14:paraId="73153A59" w14:textId="77777777" w:rsidTr="00061495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111CFAB3" w14:textId="77777777" w:rsidR="00966C80" w:rsidRPr="00966C80" w:rsidRDefault="00966C80" w:rsidP="00966C80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1FCA6205" w14:textId="77777777" w:rsidR="00966C80" w:rsidRPr="00966C80" w:rsidRDefault="00966C80" w:rsidP="00966C80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14:paraId="321F2E1D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4" w:type="dxa"/>
          </w:tcPr>
          <w:p w14:paraId="7138CF45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</w:tcPr>
          <w:p w14:paraId="2B7487DF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308D4EF4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81AB16B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6C80" w:rsidRPr="00966C80" w14:paraId="526CCD2D" w14:textId="77777777" w:rsidTr="00061495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106C586E" w14:textId="77777777" w:rsidR="00966C80" w:rsidRPr="00966C80" w:rsidRDefault="00966C80" w:rsidP="00966C80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27891D40" w14:textId="77777777" w:rsidR="00966C80" w:rsidRPr="00966C80" w:rsidRDefault="00966C80" w:rsidP="00966C80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14:paraId="5233D6F2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4" w:type="dxa"/>
          </w:tcPr>
          <w:p w14:paraId="29C9F2AF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</w:tcPr>
          <w:p w14:paraId="436FE536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36B926F4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8182C6A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6C80" w:rsidRPr="00966C80" w14:paraId="5C49018C" w14:textId="77777777" w:rsidTr="00061495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33081C21" w14:textId="77777777" w:rsidR="00966C80" w:rsidRPr="00966C80" w:rsidRDefault="00966C80" w:rsidP="00966C80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592BDD3A" w14:textId="77777777" w:rsidR="00966C80" w:rsidRPr="00966C80" w:rsidRDefault="00966C80" w:rsidP="00966C80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14:paraId="02D2DF9A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4" w:type="dxa"/>
          </w:tcPr>
          <w:p w14:paraId="6ED8CF24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</w:tcPr>
          <w:p w14:paraId="0E8F7AC4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31655DC9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8CBC4C9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6C80" w:rsidRPr="00966C80" w14:paraId="390D068C" w14:textId="77777777" w:rsidTr="00061495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77CD5057" w14:textId="77777777" w:rsidR="00966C80" w:rsidRPr="00966C80" w:rsidRDefault="00966C80" w:rsidP="00966C80">
            <w:pPr>
              <w:spacing w:after="0" w:line="240" w:lineRule="auto"/>
              <w:ind w:left="162"/>
              <w:rPr>
                <w:rFonts w:cstheme="minorHAnsi"/>
                <w:b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1A901CCF" w14:textId="77777777" w:rsidR="00966C80" w:rsidRPr="00966C80" w:rsidRDefault="00966C80" w:rsidP="00966C80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</w:rPr>
            </w:pPr>
            <w:r w:rsidRPr="00966C80">
              <w:rPr>
                <w:rFonts w:cstheme="minorHAnsi"/>
                <w:b/>
              </w:rPr>
              <w:t>TOTAL</w:t>
            </w:r>
          </w:p>
        </w:tc>
        <w:tc>
          <w:tcPr>
            <w:tcW w:w="850" w:type="dxa"/>
          </w:tcPr>
          <w:p w14:paraId="25ADE6C6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044" w:type="dxa"/>
          </w:tcPr>
          <w:p w14:paraId="1B7B0EE7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27" w:type="dxa"/>
          </w:tcPr>
          <w:p w14:paraId="5AF766A5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</w:tcPr>
          <w:p w14:paraId="6029A0A8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8052945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43C0F177" w14:textId="77777777" w:rsidR="00966C80" w:rsidRPr="00966C80" w:rsidRDefault="00966C80" w:rsidP="00966C80">
      <w:pPr>
        <w:spacing w:after="0" w:line="240" w:lineRule="auto"/>
        <w:rPr>
          <w:rFonts w:cstheme="minorHAnsi"/>
          <w:b/>
          <w:u w:val="single"/>
        </w:rPr>
      </w:pPr>
    </w:p>
    <w:p w14:paraId="5BFC3C71" w14:textId="77777777" w:rsidR="00966C80" w:rsidRPr="00966C80" w:rsidRDefault="00966C80" w:rsidP="00966C80">
      <w:pPr>
        <w:spacing w:after="0" w:line="240" w:lineRule="auto"/>
        <w:ind w:left="720" w:hanging="720"/>
        <w:jc w:val="both"/>
        <w:rPr>
          <w:rFonts w:cstheme="minorHAnsi"/>
        </w:rPr>
      </w:pPr>
      <w:r w:rsidRPr="00966C80">
        <w:rPr>
          <w:rFonts w:cstheme="minorHAnsi"/>
          <w:b/>
        </w:rPr>
        <w:t>2.</w:t>
      </w:r>
      <w:r w:rsidRPr="00966C80">
        <w:rPr>
          <w:rFonts w:cstheme="minorHAnsi"/>
          <w:b/>
        </w:rPr>
        <w:tab/>
      </w:r>
      <w:r w:rsidRPr="00966C80">
        <w:rPr>
          <w:rFonts w:cstheme="minorHAnsi"/>
          <w:b/>
          <w:u w:val="single"/>
        </w:rPr>
        <w:t>Preţ fix:</w:t>
      </w:r>
      <w:r w:rsidRPr="00966C80">
        <w:rPr>
          <w:rFonts w:cstheme="minorHAnsi"/>
          <w:b/>
        </w:rPr>
        <w:t xml:space="preserve">  </w:t>
      </w:r>
      <w:r w:rsidRPr="00966C80">
        <w:rPr>
          <w:rFonts w:cstheme="minorHAnsi"/>
        </w:rPr>
        <w:t>Preţul indicat mai sus este ferm şi fix şi nu poate fi modificat pe durata executării contractului.</w:t>
      </w:r>
    </w:p>
    <w:p w14:paraId="76A7AF90" w14:textId="77777777" w:rsidR="00966C80" w:rsidRPr="00966C80" w:rsidRDefault="00966C80" w:rsidP="00966C80">
      <w:pPr>
        <w:spacing w:after="0" w:line="240" w:lineRule="auto"/>
        <w:ind w:left="720" w:hanging="720"/>
        <w:jc w:val="both"/>
        <w:rPr>
          <w:rFonts w:cstheme="minorHAnsi"/>
          <w:i/>
          <w:color w:val="3366FF"/>
        </w:rPr>
      </w:pPr>
      <w:r w:rsidRPr="00966C80">
        <w:rPr>
          <w:rFonts w:cstheme="minorHAnsi"/>
          <w:b/>
        </w:rPr>
        <w:t>3.</w:t>
      </w:r>
      <w:r w:rsidRPr="00966C80">
        <w:rPr>
          <w:rFonts w:cstheme="minorHAnsi"/>
          <w:b/>
        </w:rPr>
        <w:tab/>
      </w:r>
      <w:r w:rsidRPr="00966C80">
        <w:rPr>
          <w:rFonts w:cstheme="minorHAnsi"/>
          <w:b/>
          <w:u w:val="single"/>
        </w:rPr>
        <w:t>Grafic de livrare:</w:t>
      </w:r>
      <w:r w:rsidRPr="00966C80">
        <w:rPr>
          <w:rFonts w:cstheme="minorHAnsi"/>
          <w:b/>
        </w:rPr>
        <w:t xml:space="preserve"> </w:t>
      </w:r>
      <w:r w:rsidRPr="00966C80">
        <w:rPr>
          <w:rFonts w:cstheme="minorHAnsi"/>
        </w:rPr>
        <w:t xml:space="preserve">Livrarea se efectuează în cel mult _______ săptămâni de la semnarea Contractului/ Notei de Comanda, la destinația finală indicată, conform următorului grafic: </w:t>
      </w:r>
      <w:r w:rsidRPr="00966C80">
        <w:rPr>
          <w:rFonts w:cstheme="minorHAnsi"/>
          <w:i/>
          <w:color w:val="FF0000"/>
        </w:rPr>
        <w:t>[a se completa de către Ofertant]</w:t>
      </w:r>
    </w:p>
    <w:p w14:paraId="1A071276" w14:textId="77777777" w:rsidR="00966C80" w:rsidRPr="00966C80" w:rsidRDefault="00966C80" w:rsidP="00966C80">
      <w:pPr>
        <w:spacing w:after="0" w:line="240" w:lineRule="auto"/>
        <w:ind w:left="720" w:hanging="720"/>
        <w:jc w:val="both"/>
        <w:rPr>
          <w:rFonts w:cstheme="minorHAnsi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966C80" w:rsidRPr="00966C80" w14:paraId="2BBAB83D" w14:textId="77777777" w:rsidTr="00061495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14:paraId="1C5C091E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66C80">
              <w:rPr>
                <w:rFonts w:cstheme="minorHAnsi"/>
                <w:b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11D68BFC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66C80">
              <w:rPr>
                <w:rFonts w:cstheme="minorHAnsi"/>
                <w:b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6EC4EBFB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66C80">
              <w:rPr>
                <w:rFonts w:cstheme="minorHAnsi"/>
                <w:b/>
              </w:rPr>
              <w:t>Cant.</w:t>
            </w:r>
          </w:p>
        </w:tc>
        <w:tc>
          <w:tcPr>
            <w:tcW w:w="3624" w:type="dxa"/>
            <w:vAlign w:val="center"/>
          </w:tcPr>
          <w:p w14:paraId="139DE72F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66C80">
              <w:rPr>
                <w:rFonts w:cstheme="minorHAnsi"/>
                <w:b/>
              </w:rPr>
              <w:t>Termene de livrare</w:t>
            </w:r>
          </w:p>
        </w:tc>
      </w:tr>
      <w:tr w:rsidR="00966C80" w:rsidRPr="00966C80" w14:paraId="66CFB233" w14:textId="77777777" w:rsidTr="00061495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353ABE8C" w14:textId="77777777" w:rsidR="00966C80" w:rsidRPr="00966C80" w:rsidRDefault="00966C80" w:rsidP="00966C80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29ACD827" w14:textId="77777777" w:rsidR="00966C80" w:rsidRPr="00966C80" w:rsidRDefault="00966C80" w:rsidP="00966C80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6ED1B18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14:paraId="31355A23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6C80" w:rsidRPr="00966C80" w14:paraId="752BD1DF" w14:textId="77777777" w:rsidTr="00061495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48F4454A" w14:textId="77777777" w:rsidR="00966C80" w:rsidRPr="00966C80" w:rsidRDefault="00966C80" w:rsidP="00966C80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5E12FDE6" w14:textId="77777777" w:rsidR="00966C80" w:rsidRPr="00966C80" w:rsidRDefault="00966C80" w:rsidP="00966C80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9A34E7A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14:paraId="290663B5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6C80" w:rsidRPr="00966C80" w14:paraId="47422A15" w14:textId="77777777" w:rsidTr="00061495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2D1F3DEA" w14:textId="77777777" w:rsidR="00966C80" w:rsidRPr="00966C80" w:rsidRDefault="00966C80" w:rsidP="00966C80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2297150C" w14:textId="77777777" w:rsidR="00966C80" w:rsidRPr="00966C80" w:rsidRDefault="00966C80" w:rsidP="00966C80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90F3B70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14:paraId="7867F580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505547C3" w14:textId="77777777" w:rsidR="00966C80" w:rsidRPr="00966C80" w:rsidRDefault="00966C80" w:rsidP="00966C80">
      <w:pPr>
        <w:spacing w:after="0" w:line="240" w:lineRule="auto"/>
        <w:rPr>
          <w:rFonts w:cstheme="minorHAnsi"/>
          <w:b/>
        </w:rPr>
      </w:pPr>
    </w:p>
    <w:p w14:paraId="72AEDF66" w14:textId="77777777" w:rsidR="00966C80" w:rsidRPr="00966C80" w:rsidRDefault="00966C80" w:rsidP="00966C80">
      <w:pPr>
        <w:spacing w:after="0" w:line="240" w:lineRule="auto"/>
        <w:jc w:val="both"/>
        <w:rPr>
          <w:rFonts w:cstheme="minorHAnsi"/>
        </w:rPr>
      </w:pPr>
      <w:r w:rsidRPr="00966C80">
        <w:rPr>
          <w:rFonts w:cstheme="minorHAnsi"/>
          <w:b/>
        </w:rPr>
        <w:t>4.</w:t>
      </w:r>
      <w:r w:rsidRPr="00966C80">
        <w:rPr>
          <w:rFonts w:cstheme="minorHAnsi"/>
          <w:b/>
        </w:rPr>
        <w:tab/>
      </w:r>
      <w:r w:rsidRPr="00966C80">
        <w:rPr>
          <w:rFonts w:cstheme="minorHAnsi"/>
          <w:b/>
          <w:u w:val="single"/>
        </w:rPr>
        <w:t>Plata</w:t>
      </w:r>
      <w:r w:rsidRPr="00966C80">
        <w:rPr>
          <w:rFonts w:cstheme="minorHAnsi"/>
          <w:b/>
        </w:rPr>
        <w:t xml:space="preserve"> </w:t>
      </w:r>
      <w:r w:rsidRPr="00966C80">
        <w:rPr>
          <w:rFonts w:cstheme="minorHAnsi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966C80">
        <w:rPr>
          <w:rFonts w:cstheme="minorHAnsi"/>
          <w:i/>
        </w:rPr>
        <w:t>Graficului de livrare</w:t>
      </w:r>
      <w:r w:rsidRPr="00966C80">
        <w:rPr>
          <w:rFonts w:cstheme="minorHAnsi"/>
        </w:rPr>
        <w:t>.</w:t>
      </w:r>
    </w:p>
    <w:p w14:paraId="39BD4AE9" w14:textId="77777777" w:rsidR="00966C80" w:rsidRPr="00966C80" w:rsidRDefault="00966C80" w:rsidP="00966C80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</w:rPr>
      </w:pPr>
    </w:p>
    <w:p w14:paraId="2DEF940D" w14:textId="77777777" w:rsidR="00966C80" w:rsidRPr="00966C80" w:rsidRDefault="00966C80" w:rsidP="00966C80">
      <w:pPr>
        <w:spacing w:after="0" w:line="240" w:lineRule="auto"/>
        <w:jc w:val="both"/>
        <w:rPr>
          <w:rFonts w:cstheme="minorHAnsi"/>
        </w:rPr>
      </w:pPr>
      <w:r w:rsidRPr="00966C80">
        <w:rPr>
          <w:rFonts w:cstheme="minorHAnsi"/>
          <w:b/>
        </w:rPr>
        <w:t>5.</w:t>
      </w:r>
      <w:r w:rsidRPr="00966C80">
        <w:rPr>
          <w:rFonts w:cstheme="minorHAnsi"/>
          <w:b/>
        </w:rPr>
        <w:tab/>
      </w:r>
      <w:r w:rsidRPr="00966C80">
        <w:rPr>
          <w:rFonts w:cstheme="minorHAnsi"/>
          <w:b/>
          <w:u w:val="single"/>
        </w:rPr>
        <w:t>Garanţie</w:t>
      </w:r>
      <w:r w:rsidRPr="00966C80">
        <w:rPr>
          <w:rFonts w:cstheme="minorHAnsi"/>
          <w:b/>
        </w:rPr>
        <w:t xml:space="preserve">: </w:t>
      </w:r>
      <w:r w:rsidRPr="00966C80">
        <w:rPr>
          <w:rFonts w:cstheme="minorHAnsi"/>
        </w:rPr>
        <w:t>Bunurile oferite vor fi acoperite de garanţia producătorului cel puţin 1 an de la data livrării către Beneficiar. Vă rugăm să menţionaţi perioada de garanţie şi termenii garanţiei, în detaliu.</w:t>
      </w:r>
    </w:p>
    <w:p w14:paraId="5B0F9488" w14:textId="77777777" w:rsidR="00966C80" w:rsidRPr="00966C80" w:rsidRDefault="00966C80" w:rsidP="00966C80">
      <w:pPr>
        <w:spacing w:after="0" w:line="240" w:lineRule="auto"/>
        <w:ind w:left="720" w:hanging="720"/>
        <w:rPr>
          <w:rFonts w:cstheme="minorHAnsi"/>
          <w:b/>
        </w:rPr>
      </w:pPr>
    </w:p>
    <w:p w14:paraId="7FC20F20" w14:textId="77777777" w:rsidR="00966C80" w:rsidRPr="00966C80" w:rsidRDefault="00966C80" w:rsidP="00966C80">
      <w:pPr>
        <w:spacing w:after="0" w:line="240" w:lineRule="auto"/>
        <w:ind w:left="720" w:hanging="720"/>
        <w:rPr>
          <w:rFonts w:cstheme="minorHAnsi"/>
          <w:b/>
          <w:u w:val="single"/>
        </w:rPr>
      </w:pPr>
      <w:r w:rsidRPr="00966C80">
        <w:rPr>
          <w:rFonts w:cstheme="minorHAnsi"/>
          <w:b/>
        </w:rPr>
        <w:t>6.</w:t>
      </w:r>
      <w:r w:rsidRPr="00966C80">
        <w:rPr>
          <w:rFonts w:cstheme="minorHAnsi"/>
          <w:b/>
        </w:rPr>
        <w:tab/>
      </w:r>
      <w:r w:rsidRPr="00966C80">
        <w:rPr>
          <w:rFonts w:cstheme="minorHAnsi"/>
          <w:b/>
          <w:u w:val="single"/>
        </w:rPr>
        <w:t xml:space="preserve">Instrucţiuni de ambalare:  </w:t>
      </w:r>
    </w:p>
    <w:p w14:paraId="52CB4A24" w14:textId="77777777" w:rsidR="00966C80" w:rsidRPr="00966C80" w:rsidRDefault="00966C80" w:rsidP="00966C80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</w:rPr>
      </w:pPr>
      <w:r w:rsidRPr="00966C80">
        <w:rPr>
          <w:rFonts w:cstheme="minorHAnsi"/>
        </w:rPr>
        <w:tab/>
      </w:r>
      <w:r w:rsidRPr="00966C80">
        <w:rPr>
          <w:rFonts w:cstheme="minorHAnsi"/>
        </w:rPr>
        <w:tab/>
        <w:t xml:space="preserve">Furnizorul va asigura ambalarea produselor pentru a împiedica avarierea sau deteriorarea lor în timpul transportului către destinaţia finală. </w:t>
      </w:r>
    </w:p>
    <w:p w14:paraId="5BE8294F" w14:textId="77777777" w:rsidR="00966C80" w:rsidRPr="00966C80" w:rsidRDefault="00966C80" w:rsidP="00966C80">
      <w:pPr>
        <w:rPr>
          <w:rFonts w:cstheme="minorHAnsi"/>
        </w:rPr>
      </w:pPr>
      <w:r w:rsidRPr="00966C80">
        <w:rPr>
          <w:rFonts w:cstheme="minorHAnsi"/>
        </w:rPr>
        <w:br w:type="page"/>
      </w:r>
    </w:p>
    <w:p w14:paraId="74859A8E" w14:textId="77777777" w:rsidR="00966C80" w:rsidRPr="00966C80" w:rsidRDefault="00966C80" w:rsidP="00966C80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966C80">
        <w:rPr>
          <w:rFonts w:cstheme="minorHAnsi"/>
          <w:b/>
        </w:rPr>
        <w:lastRenderedPageBreak/>
        <w:t xml:space="preserve">7. </w:t>
      </w:r>
      <w:r w:rsidRPr="00966C80">
        <w:rPr>
          <w:rFonts w:cstheme="minorHAnsi"/>
          <w:b/>
        </w:rPr>
        <w:tab/>
      </w:r>
      <w:r w:rsidRPr="00966C80">
        <w:rPr>
          <w:rFonts w:cstheme="minorHAnsi"/>
          <w:b/>
          <w:u w:val="single"/>
        </w:rPr>
        <w:t>Specificaţii Tehnice:</w:t>
      </w:r>
    </w:p>
    <w:p w14:paraId="44873824" w14:textId="77777777" w:rsidR="00966C80" w:rsidRPr="00966C80" w:rsidRDefault="00966C80" w:rsidP="00966C80">
      <w:pPr>
        <w:spacing w:after="0" w:line="240" w:lineRule="auto"/>
        <w:ind w:left="720" w:hanging="720"/>
        <w:jc w:val="both"/>
        <w:rPr>
          <w:rFonts w:cstheme="minorHAnsi"/>
          <w:i/>
          <w:color w:val="FF0000"/>
        </w:rPr>
      </w:pPr>
      <w:r w:rsidRPr="00966C80">
        <w:rPr>
          <w:rFonts w:cstheme="minorHAnsi"/>
          <w:i/>
          <w:color w:val="FF0000"/>
        </w:rPr>
        <w:t>(de inserat specificațiile tehnice ale bunurilor):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320"/>
      </w:tblGrid>
      <w:tr w:rsidR="00966C80" w:rsidRPr="00966C80" w14:paraId="7C1FE470" w14:textId="77777777" w:rsidTr="00061495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14:paraId="12818EFA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66C80">
              <w:rPr>
                <w:rFonts w:cstheme="minorHAnsi"/>
                <w:b/>
              </w:rPr>
              <w:t>A. Specificații tehnice solicitate</w:t>
            </w:r>
          </w:p>
          <w:p w14:paraId="0F56D4C1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4320" w:type="dxa"/>
          </w:tcPr>
          <w:p w14:paraId="112CB1FA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66C80">
              <w:rPr>
                <w:rFonts w:cstheme="minorHAnsi"/>
                <w:b/>
              </w:rPr>
              <w:t>B. Specificații tehnice ofertate</w:t>
            </w:r>
          </w:p>
          <w:p w14:paraId="7AB490B2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</w:rPr>
            </w:pPr>
            <w:r w:rsidRPr="00966C80">
              <w:rPr>
                <w:rFonts w:cstheme="minorHAnsi"/>
                <w:i/>
                <w:color w:val="FF0000"/>
              </w:rPr>
              <w:t>[a se completa de către Ofertant]</w:t>
            </w:r>
          </w:p>
        </w:tc>
      </w:tr>
      <w:tr w:rsidR="00966C80" w:rsidRPr="00966C80" w14:paraId="30B269B0" w14:textId="77777777" w:rsidTr="00061495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14:paraId="7A9C04C4" w14:textId="4B326F51" w:rsidR="00966C80" w:rsidRPr="00966C80" w:rsidRDefault="00AD2418" w:rsidP="00AD2418">
            <w:pPr>
              <w:pStyle w:val="Titlu2"/>
              <w:keepNext w:val="0"/>
              <w:shd w:val="clear" w:color="auto" w:fill="FFFFFF"/>
              <w:spacing w:before="0" w:after="0" w:line="240" w:lineRule="auto"/>
              <w:jc w:val="both"/>
              <w:rPr>
                <w:rFonts w:cstheme="minorHAnsi"/>
                <w:i w:val="0"/>
                <w:color w:val="FF0000"/>
              </w:rPr>
            </w:pPr>
            <w:r w:rsidRPr="00AD2418">
              <w:rPr>
                <w:rFonts w:ascii="Calibri" w:hAnsi="Calibri"/>
                <w:sz w:val="22"/>
                <w:szCs w:val="22"/>
              </w:rPr>
              <w:t>„</w:t>
            </w:r>
            <w:proofErr w:type="spellStart"/>
            <w:r w:rsidRPr="00AD2418">
              <w:rPr>
                <w:rFonts w:ascii="Calibri" w:hAnsi="Calibri"/>
                <w:sz w:val="22"/>
                <w:szCs w:val="22"/>
              </w:rPr>
              <w:t>Aparat</w:t>
            </w:r>
            <w:proofErr w:type="spellEnd"/>
            <w:r w:rsidRPr="00AD24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AD2418">
              <w:rPr>
                <w:rFonts w:ascii="Calibri" w:hAnsi="Calibri"/>
                <w:sz w:val="22"/>
                <w:szCs w:val="22"/>
              </w:rPr>
              <w:t>pentru</w:t>
            </w:r>
            <w:proofErr w:type="spellEnd"/>
            <w:r w:rsidRPr="00AD24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AD2418">
              <w:rPr>
                <w:rFonts w:ascii="Calibri" w:hAnsi="Calibri"/>
                <w:sz w:val="22"/>
                <w:szCs w:val="22"/>
              </w:rPr>
              <w:t>măsurarea</w:t>
            </w:r>
            <w:proofErr w:type="spellEnd"/>
            <w:r w:rsidRPr="00AD24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AD2418">
              <w:rPr>
                <w:rFonts w:ascii="Calibri" w:hAnsi="Calibri"/>
                <w:sz w:val="22"/>
                <w:szCs w:val="22"/>
              </w:rPr>
              <w:t>durității</w:t>
            </w:r>
            <w:proofErr w:type="spellEnd"/>
            <w:r w:rsidRPr="00AD2418">
              <w:rPr>
                <w:rFonts w:ascii="Calibri" w:hAnsi="Calibri"/>
                <w:sz w:val="22"/>
                <w:szCs w:val="22"/>
              </w:rPr>
              <w:t xml:space="preserve"> (PA52)”</w:t>
            </w:r>
            <w:r w:rsidR="00545F16" w:rsidRPr="0008607F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="00545F16" w:rsidRPr="00545F16">
              <w:rPr>
                <w:rFonts w:ascii="Calibri" w:hAnsi="Calibri"/>
                <w:b w:val="0"/>
                <w:i w:val="0"/>
                <w:sz w:val="22"/>
                <w:szCs w:val="22"/>
              </w:rPr>
              <w:t>pachet</w:t>
            </w:r>
            <w:proofErr w:type="spellEnd"/>
            <w:r w:rsidR="00545F16" w:rsidRPr="00545F16">
              <w:rPr>
                <w:rFonts w:ascii="Calibri" w:hAnsi="Calibri"/>
                <w:b w:val="0"/>
                <w:i w:val="0"/>
                <w:sz w:val="22"/>
                <w:szCs w:val="22"/>
              </w:rPr>
              <w:t xml:space="preserve"> format din:</w:t>
            </w:r>
          </w:p>
        </w:tc>
        <w:tc>
          <w:tcPr>
            <w:tcW w:w="4320" w:type="dxa"/>
          </w:tcPr>
          <w:p w14:paraId="4E6FC3AC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</w:rPr>
            </w:pPr>
            <w:r w:rsidRPr="00966C80">
              <w:rPr>
                <w:rFonts w:cstheme="minorHAnsi"/>
                <w:i/>
                <w:color w:val="FF0000"/>
              </w:rPr>
              <w:t>Marca / modelul produsului</w:t>
            </w:r>
          </w:p>
        </w:tc>
      </w:tr>
      <w:tr w:rsidR="00966C80" w:rsidRPr="00966C80" w14:paraId="491CCC14" w14:textId="77777777" w:rsidTr="00061495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14:paraId="50DFDB92" w14:textId="77777777" w:rsidR="00AD2418" w:rsidRDefault="00AD2418" w:rsidP="00AD24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Courier New"/>
                <w:bCs/>
                <w:lang w:eastAsia="ro-RO"/>
              </w:rPr>
            </w:pPr>
            <w:proofErr w:type="spellStart"/>
            <w:r w:rsidRPr="00FA380E">
              <w:rPr>
                <w:rFonts w:cs="Calibri"/>
                <w:bCs/>
              </w:rPr>
              <w:t>Durimetru</w:t>
            </w:r>
            <w:proofErr w:type="spellEnd"/>
            <w:r w:rsidRPr="00FA380E">
              <w:rPr>
                <w:rFonts w:cs="Calibri"/>
                <w:bCs/>
              </w:rPr>
              <w:t xml:space="preserve"> analogic </w:t>
            </w:r>
            <w:proofErr w:type="spellStart"/>
            <w:r w:rsidRPr="00FA380E">
              <w:rPr>
                <w:rFonts w:cs="Calibri"/>
                <w:bCs/>
              </w:rPr>
              <w:t>Rockwell</w:t>
            </w:r>
            <w:proofErr w:type="spellEnd"/>
            <w:r w:rsidRPr="00FA380E">
              <w:rPr>
                <w:rFonts w:cs="Calibri"/>
                <w:bCs/>
              </w:rPr>
              <w:t xml:space="preserve"> cu control automat al sarcinii și setare manuală a înălțimii, cu forță de testare până la 150 kg și metodă de măsurare a durității în scale HRA, HRB, HRC, HRD, HRF și HRG.</w:t>
            </w:r>
          </w:p>
          <w:p w14:paraId="36F75412" w14:textId="77777777" w:rsidR="00AD2418" w:rsidRPr="009D102D" w:rsidRDefault="00AD2418" w:rsidP="00AD24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Courier New"/>
                <w:bCs/>
                <w:lang w:eastAsia="ro-RO"/>
              </w:rPr>
            </w:pPr>
            <w:r w:rsidRPr="009D102D">
              <w:rPr>
                <w:rFonts w:eastAsia="Times New Roman" w:cs="Courier New"/>
                <w:bCs/>
                <w:lang w:eastAsia="ro-RO"/>
              </w:rPr>
              <w:t>Specificații tehnice</w:t>
            </w:r>
          </w:p>
          <w:p w14:paraId="4960FCD2" w14:textId="77777777" w:rsidR="00AD2418" w:rsidRPr="009D102D" w:rsidRDefault="00AD2418" w:rsidP="00AD24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Courier New"/>
                <w:bCs/>
                <w:lang w:eastAsia="ro-RO"/>
              </w:rPr>
            </w:pPr>
            <w:r>
              <w:rPr>
                <w:rFonts w:eastAsia="Times New Roman" w:cs="Courier New"/>
                <w:bCs/>
                <w:lang w:eastAsia="ro-RO"/>
              </w:rPr>
              <w:t xml:space="preserve">- </w:t>
            </w:r>
            <w:r w:rsidRPr="009D102D">
              <w:rPr>
                <w:rFonts w:eastAsia="Times New Roman" w:cs="Courier New"/>
                <w:bCs/>
                <w:lang w:eastAsia="ro-RO"/>
              </w:rPr>
              <w:t>Scală duritate: HRA, HRB, HRC, HRD, HRF, HRG</w:t>
            </w:r>
          </w:p>
          <w:p w14:paraId="28CFECAA" w14:textId="77777777" w:rsidR="00AD2418" w:rsidRPr="009D102D" w:rsidRDefault="00AD2418" w:rsidP="00AD24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Courier New"/>
                <w:bCs/>
                <w:lang w:eastAsia="ro-RO"/>
              </w:rPr>
            </w:pPr>
            <w:r>
              <w:rPr>
                <w:rFonts w:eastAsia="Times New Roman" w:cs="Courier New"/>
                <w:bCs/>
                <w:lang w:eastAsia="ro-RO"/>
              </w:rPr>
              <w:t xml:space="preserve">- </w:t>
            </w:r>
            <w:r w:rsidRPr="009D102D">
              <w:rPr>
                <w:rFonts w:eastAsia="Times New Roman" w:cs="Courier New"/>
                <w:bCs/>
                <w:lang w:eastAsia="ro-RO"/>
              </w:rPr>
              <w:t>Forță de testare preliminară: 98 N (10 kg)</w:t>
            </w:r>
          </w:p>
          <w:p w14:paraId="4BB71092" w14:textId="77777777" w:rsidR="00AD2418" w:rsidRPr="009D102D" w:rsidRDefault="00AD2418" w:rsidP="00AD24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Courier New"/>
                <w:bCs/>
                <w:lang w:eastAsia="ro-RO"/>
              </w:rPr>
            </w:pPr>
            <w:r>
              <w:rPr>
                <w:rFonts w:eastAsia="Times New Roman" w:cs="Courier New"/>
                <w:bCs/>
                <w:lang w:eastAsia="ro-RO"/>
              </w:rPr>
              <w:t xml:space="preserve">- </w:t>
            </w:r>
            <w:r w:rsidRPr="009D102D">
              <w:rPr>
                <w:rFonts w:eastAsia="Times New Roman" w:cs="Courier New"/>
                <w:bCs/>
                <w:lang w:eastAsia="ro-RO"/>
              </w:rPr>
              <w:t>Forță de testare: 588 N (60 kg), 980 N (100 kg), 1471 N (150 kg)</w:t>
            </w:r>
          </w:p>
          <w:p w14:paraId="49039093" w14:textId="77777777" w:rsidR="00AD2418" w:rsidRPr="009D102D" w:rsidRDefault="00AD2418" w:rsidP="00AD24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Courier New"/>
                <w:bCs/>
                <w:lang w:eastAsia="ro-RO"/>
              </w:rPr>
            </w:pPr>
            <w:r>
              <w:rPr>
                <w:rFonts w:eastAsia="Times New Roman" w:cs="Courier New"/>
                <w:bCs/>
                <w:lang w:eastAsia="ro-RO"/>
              </w:rPr>
              <w:t xml:space="preserve">- </w:t>
            </w:r>
            <w:r w:rsidRPr="009D102D">
              <w:rPr>
                <w:rFonts w:eastAsia="Times New Roman" w:cs="Courier New"/>
                <w:bCs/>
                <w:lang w:eastAsia="ro-RO"/>
              </w:rPr>
              <w:t>Display: Analogic</w:t>
            </w:r>
          </w:p>
          <w:p w14:paraId="28CE2195" w14:textId="77777777" w:rsidR="00AD2418" w:rsidRPr="009D102D" w:rsidRDefault="00AD2418" w:rsidP="00AD24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Courier New"/>
                <w:bCs/>
                <w:lang w:eastAsia="ro-RO"/>
              </w:rPr>
            </w:pPr>
            <w:r>
              <w:rPr>
                <w:rFonts w:eastAsia="Times New Roman" w:cs="Courier New"/>
                <w:bCs/>
                <w:lang w:eastAsia="ro-RO"/>
              </w:rPr>
              <w:t xml:space="preserve">- </w:t>
            </w:r>
            <w:r w:rsidRPr="009D102D">
              <w:rPr>
                <w:rFonts w:eastAsia="Times New Roman" w:cs="Courier New"/>
                <w:bCs/>
                <w:lang w:eastAsia="ro-RO"/>
              </w:rPr>
              <w:t>Controlul sarcinii: Automat</w:t>
            </w:r>
          </w:p>
          <w:p w14:paraId="06EB243A" w14:textId="77777777" w:rsidR="00AD2418" w:rsidRPr="009D102D" w:rsidRDefault="00AD2418" w:rsidP="00AD24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Courier New"/>
                <w:bCs/>
                <w:lang w:eastAsia="ro-RO"/>
              </w:rPr>
            </w:pPr>
            <w:r>
              <w:rPr>
                <w:rFonts w:eastAsia="Times New Roman" w:cs="Courier New"/>
                <w:bCs/>
                <w:lang w:eastAsia="ro-RO"/>
              </w:rPr>
              <w:t xml:space="preserve">- </w:t>
            </w:r>
            <w:r w:rsidRPr="009D102D">
              <w:rPr>
                <w:rFonts w:eastAsia="Times New Roman" w:cs="Courier New"/>
                <w:bCs/>
                <w:lang w:eastAsia="ro-RO"/>
              </w:rPr>
              <w:t>Setarea înălțimii: Manuală</w:t>
            </w:r>
          </w:p>
          <w:p w14:paraId="05D98969" w14:textId="77777777" w:rsidR="00AD2418" w:rsidRPr="009D102D" w:rsidRDefault="00AD2418" w:rsidP="00AD24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Courier New"/>
                <w:bCs/>
                <w:lang w:eastAsia="ro-RO"/>
              </w:rPr>
            </w:pPr>
            <w:r>
              <w:rPr>
                <w:rFonts w:eastAsia="Times New Roman" w:cs="Courier New"/>
                <w:bCs/>
                <w:lang w:eastAsia="ro-RO"/>
              </w:rPr>
              <w:t xml:space="preserve">- </w:t>
            </w:r>
            <w:r w:rsidRPr="009D102D">
              <w:rPr>
                <w:rFonts w:eastAsia="Times New Roman" w:cs="Courier New"/>
                <w:bCs/>
                <w:lang w:eastAsia="ro-RO"/>
              </w:rPr>
              <w:t>Rezoluție minimă (minimum): 0,5 HR</w:t>
            </w:r>
          </w:p>
          <w:p w14:paraId="05792770" w14:textId="77777777" w:rsidR="00AD2418" w:rsidRPr="009D102D" w:rsidRDefault="00AD2418" w:rsidP="00AD24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Courier New"/>
                <w:bCs/>
                <w:lang w:eastAsia="ro-RO"/>
              </w:rPr>
            </w:pPr>
            <w:r>
              <w:rPr>
                <w:rFonts w:eastAsia="Times New Roman" w:cs="Courier New"/>
                <w:bCs/>
                <w:lang w:eastAsia="ro-RO"/>
              </w:rPr>
              <w:t xml:space="preserve">- </w:t>
            </w:r>
            <w:r w:rsidRPr="009D102D">
              <w:rPr>
                <w:rFonts w:eastAsia="Times New Roman" w:cs="Courier New"/>
                <w:bCs/>
                <w:lang w:eastAsia="ro-RO"/>
              </w:rPr>
              <w:t>Înălțime maximă a obiectului măsurat (minimum): 170 mm</w:t>
            </w:r>
          </w:p>
          <w:p w14:paraId="13EAA033" w14:textId="77777777" w:rsidR="00AD2418" w:rsidRPr="009D102D" w:rsidRDefault="00AD2418" w:rsidP="00AD24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Courier New"/>
                <w:bCs/>
                <w:lang w:eastAsia="ro-RO"/>
              </w:rPr>
            </w:pPr>
            <w:r>
              <w:rPr>
                <w:rFonts w:eastAsia="Times New Roman" w:cs="Courier New"/>
                <w:bCs/>
                <w:lang w:eastAsia="ro-RO"/>
              </w:rPr>
              <w:t xml:space="preserve">- </w:t>
            </w:r>
            <w:r w:rsidRPr="009D102D">
              <w:rPr>
                <w:rFonts w:eastAsia="Times New Roman" w:cs="Courier New"/>
                <w:bCs/>
                <w:lang w:eastAsia="ro-RO"/>
              </w:rPr>
              <w:t>Adâncime maximă a obiectului măsurat (minimum): 128 mm</w:t>
            </w:r>
          </w:p>
          <w:p w14:paraId="2B1073F5" w14:textId="77777777" w:rsidR="00AD2418" w:rsidRPr="009D102D" w:rsidRDefault="00AD2418" w:rsidP="00AD24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Courier New"/>
                <w:bCs/>
                <w:lang w:eastAsia="ro-RO"/>
              </w:rPr>
            </w:pPr>
            <w:r w:rsidRPr="009D102D">
              <w:rPr>
                <w:rFonts w:eastAsia="Times New Roman" w:cs="Courier New"/>
                <w:bCs/>
                <w:lang w:eastAsia="ro-RO"/>
              </w:rPr>
              <w:t>Pachetul standard trebuie să conțină (minimum):</w:t>
            </w:r>
          </w:p>
          <w:p w14:paraId="313D5705" w14:textId="77777777" w:rsidR="00AD2418" w:rsidRPr="009D102D" w:rsidRDefault="00AD2418" w:rsidP="00AD24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Courier New"/>
                <w:bCs/>
                <w:lang w:eastAsia="ro-RO"/>
              </w:rPr>
            </w:pPr>
            <w:r w:rsidRPr="009D102D">
              <w:rPr>
                <w:rFonts w:eastAsia="Times New Roman" w:cs="Courier New"/>
                <w:bCs/>
                <w:lang w:eastAsia="ro-RO"/>
              </w:rPr>
              <w:t xml:space="preserve">- </w:t>
            </w:r>
            <w:proofErr w:type="spellStart"/>
            <w:r w:rsidRPr="009D102D">
              <w:rPr>
                <w:rFonts w:eastAsia="Times New Roman" w:cs="Courier New"/>
                <w:bCs/>
                <w:lang w:eastAsia="ro-RO"/>
              </w:rPr>
              <w:t>Durimetru</w:t>
            </w:r>
            <w:proofErr w:type="spellEnd"/>
            <w:r w:rsidRPr="009D102D">
              <w:rPr>
                <w:rFonts w:eastAsia="Times New Roman" w:cs="Courier New"/>
                <w:bCs/>
                <w:lang w:eastAsia="ro-RO"/>
              </w:rPr>
              <w:t xml:space="preserve"> automat analogic </w:t>
            </w:r>
            <w:proofErr w:type="spellStart"/>
            <w:r w:rsidRPr="009D102D">
              <w:rPr>
                <w:rFonts w:eastAsia="Times New Roman" w:cs="Courier New"/>
                <w:bCs/>
                <w:lang w:eastAsia="ro-RO"/>
              </w:rPr>
              <w:t>Rockwell</w:t>
            </w:r>
            <w:proofErr w:type="spellEnd"/>
            <w:r w:rsidRPr="009D102D">
              <w:rPr>
                <w:rFonts w:eastAsia="Times New Roman" w:cs="Courier New"/>
                <w:bCs/>
                <w:lang w:eastAsia="ro-RO"/>
              </w:rPr>
              <w:t xml:space="preserve"> </w:t>
            </w:r>
          </w:p>
          <w:p w14:paraId="19402C91" w14:textId="77777777" w:rsidR="00AD2418" w:rsidRPr="009D102D" w:rsidRDefault="00AD2418" w:rsidP="00AD24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Courier New"/>
                <w:bCs/>
                <w:lang w:eastAsia="ro-RO"/>
              </w:rPr>
            </w:pPr>
            <w:r w:rsidRPr="009D102D">
              <w:rPr>
                <w:rFonts w:eastAsia="Times New Roman" w:cs="Courier New"/>
                <w:bCs/>
                <w:lang w:eastAsia="ro-RO"/>
              </w:rPr>
              <w:t xml:space="preserve">- Nicovală plată </w:t>
            </w:r>
          </w:p>
          <w:p w14:paraId="4DFA70AB" w14:textId="77777777" w:rsidR="00AD2418" w:rsidRPr="009D102D" w:rsidRDefault="00AD2418" w:rsidP="00AD24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Courier New"/>
                <w:bCs/>
                <w:lang w:eastAsia="ro-RO"/>
              </w:rPr>
            </w:pPr>
            <w:r w:rsidRPr="009D102D">
              <w:rPr>
                <w:rFonts w:eastAsia="Times New Roman" w:cs="Courier New"/>
                <w:bCs/>
                <w:lang w:eastAsia="ro-RO"/>
              </w:rPr>
              <w:t>- Nicovală tip V</w:t>
            </w:r>
          </w:p>
          <w:p w14:paraId="1BC14097" w14:textId="77777777" w:rsidR="00AD2418" w:rsidRPr="009D102D" w:rsidRDefault="00AD2418" w:rsidP="00AD24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Courier New"/>
                <w:bCs/>
                <w:lang w:eastAsia="ro-RO"/>
              </w:rPr>
            </w:pPr>
            <w:r w:rsidRPr="009D102D">
              <w:rPr>
                <w:rFonts w:eastAsia="Times New Roman" w:cs="Courier New"/>
                <w:bCs/>
                <w:lang w:eastAsia="ro-RO"/>
              </w:rPr>
              <w:t xml:space="preserve">- Penetrator diamantat </w:t>
            </w:r>
          </w:p>
          <w:p w14:paraId="5FD7ACFB" w14:textId="77777777" w:rsidR="00AD2418" w:rsidRPr="009D102D" w:rsidRDefault="00AD2418" w:rsidP="00AD24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Courier New"/>
                <w:bCs/>
                <w:lang w:eastAsia="ro-RO"/>
              </w:rPr>
            </w:pPr>
            <w:r w:rsidRPr="009D102D">
              <w:rPr>
                <w:rFonts w:eastAsia="Times New Roman" w:cs="Courier New"/>
                <w:bCs/>
                <w:lang w:eastAsia="ro-RO"/>
              </w:rPr>
              <w:t>- Penetrator cu bilă din oțel ø1,5875 mm</w:t>
            </w:r>
          </w:p>
          <w:p w14:paraId="70140800" w14:textId="77777777" w:rsidR="00AD2418" w:rsidRPr="009D102D" w:rsidRDefault="00AD2418" w:rsidP="00AD24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Courier New"/>
                <w:bCs/>
                <w:lang w:eastAsia="ro-RO"/>
              </w:rPr>
            </w:pPr>
            <w:r w:rsidRPr="009D102D">
              <w:rPr>
                <w:rFonts w:eastAsia="Times New Roman" w:cs="Courier New"/>
                <w:bCs/>
                <w:lang w:eastAsia="ro-RO"/>
              </w:rPr>
              <w:t>- Nivelă</w:t>
            </w:r>
          </w:p>
          <w:p w14:paraId="4B83DAA4" w14:textId="77777777" w:rsidR="00AD2418" w:rsidRPr="009D102D" w:rsidRDefault="00AD2418" w:rsidP="00AD24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Courier New"/>
                <w:bCs/>
                <w:lang w:eastAsia="ro-RO"/>
              </w:rPr>
            </w:pPr>
            <w:r w:rsidRPr="009D102D">
              <w:rPr>
                <w:rFonts w:eastAsia="Times New Roman" w:cs="Courier New"/>
                <w:bCs/>
                <w:lang w:eastAsia="ro-RO"/>
              </w:rPr>
              <w:t>- Etalon de testare: HRA 80~88, HRB 85~95, HRC 20~30, HRC 35~55, HRC 60~70</w:t>
            </w:r>
          </w:p>
          <w:p w14:paraId="0186F073" w14:textId="1C679C1F" w:rsidR="00966C80" w:rsidRPr="0061638D" w:rsidRDefault="00AD2418" w:rsidP="00AD2418">
            <w:pPr>
              <w:spacing w:after="0" w:line="240" w:lineRule="auto"/>
              <w:jc w:val="both"/>
            </w:pPr>
            <w:r w:rsidRPr="009D102D">
              <w:rPr>
                <w:rFonts w:eastAsia="Times New Roman" w:cs="Courier New"/>
                <w:bCs/>
                <w:lang w:eastAsia="ro-RO"/>
              </w:rPr>
              <w:t>- Husă de protecție</w:t>
            </w:r>
          </w:p>
        </w:tc>
        <w:tc>
          <w:tcPr>
            <w:tcW w:w="4320" w:type="dxa"/>
          </w:tcPr>
          <w:p w14:paraId="30C322DA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</w:rPr>
            </w:pPr>
            <w:r w:rsidRPr="00966C80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966C80" w:rsidRPr="00966C80" w14:paraId="6F3649A0" w14:textId="77777777" w:rsidTr="00061495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14:paraId="70CDFA29" w14:textId="77777777" w:rsidR="00966C80" w:rsidRPr="00966C80" w:rsidRDefault="00966C80" w:rsidP="00966C80">
            <w:pPr>
              <w:spacing w:after="0" w:line="240" w:lineRule="auto"/>
              <w:ind w:left="-198" w:firstLine="198"/>
              <w:jc w:val="center"/>
              <w:rPr>
                <w:rFonts w:cstheme="minorHAnsi"/>
                <w:i/>
                <w:color w:val="FF0000"/>
              </w:rPr>
            </w:pPr>
          </w:p>
        </w:tc>
        <w:tc>
          <w:tcPr>
            <w:tcW w:w="4320" w:type="dxa"/>
          </w:tcPr>
          <w:p w14:paraId="2902E5CA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</w:rPr>
            </w:pPr>
            <w:r w:rsidRPr="00966C80">
              <w:rPr>
                <w:rFonts w:cstheme="minorHAnsi"/>
                <w:i/>
                <w:color w:val="FF0000"/>
              </w:rPr>
              <w:t>Detaliile specifice şi standardele tehnice ale produsului ofertat</w:t>
            </w:r>
          </w:p>
        </w:tc>
      </w:tr>
      <w:tr w:rsidR="00966C80" w:rsidRPr="00966C80" w14:paraId="19AE829D" w14:textId="77777777" w:rsidTr="00061495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14:paraId="10B377C3" w14:textId="77777777" w:rsidR="00966C80" w:rsidRPr="00966C80" w:rsidRDefault="00966C80" w:rsidP="00966C80">
            <w:pPr>
              <w:spacing w:after="0" w:line="240" w:lineRule="auto"/>
              <w:ind w:left="-198" w:firstLine="198"/>
              <w:jc w:val="center"/>
              <w:rPr>
                <w:rFonts w:cstheme="minorHAnsi"/>
                <w:i/>
                <w:color w:val="FF0000"/>
              </w:rPr>
            </w:pPr>
          </w:p>
        </w:tc>
        <w:tc>
          <w:tcPr>
            <w:tcW w:w="4320" w:type="dxa"/>
          </w:tcPr>
          <w:p w14:paraId="50063866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</w:rPr>
            </w:pPr>
            <w:r w:rsidRPr="00966C80">
              <w:rPr>
                <w:rFonts w:cstheme="minorHAnsi"/>
                <w:i/>
                <w:color w:val="FF0000"/>
              </w:rPr>
              <w:t>Parametrii de Funcţionare ai produsului ofertat</w:t>
            </w:r>
          </w:p>
        </w:tc>
      </w:tr>
      <w:tr w:rsidR="00966C80" w:rsidRPr="00966C80" w14:paraId="010BCEF6" w14:textId="77777777" w:rsidTr="00061495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14:paraId="56D5878B" w14:textId="77777777" w:rsidR="00966C80" w:rsidRPr="00966C80" w:rsidRDefault="00966C80" w:rsidP="00966C80">
            <w:pPr>
              <w:spacing w:after="0" w:line="240" w:lineRule="auto"/>
              <w:ind w:left="-198" w:firstLine="198"/>
              <w:rPr>
                <w:rFonts w:cstheme="minorHAnsi"/>
                <w:i/>
                <w:color w:val="FF0000"/>
              </w:rPr>
            </w:pPr>
          </w:p>
        </w:tc>
        <w:tc>
          <w:tcPr>
            <w:tcW w:w="4320" w:type="dxa"/>
          </w:tcPr>
          <w:p w14:paraId="58BDB669" w14:textId="77777777" w:rsidR="00966C80" w:rsidRPr="00966C80" w:rsidRDefault="00966C80" w:rsidP="00966C80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</w:rPr>
            </w:pPr>
          </w:p>
        </w:tc>
      </w:tr>
    </w:tbl>
    <w:p w14:paraId="3D0F6DA9" w14:textId="77777777" w:rsidR="00966C80" w:rsidRDefault="00966C80" w:rsidP="00966C80">
      <w:pPr>
        <w:spacing w:after="0" w:line="240" w:lineRule="auto"/>
        <w:rPr>
          <w:rFonts w:cstheme="minorHAnsi"/>
          <w:b/>
        </w:rPr>
      </w:pPr>
    </w:p>
    <w:p w14:paraId="13EED260" w14:textId="77777777" w:rsidR="00966C80" w:rsidRPr="00966C80" w:rsidRDefault="00966C80" w:rsidP="00966C80">
      <w:pPr>
        <w:spacing w:after="0" w:line="240" w:lineRule="auto"/>
        <w:rPr>
          <w:rFonts w:cstheme="minorHAnsi"/>
          <w:b/>
        </w:rPr>
      </w:pPr>
      <w:r w:rsidRPr="00966C80">
        <w:rPr>
          <w:rFonts w:cstheme="minorHAnsi"/>
          <w:b/>
        </w:rPr>
        <w:t>NUMELE OFERTANTULUI_____________________</w:t>
      </w:r>
    </w:p>
    <w:p w14:paraId="4C0973FB" w14:textId="77777777" w:rsidR="00966C80" w:rsidRPr="00966C80" w:rsidRDefault="00966C80" w:rsidP="00966C80">
      <w:pPr>
        <w:spacing w:after="0" w:line="240" w:lineRule="auto"/>
        <w:rPr>
          <w:rFonts w:cstheme="minorHAnsi"/>
          <w:b/>
        </w:rPr>
      </w:pPr>
      <w:r w:rsidRPr="00966C80">
        <w:rPr>
          <w:rFonts w:cstheme="minorHAnsi"/>
          <w:b/>
        </w:rPr>
        <w:t>Semnătură autorizată___________________________</w:t>
      </w:r>
    </w:p>
    <w:p w14:paraId="21B34C7C" w14:textId="77777777" w:rsidR="00966C80" w:rsidRPr="00966C80" w:rsidRDefault="00966C80" w:rsidP="00966C80">
      <w:pPr>
        <w:spacing w:after="0" w:line="240" w:lineRule="auto"/>
        <w:rPr>
          <w:rFonts w:cstheme="minorHAnsi"/>
          <w:b/>
        </w:rPr>
      </w:pPr>
      <w:r w:rsidRPr="00966C80">
        <w:rPr>
          <w:rFonts w:cstheme="minorHAnsi"/>
          <w:b/>
        </w:rPr>
        <w:t>Locul:</w:t>
      </w:r>
    </w:p>
    <w:p w14:paraId="768A04E3" w14:textId="77777777" w:rsidR="00966C80" w:rsidRPr="00966C80" w:rsidRDefault="00966C80" w:rsidP="00966C80">
      <w:pPr>
        <w:spacing w:after="0" w:line="240" w:lineRule="auto"/>
        <w:rPr>
          <w:rFonts w:cstheme="minorHAnsi"/>
          <w:b/>
        </w:rPr>
      </w:pPr>
      <w:r w:rsidRPr="00966C80">
        <w:rPr>
          <w:rFonts w:cstheme="minorHAnsi"/>
          <w:b/>
        </w:rPr>
        <w:t>Data:</w:t>
      </w:r>
    </w:p>
    <w:p w14:paraId="27EA827C" w14:textId="77777777" w:rsidR="00966C80" w:rsidRPr="00966C80" w:rsidRDefault="00966C80" w:rsidP="00966C80">
      <w:pPr>
        <w:spacing w:after="0" w:line="240" w:lineRule="auto"/>
        <w:ind w:left="720"/>
        <w:jc w:val="center"/>
        <w:rPr>
          <w:rFonts w:cstheme="minorHAnsi"/>
          <w:b/>
        </w:rPr>
      </w:pPr>
    </w:p>
    <w:p w14:paraId="6A9C9900" w14:textId="77777777" w:rsidR="00966C80" w:rsidRPr="00966C80" w:rsidRDefault="00966C80" w:rsidP="00966C80">
      <w:pPr>
        <w:spacing w:after="0" w:line="240" w:lineRule="auto"/>
        <w:rPr>
          <w:rFonts w:asciiTheme="majorHAnsi" w:hAnsiTheme="majorHAnsi"/>
          <w:i/>
        </w:rPr>
      </w:pPr>
    </w:p>
    <w:p w14:paraId="14A6798F" w14:textId="77777777" w:rsidR="004344CE" w:rsidRPr="00966C80" w:rsidRDefault="004344CE" w:rsidP="00966C80">
      <w:pPr>
        <w:spacing w:line="240" w:lineRule="auto"/>
        <w:rPr>
          <w:rFonts w:asciiTheme="majorHAnsi" w:hAnsiTheme="majorHAnsi"/>
          <w:i/>
        </w:rPr>
      </w:pPr>
    </w:p>
    <w:sectPr w:rsidR="004344CE" w:rsidRPr="00966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0B54" w14:textId="77777777" w:rsidR="00DF75FC" w:rsidRDefault="00DF75FC" w:rsidP="00966C80">
      <w:pPr>
        <w:spacing w:after="0" w:line="240" w:lineRule="auto"/>
      </w:pPr>
      <w:r>
        <w:separator/>
      </w:r>
    </w:p>
  </w:endnote>
  <w:endnote w:type="continuationSeparator" w:id="0">
    <w:p w14:paraId="56D84736" w14:textId="77777777" w:rsidR="00DF75FC" w:rsidRDefault="00DF75FC" w:rsidP="0096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C54A" w14:textId="77777777" w:rsidR="00DF75FC" w:rsidRDefault="00DF75FC" w:rsidP="00966C80">
      <w:pPr>
        <w:spacing w:after="0" w:line="240" w:lineRule="auto"/>
      </w:pPr>
      <w:r>
        <w:separator/>
      </w:r>
    </w:p>
  </w:footnote>
  <w:footnote w:type="continuationSeparator" w:id="0">
    <w:p w14:paraId="3DDB9143" w14:textId="77777777" w:rsidR="00DF75FC" w:rsidRDefault="00DF75FC" w:rsidP="00966C80">
      <w:pPr>
        <w:spacing w:after="0" w:line="240" w:lineRule="auto"/>
      </w:pPr>
      <w:r>
        <w:continuationSeparator/>
      </w:r>
    </w:p>
  </w:footnote>
  <w:footnote w:id="1">
    <w:p w14:paraId="34FAC65A" w14:textId="77777777" w:rsidR="00966C80" w:rsidRPr="00CB44CF" w:rsidRDefault="00966C80" w:rsidP="00966C80">
      <w:pPr>
        <w:spacing w:after="0" w:line="240" w:lineRule="auto"/>
        <w:jc w:val="both"/>
        <w:rPr>
          <w:i/>
          <w:sz w:val="20"/>
        </w:rPr>
      </w:pPr>
      <w:r w:rsidRPr="00CB44CF">
        <w:rPr>
          <w:rStyle w:val="Referinnotdesubsol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</w:rPr>
        <w:t xml:space="preserve">Anexa Termeni </w:t>
      </w:r>
      <w:r>
        <w:rPr>
          <w:i/>
          <w:sz w:val="20"/>
        </w:rPr>
        <w:t>ș</w:t>
      </w:r>
      <w:r w:rsidRPr="00CB44CF">
        <w:rPr>
          <w:i/>
          <w:sz w:val="20"/>
        </w:rPr>
        <w:t>i Condi</w:t>
      </w:r>
      <w:r>
        <w:rPr>
          <w:i/>
          <w:sz w:val="20"/>
        </w:rPr>
        <w:t>ț</w:t>
      </w:r>
      <w:r w:rsidRPr="00CB44CF">
        <w:rPr>
          <w:i/>
          <w:sz w:val="20"/>
        </w:rPr>
        <w:t xml:space="preserve">ii de Livrare este formularul </w:t>
      </w:r>
      <w:r>
        <w:rPr>
          <w:i/>
          <w:sz w:val="20"/>
        </w:rPr>
        <w:t>î</w:t>
      </w:r>
      <w:r w:rsidRPr="00CB44CF">
        <w:rPr>
          <w:i/>
          <w:sz w:val="20"/>
        </w:rPr>
        <w:t>n  care Beneficiarul va completa condi</w:t>
      </w:r>
      <w:r>
        <w:rPr>
          <w:i/>
          <w:sz w:val="20"/>
        </w:rPr>
        <w:t>ț</w:t>
      </w:r>
      <w:r w:rsidRPr="00CB44CF">
        <w:rPr>
          <w:i/>
          <w:sz w:val="20"/>
        </w:rPr>
        <w:t xml:space="preserve">iile </w:t>
      </w:r>
      <w:r>
        <w:rPr>
          <w:i/>
          <w:sz w:val="20"/>
        </w:rPr>
        <w:t>î</w:t>
      </w:r>
      <w:r w:rsidRPr="00CB44CF">
        <w:rPr>
          <w:i/>
          <w:sz w:val="20"/>
        </w:rPr>
        <w:t>n care dore</w:t>
      </w:r>
      <w:r>
        <w:rPr>
          <w:i/>
          <w:sz w:val="20"/>
        </w:rPr>
        <w:t>ș</w:t>
      </w:r>
      <w:r w:rsidRPr="00CB44CF">
        <w:rPr>
          <w:i/>
          <w:sz w:val="20"/>
        </w:rPr>
        <w:t>te furnizarea bunurilor (</w:t>
      </w:r>
      <w:r>
        <w:rPr>
          <w:i/>
          <w:sz w:val="20"/>
        </w:rPr>
        <w:t xml:space="preserve">Pct. 3 - </w:t>
      </w:r>
      <w:r w:rsidRPr="00CB44CF">
        <w:rPr>
          <w:i/>
          <w:sz w:val="20"/>
        </w:rPr>
        <w:t xml:space="preserve">perioada de livrare, </w:t>
      </w:r>
      <w:r>
        <w:rPr>
          <w:i/>
          <w:sz w:val="20"/>
        </w:rPr>
        <w:t>pct. 7A – Specificații Tehnice solicitate</w:t>
      </w:r>
      <w:r w:rsidRPr="00CB44CF">
        <w:rPr>
          <w:i/>
          <w:sz w:val="20"/>
        </w:rPr>
        <w:t>).</w:t>
      </w:r>
    </w:p>
    <w:p w14:paraId="13983327" w14:textId="77777777" w:rsidR="00966C80" w:rsidRPr="00CB44CF" w:rsidRDefault="00966C80" w:rsidP="00966C80">
      <w:pPr>
        <w:jc w:val="both"/>
        <w:rPr>
          <w:i/>
          <w:sz w:val="20"/>
        </w:rPr>
      </w:pPr>
      <w:r>
        <w:rPr>
          <w:i/>
          <w:sz w:val="20"/>
        </w:rPr>
        <w:t xml:space="preserve"> Ofertanții</w:t>
      </w:r>
      <w:r w:rsidRPr="00CB44CF">
        <w:rPr>
          <w:i/>
          <w:sz w:val="20"/>
        </w:rPr>
        <w:t xml:space="preserve"> completeaz</w:t>
      </w:r>
      <w:r>
        <w:rPr>
          <w:i/>
          <w:sz w:val="20"/>
        </w:rPr>
        <w:t>ă</w:t>
      </w:r>
      <w:r w:rsidRPr="00CB44CF">
        <w:rPr>
          <w:i/>
          <w:sz w:val="20"/>
        </w:rPr>
        <w:t xml:space="preserve"> formularul cu oferta lor - pct.1</w:t>
      </w:r>
      <w:r>
        <w:rPr>
          <w:i/>
          <w:sz w:val="20"/>
        </w:rPr>
        <w:t>, pct. 3 si pct.7</w:t>
      </w:r>
      <w:r w:rsidRPr="00CB44CF">
        <w:rPr>
          <w:i/>
          <w:sz w:val="20"/>
        </w:rPr>
        <w:t>B -  şi îl returneaz</w:t>
      </w:r>
      <w:r>
        <w:rPr>
          <w:i/>
          <w:sz w:val="20"/>
        </w:rPr>
        <w:t>ă</w:t>
      </w:r>
      <w:r w:rsidRPr="00CB44CF">
        <w:rPr>
          <w:i/>
          <w:sz w:val="20"/>
        </w:rPr>
        <w:t xml:space="preserve">  Beneficiarului</w:t>
      </w:r>
      <w:r>
        <w:rPr>
          <w:i/>
          <w:sz w:val="20"/>
        </w:rPr>
        <w:t xml:space="preserve"> semnat, dacă acceptă condițiile de livrare cerute de Beneficiar</w:t>
      </w:r>
      <w:r w:rsidRPr="00CB44CF">
        <w:rPr>
          <w:i/>
          <w:sz w:val="20"/>
        </w:rPr>
        <w:t>.</w:t>
      </w:r>
    </w:p>
    <w:p w14:paraId="50EF2B72" w14:textId="77777777" w:rsidR="00966C80" w:rsidRPr="00CB44CF" w:rsidRDefault="00966C80" w:rsidP="00966C80">
      <w:pPr>
        <w:pStyle w:val="Textnotdesubsol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378FE"/>
    <w:multiLevelType w:val="hybridMultilevel"/>
    <w:tmpl w:val="20E080F6"/>
    <w:lvl w:ilvl="0" w:tplc="9972337A">
      <w:start w:val="3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70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C80"/>
    <w:rsid w:val="00016DBD"/>
    <w:rsid w:val="000965C8"/>
    <w:rsid w:val="000A2DE7"/>
    <w:rsid w:val="00122C35"/>
    <w:rsid w:val="00123404"/>
    <w:rsid w:val="001367CE"/>
    <w:rsid w:val="00144BD6"/>
    <w:rsid w:val="00182090"/>
    <w:rsid w:val="00191F04"/>
    <w:rsid w:val="001A7FCE"/>
    <w:rsid w:val="002D5635"/>
    <w:rsid w:val="003138A3"/>
    <w:rsid w:val="00335D05"/>
    <w:rsid w:val="003607CF"/>
    <w:rsid w:val="003741AE"/>
    <w:rsid w:val="003B5BDF"/>
    <w:rsid w:val="00421830"/>
    <w:rsid w:val="004344CE"/>
    <w:rsid w:val="00436049"/>
    <w:rsid w:val="00494E4A"/>
    <w:rsid w:val="004B7EC7"/>
    <w:rsid w:val="004F0AA5"/>
    <w:rsid w:val="00514C8F"/>
    <w:rsid w:val="005441A1"/>
    <w:rsid w:val="00545F16"/>
    <w:rsid w:val="005615A4"/>
    <w:rsid w:val="0059474C"/>
    <w:rsid w:val="005B1769"/>
    <w:rsid w:val="005E3F77"/>
    <w:rsid w:val="00607D0F"/>
    <w:rsid w:val="0061638D"/>
    <w:rsid w:val="007F6470"/>
    <w:rsid w:val="0080184D"/>
    <w:rsid w:val="008760DB"/>
    <w:rsid w:val="008B0A5D"/>
    <w:rsid w:val="00961740"/>
    <w:rsid w:val="00966C80"/>
    <w:rsid w:val="00981DA9"/>
    <w:rsid w:val="00A155AA"/>
    <w:rsid w:val="00A377C6"/>
    <w:rsid w:val="00A6232A"/>
    <w:rsid w:val="00AD2418"/>
    <w:rsid w:val="00B16666"/>
    <w:rsid w:val="00B82F78"/>
    <w:rsid w:val="00BA3BB7"/>
    <w:rsid w:val="00C1655F"/>
    <w:rsid w:val="00C345A2"/>
    <w:rsid w:val="00C42033"/>
    <w:rsid w:val="00CE1CFE"/>
    <w:rsid w:val="00DC105C"/>
    <w:rsid w:val="00DF75FC"/>
    <w:rsid w:val="00E72E1A"/>
    <w:rsid w:val="00E74E25"/>
    <w:rsid w:val="00E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33F2"/>
  <w15:docId w15:val="{E1DE8B03-414B-43F7-8EC7-3FDA47C9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F0A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qFormat/>
    <w:rsid w:val="00545F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TextnotdesubsolCaracter"/>
    <w:qFormat/>
    <w:rsid w:val="00966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single space Caracter,footnote text Caracter,fn Caracter,FOOTNOTES Caracter,Footnote Text Char Char Char Char Char Char Caracter,WB-Fußnotentext Caracter,Footnote Caracter,Fußnote Caracter,ADB Caracter,Footnote text Caracter"/>
    <w:basedOn w:val="Fontdeparagrafimplicit"/>
    <w:link w:val="Textnotdesubsol"/>
    <w:rsid w:val="00966C8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Fontdeparagrafimplicit"/>
    <w:uiPriority w:val="99"/>
    <w:qFormat/>
    <w:rsid w:val="00966C80"/>
    <w:rPr>
      <w:vertAlign w:val="superscript"/>
    </w:rPr>
  </w:style>
  <w:style w:type="character" w:customStyle="1" w:styleId="Titlu2Caracter">
    <w:name w:val="Titlu 2 Caracter"/>
    <w:basedOn w:val="Fontdeparagrafimplicit"/>
    <w:link w:val="Titlu2"/>
    <w:uiPriority w:val="9"/>
    <w:rsid w:val="00545F16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4F0A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4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4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 Chicet</cp:lastModifiedBy>
  <cp:revision>4</cp:revision>
  <cp:lastPrinted>2019-06-25T13:00:00Z</cp:lastPrinted>
  <dcterms:created xsi:type="dcterms:W3CDTF">2019-06-25T13:00:00Z</dcterms:created>
  <dcterms:modified xsi:type="dcterms:W3CDTF">2022-10-11T08:02:00Z</dcterms:modified>
</cp:coreProperties>
</file>