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22F" w:rsidRPr="00A52C69" w:rsidRDefault="00A3422F" w:rsidP="00A3422F">
      <w:pPr>
        <w:pStyle w:val="Heading7"/>
        <w:rPr>
          <w:lang w:val="ro-RO"/>
        </w:rPr>
      </w:pPr>
      <w:r w:rsidRPr="00A52C69">
        <w:rPr>
          <w:lang w:val="ro-RO"/>
        </w:rPr>
        <w:t xml:space="preserve">Anexa   </w:t>
      </w:r>
    </w:p>
    <w:p w:rsidR="00A3422F" w:rsidRPr="00A52C69" w:rsidRDefault="00A3422F" w:rsidP="00A3422F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A3422F" w:rsidRPr="00A52C69" w:rsidRDefault="00A3422F" w:rsidP="00A3422F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u w:val="single"/>
          <w:lang w:val="ro-RO"/>
        </w:rPr>
        <w:t xml:space="preserve">Termeni </w:t>
      </w:r>
      <w:proofErr w:type="spellStart"/>
      <w:r w:rsidRPr="00A52C69">
        <w:rPr>
          <w:rFonts w:cstheme="minorHAnsi"/>
          <w:b/>
          <w:u w:val="single"/>
          <w:lang w:val="ro-RO"/>
        </w:rPr>
        <w:t>şi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</w:t>
      </w:r>
      <w:proofErr w:type="spellStart"/>
      <w:r w:rsidRPr="00A52C69">
        <w:rPr>
          <w:rFonts w:cstheme="minorHAnsi"/>
          <w:b/>
          <w:u w:val="single"/>
          <w:lang w:val="ro-RO"/>
        </w:rPr>
        <w:t>Condiţii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de Livrare*</w:t>
      </w:r>
      <w:r w:rsidRPr="00A52C69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:rsidR="00A3422F" w:rsidRPr="00A52C69" w:rsidRDefault="00A3422F" w:rsidP="00A3422F">
      <w:pPr>
        <w:pStyle w:val="ChapterNumber"/>
        <w:jc w:val="center"/>
        <w:rPr>
          <w:rFonts w:asciiTheme="minorHAnsi" w:hAnsiTheme="minorHAnsi" w:cstheme="minorHAnsi"/>
          <w:i/>
          <w:color w:val="3366FF"/>
          <w:lang w:val="ro-RO"/>
        </w:rPr>
      </w:pPr>
      <w:r w:rsidRPr="00A52C69">
        <w:rPr>
          <w:rFonts w:asciiTheme="minorHAnsi" w:hAnsiTheme="minorHAnsi" w:cstheme="minorHAnsi"/>
          <w:lang w:val="ro-RO"/>
        </w:rPr>
        <w:t xml:space="preserve">Achiziția de </w:t>
      </w:r>
      <w:r w:rsidR="00861E90">
        <w:rPr>
          <w:rFonts w:asciiTheme="minorHAnsi" w:hAnsiTheme="minorHAnsi" w:cstheme="minorHAnsi"/>
          <w:lang w:val="ro-RO"/>
        </w:rPr>
        <w:t xml:space="preserve">- </w:t>
      </w:r>
      <w:r w:rsidR="00861E90" w:rsidRPr="00861E90">
        <w:rPr>
          <w:rFonts w:asciiTheme="minorHAnsi" w:hAnsiTheme="minorHAnsi" w:cstheme="minorHAnsi"/>
          <w:b/>
          <w:szCs w:val="22"/>
          <w:lang w:val="ro-RO"/>
        </w:rPr>
        <w:t xml:space="preserve">Achiziție </w:t>
      </w:r>
      <w:r w:rsidR="00E72AB9">
        <w:rPr>
          <w:rFonts w:asciiTheme="minorHAnsi" w:hAnsiTheme="minorHAnsi" w:cstheme="minorHAnsi"/>
          <w:b/>
          <w:szCs w:val="22"/>
          <w:lang w:val="ro-RO"/>
        </w:rPr>
        <w:t xml:space="preserve">dotare cu bunuri </w:t>
      </w:r>
      <w:r w:rsidR="000A46C0">
        <w:rPr>
          <w:rFonts w:asciiTheme="minorHAnsi" w:hAnsiTheme="minorHAnsi" w:cstheme="minorHAnsi"/>
          <w:b/>
          <w:szCs w:val="22"/>
          <w:lang w:val="ro-RO"/>
        </w:rPr>
        <w:t xml:space="preserve"> </w:t>
      </w:r>
      <w:r w:rsidR="00861E90" w:rsidRPr="00861E90">
        <w:rPr>
          <w:rFonts w:asciiTheme="minorHAnsi" w:hAnsiTheme="minorHAnsi" w:cstheme="minorHAnsi"/>
          <w:b/>
          <w:szCs w:val="22"/>
          <w:lang w:val="ro-RO"/>
        </w:rPr>
        <w:t xml:space="preserve"> </w:t>
      </w:r>
      <w:r w:rsidR="00861E90" w:rsidRPr="00861E90">
        <w:rPr>
          <w:rFonts w:asciiTheme="minorHAnsi" w:hAnsiTheme="minorHAnsi" w:cstheme="minorHAnsi"/>
          <w:i/>
          <w:szCs w:val="22"/>
          <w:lang w:val="ro-RO"/>
        </w:rPr>
        <w:t xml:space="preserve"> (</w:t>
      </w:r>
      <w:proofErr w:type="spellStart"/>
      <w:r w:rsidR="001F6C84">
        <w:rPr>
          <w:rFonts w:cstheme="minorHAnsi"/>
          <w:i/>
          <w:lang w:val="ro-RO"/>
        </w:rPr>
        <w:t>poz</w:t>
      </w:r>
      <w:proofErr w:type="spellEnd"/>
      <w:r w:rsidR="001F6C84">
        <w:rPr>
          <w:rFonts w:cstheme="minorHAnsi"/>
          <w:i/>
          <w:lang w:val="ro-RO"/>
        </w:rPr>
        <w:t xml:space="preserve">. </w:t>
      </w:r>
      <w:r w:rsidR="00E72AB9">
        <w:rPr>
          <w:rFonts w:cstheme="minorHAnsi"/>
          <w:i/>
          <w:lang w:val="ro-RO"/>
        </w:rPr>
        <w:t>9</w:t>
      </w:r>
      <w:r w:rsidR="001F6C84">
        <w:rPr>
          <w:rFonts w:cstheme="minorHAnsi"/>
          <w:i/>
          <w:lang w:val="ro-RO"/>
        </w:rPr>
        <w:t xml:space="preserve"> P.A</w:t>
      </w:r>
      <w:r w:rsidR="00861E90" w:rsidRPr="00861E90">
        <w:rPr>
          <w:rFonts w:asciiTheme="minorHAnsi" w:hAnsiTheme="minorHAnsi" w:cstheme="minorHAnsi"/>
          <w:i/>
          <w:szCs w:val="22"/>
          <w:lang w:val="ro-RO"/>
        </w:rPr>
        <w:t>.)</w:t>
      </w:r>
    </w:p>
    <w:p w:rsidR="00A3422F" w:rsidRPr="00A52C69" w:rsidRDefault="00A3422F" w:rsidP="00A3422F">
      <w:pPr>
        <w:spacing w:after="0" w:line="240" w:lineRule="auto"/>
        <w:rPr>
          <w:rFonts w:cstheme="minorHAnsi"/>
          <w:lang w:val="ro-RO"/>
        </w:rPr>
      </w:pPr>
    </w:p>
    <w:p w:rsidR="0041790C" w:rsidRPr="0041790C" w:rsidRDefault="00A3422F" w:rsidP="0041790C">
      <w:pPr>
        <w:pStyle w:val="Heading1a"/>
        <w:keepNext w:val="0"/>
        <w:keepLines w:val="0"/>
        <w:tabs>
          <w:tab w:val="clear" w:pos="-720"/>
        </w:tabs>
        <w:suppressAutoHyphens w:val="0"/>
        <w:jc w:val="left"/>
        <w:rPr>
          <w:rFonts w:asciiTheme="minorHAnsi" w:hAnsiTheme="minorHAnsi" w:cstheme="minorHAnsi"/>
          <w:b w:val="0"/>
          <w:bCs/>
          <w:i/>
          <w:smallCaps w:val="0"/>
          <w:sz w:val="22"/>
          <w:szCs w:val="22"/>
          <w:lang w:val="ro-RO"/>
        </w:rPr>
      </w:pPr>
      <w:r w:rsidRPr="0041790C">
        <w:rPr>
          <w:rFonts w:asciiTheme="minorHAnsi" w:hAnsiTheme="minorHAnsi" w:cstheme="minorHAnsi"/>
          <w:sz w:val="22"/>
          <w:szCs w:val="22"/>
          <w:lang w:val="ro-RO"/>
        </w:rPr>
        <w:t xml:space="preserve">Proiect: </w:t>
      </w:r>
      <w:r w:rsidR="0041790C" w:rsidRPr="0041790C">
        <w:rPr>
          <w:rFonts w:asciiTheme="minorHAnsi" w:eastAsiaTheme="minorHAnsi" w:hAnsiTheme="minorHAnsi" w:cstheme="minorHAnsi"/>
          <w:b w:val="0"/>
          <w:smallCaps w:val="0"/>
          <w:sz w:val="22"/>
          <w:szCs w:val="22"/>
          <w:lang w:val="ro-RO"/>
        </w:rPr>
        <w:t>Inginer în Devenire la CMMI – I.D. CMMI</w:t>
      </w:r>
      <w:r w:rsidR="0041790C" w:rsidRPr="0041790C">
        <w:rPr>
          <w:rFonts w:asciiTheme="minorHAnsi" w:hAnsiTheme="minorHAnsi" w:cstheme="minorHAnsi"/>
          <w:sz w:val="22"/>
          <w:szCs w:val="22"/>
          <w:lang w:val="ro-RO"/>
        </w:rPr>
        <w:t xml:space="preserve">, </w:t>
      </w:r>
      <w:r w:rsidR="0041790C" w:rsidRPr="0041790C">
        <w:rPr>
          <w:rFonts w:asciiTheme="minorHAnsi" w:eastAsiaTheme="minorHAnsi" w:hAnsiTheme="minorHAnsi" w:cstheme="minorHAnsi"/>
          <w:b w:val="0"/>
          <w:smallCaps w:val="0"/>
          <w:sz w:val="22"/>
          <w:szCs w:val="22"/>
          <w:lang w:val="ro-RO"/>
        </w:rPr>
        <w:t>Acord de grant nr. 347/SGU/SS/III din 08.09.2020</w:t>
      </w:r>
    </w:p>
    <w:p w:rsidR="00A3422F" w:rsidRPr="0041790C" w:rsidRDefault="00A3422F" w:rsidP="00E97692">
      <w:pPr>
        <w:spacing w:after="0" w:line="240" w:lineRule="auto"/>
        <w:ind w:left="990" w:hanging="990"/>
        <w:rPr>
          <w:rFonts w:cstheme="minorHAnsi"/>
          <w:lang w:val="ro-RO"/>
        </w:rPr>
      </w:pPr>
      <w:bookmarkStart w:id="0" w:name="_GoBack"/>
      <w:bookmarkEnd w:id="0"/>
      <w:r w:rsidRPr="0041790C">
        <w:rPr>
          <w:rFonts w:cstheme="minorHAnsi"/>
          <w:lang w:val="ro-RO"/>
        </w:rPr>
        <w:t xml:space="preserve">Beneficiar: </w:t>
      </w:r>
      <w:r w:rsidR="0041790C" w:rsidRPr="0041790C">
        <w:rPr>
          <w:rFonts w:cstheme="minorHAnsi"/>
          <w:lang w:val="ro-RO"/>
        </w:rPr>
        <w:t>Universitatea Teh</w:t>
      </w:r>
      <w:r w:rsidR="0041790C">
        <w:rPr>
          <w:rFonts w:cstheme="minorHAnsi"/>
          <w:lang w:val="ro-RO"/>
        </w:rPr>
        <w:t xml:space="preserve">nică Gheorghe Asachi din Iași, </w:t>
      </w:r>
      <w:r w:rsidR="0041790C" w:rsidRPr="0041790C">
        <w:rPr>
          <w:rFonts w:cstheme="minorHAnsi"/>
          <w:lang w:val="ro-RO"/>
        </w:rPr>
        <w:t>Faculta</w:t>
      </w:r>
      <w:r w:rsidR="0041790C">
        <w:rPr>
          <w:rFonts w:cstheme="minorHAnsi"/>
          <w:lang w:val="ro-RO"/>
        </w:rPr>
        <w:t xml:space="preserve">tea de Construcții de Mașini și </w:t>
      </w:r>
      <w:r w:rsidR="0041790C" w:rsidRPr="0041790C">
        <w:rPr>
          <w:rFonts w:cstheme="minorHAnsi"/>
          <w:lang w:val="ro-RO"/>
        </w:rPr>
        <w:t>Management Industrial</w:t>
      </w:r>
    </w:p>
    <w:p w:rsidR="00A3422F" w:rsidRPr="0041790C" w:rsidRDefault="00A3422F" w:rsidP="0041790C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41790C">
        <w:rPr>
          <w:rFonts w:cstheme="minorHAnsi"/>
          <w:lang w:val="ro-RO"/>
        </w:rPr>
        <w:t>Ofertant: ____________________</w:t>
      </w:r>
    </w:p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</w:p>
    <w:p w:rsidR="00A3422F" w:rsidRPr="00A52C69" w:rsidRDefault="00A3422F" w:rsidP="00A3422F">
      <w:pPr>
        <w:spacing w:after="0" w:line="240" w:lineRule="auto"/>
        <w:rPr>
          <w:rFonts w:cstheme="minorHAnsi"/>
          <w:i/>
          <w:u w:val="single"/>
          <w:lang w:val="ro-RO"/>
        </w:rPr>
      </w:pPr>
      <w:r w:rsidRPr="00A52C69">
        <w:rPr>
          <w:rFonts w:cstheme="minorHAnsi"/>
          <w:b/>
          <w:lang w:val="ro-RO"/>
        </w:rPr>
        <w:t>1</w:t>
      </w:r>
      <w:r w:rsidRPr="00A52C6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Oferta de preț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A3422F" w:rsidRPr="00A52C69" w:rsidRDefault="00A3422F" w:rsidP="00A3422F">
      <w:pPr>
        <w:spacing w:after="0" w:line="240" w:lineRule="auto"/>
        <w:rPr>
          <w:rFonts w:cstheme="minorHAnsi"/>
          <w:b/>
          <w:sz w:val="16"/>
          <w:lang w:val="ro-RO"/>
        </w:rPr>
      </w:pPr>
      <w:r w:rsidRPr="00A52C69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A3422F" w:rsidRPr="004674D0" w:rsidTr="00B73ED5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Preț unitar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fără TVA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TVA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cu TVA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A3422F" w:rsidRPr="004674D0" w:rsidTr="00B73ED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A3422F" w:rsidRPr="00A52C69" w:rsidRDefault="006C07D6" w:rsidP="00B73ED5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  <w:tc>
          <w:tcPr>
            <w:tcW w:w="2719" w:type="dxa"/>
            <w:shd w:val="clear" w:color="auto" w:fill="auto"/>
            <w:vAlign w:val="bottom"/>
          </w:tcPr>
          <w:p w:rsidR="00A3422F" w:rsidRPr="00A52C69" w:rsidRDefault="00A3422F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A3422F" w:rsidRPr="004674D0" w:rsidTr="00B73ED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A3422F" w:rsidRPr="00A52C69" w:rsidRDefault="00A3422F" w:rsidP="00B73ED5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A3422F" w:rsidRPr="00A52C69" w:rsidRDefault="00A3422F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A3422F" w:rsidRPr="00A52C69" w:rsidRDefault="00A3422F" w:rsidP="00A3422F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A3422F" w:rsidRPr="00A52C69" w:rsidRDefault="00A3422F" w:rsidP="00A3422F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2.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Preţ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fix:</w:t>
      </w:r>
      <w:r w:rsidRPr="00A52C69">
        <w:rPr>
          <w:rFonts w:cstheme="minorHAnsi"/>
          <w:b/>
          <w:lang w:val="ro-RO"/>
        </w:rPr>
        <w:t xml:space="preserve">  </w:t>
      </w:r>
      <w:proofErr w:type="spellStart"/>
      <w:r w:rsidRPr="00A52C69">
        <w:rPr>
          <w:rFonts w:cstheme="minorHAnsi"/>
          <w:lang w:val="ro-RO"/>
        </w:rPr>
        <w:t>Preţul</w:t>
      </w:r>
      <w:proofErr w:type="spellEnd"/>
      <w:r w:rsidRPr="00A52C69">
        <w:rPr>
          <w:rFonts w:cstheme="minorHAnsi"/>
          <w:lang w:val="ro-RO"/>
        </w:rPr>
        <w:t xml:space="preserve"> indicat mai sus este ferm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fix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nu poate fi modificat pe durata executării contractului.</w:t>
      </w:r>
    </w:p>
    <w:p w:rsidR="00A3422F" w:rsidRPr="00A52C69" w:rsidRDefault="00A3422F" w:rsidP="00A3422F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A3422F" w:rsidRPr="00A52C69" w:rsidRDefault="00A3422F" w:rsidP="00A3422F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A52C69">
        <w:rPr>
          <w:rFonts w:cstheme="minorHAnsi"/>
          <w:b/>
          <w:lang w:val="ro-RO"/>
        </w:rPr>
        <w:t>3.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Grafic de livrare: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>Livrarea s</w:t>
      </w:r>
      <w:r w:rsidR="00D46903">
        <w:rPr>
          <w:rFonts w:cstheme="minorHAnsi"/>
          <w:lang w:val="ro-RO"/>
        </w:rPr>
        <w:t xml:space="preserve">e efectuează în cel mult </w:t>
      </w:r>
      <w:r w:rsidR="00E72AB9">
        <w:rPr>
          <w:rFonts w:cstheme="minorHAnsi"/>
          <w:lang w:val="ro-RO"/>
        </w:rPr>
        <w:t>15 zile</w:t>
      </w:r>
      <w:r w:rsidRPr="00A52C69">
        <w:rPr>
          <w:rFonts w:cstheme="minorHAnsi"/>
          <w:lang w:val="ro-RO"/>
        </w:rPr>
        <w:t xml:space="preserve"> de la semnarea Contractului/ Notei de Comanda, la destinația finală indicată, conform următorului grafic: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A3422F" w:rsidRPr="00A52C69" w:rsidRDefault="00A3422F" w:rsidP="00A3422F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A3422F" w:rsidRPr="004674D0" w:rsidTr="00B73ED5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A3422F" w:rsidRPr="004674D0" w:rsidTr="00B73ED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A3422F" w:rsidRPr="00A52C69" w:rsidRDefault="006C07D6" w:rsidP="00B73ED5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  <w:tc>
          <w:tcPr>
            <w:tcW w:w="4033" w:type="dxa"/>
            <w:shd w:val="clear" w:color="auto" w:fill="auto"/>
            <w:vAlign w:val="bottom"/>
          </w:tcPr>
          <w:p w:rsidR="00A3422F" w:rsidRPr="00A52C69" w:rsidRDefault="00A3422F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</w:p>
    <w:p w:rsidR="00A3422F" w:rsidRPr="00A52C69" w:rsidRDefault="00A3422F" w:rsidP="00D46903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4.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Plata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facturii se va efectua în lei, 100% la livrarea efectivă a produselor la </w:t>
      </w:r>
      <w:proofErr w:type="spellStart"/>
      <w:r w:rsidRPr="00A52C69">
        <w:rPr>
          <w:rFonts w:cstheme="minorHAnsi"/>
          <w:lang w:val="ro-RO"/>
        </w:rPr>
        <w:t>destinaţia</w:t>
      </w:r>
      <w:proofErr w:type="spellEnd"/>
      <w:r w:rsidRPr="00A52C69">
        <w:rPr>
          <w:rFonts w:cstheme="minorHAnsi"/>
          <w:lang w:val="ro-RO"/>
        </w:rPr>
        <w:t xml:space="preserve"> finală indicată, pe baza facturii Furnizorului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a procesului - verbal de </w:t>
      </w:r>
      <w:proofErr w:type="spellStart"/>
      <w:r w:rsidRPr="00A52C69">
        <w:rPr>
          <w:rFonts w:cstheme="minorHAnsi"/>
          <w:lang w:val="ro-RO"/>
        </w:rPr>
        <w:t>recepţie</w:t>
      </w:r>
      <w:proofErr w:type="spellEnd"/>
      <w:r w:rsidRPr="00A52C69">
        <w:rPr>
          <w:rFonts w:cstheme="minorHAnsi"/>
          <w:lang w:val="ro-RO"/>
        </w:rPr>
        <w:t xml:space="preserve">, conform </w:t>
      </w:r>
      <w:r w:rsidRPr="00A52C69">
        <w:rPr>
          <w:rFonts w:cstheme="minorHAnsi"/>
          <w:i/>
          <w:lang w:val="ro-RO"/>
        </w:rPr>
        <w:t>Graficului de livrare</w:t>
      </w:r>
      <w:r w:rsidRPr="00A52C69">
        <w:rPr>
          <w:rFonts w:cstheme="minorHAnsi"/>
          <w:lang w:val="ro-RO"/>
        </w:rPr>
        <w:t>.</w:t>
      </w:r>
    </w:p>
    <w:p w:rsidR="00A3422F" w:rsidRPr="00D46903" w:rsidRDefault="00A3422F" w:rsidP="00D46903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5.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Garanţie</w:t>
      </w:r>
      <w:proofErr w:type="spellEnd"/>
      <w:r w:rsidRPr="00A52C69">
        <w:rPr>
          <w:rFonts w:cstheme="minorHAnsi"/>
          <w:b/>
          <w:lang w:val="ro-RO"/>
        </w:rPr>
        <w:t xml:space="preserve">: </w:t>
      </w:r>
      <w:r w:rsidRPr="00A52C69">
        <w:rPr>
          <w:rFonts w:cstheme="minorHAnsi"/>
          <w:lang w:val="ro-RO"/>
        </w:rPr>
        <w:t xml:space="preserve">Bunurile oferite vor fi acoperite de </w:t>
      </w:r>
      <w:proofErr w:type="spellStart"/>
      <w:r w:rsidRPr="00A52C69">
        <w:rPr>
          <w:rFonts w:cstheme="minorHAnsi"/>
          <w:lang w:val="ro-RO"/>
        </w:rPr>
        <w:t>garanţia</w:t>
      </w:r>
      <w:proofErr w:type="spellEnd"/>
      <w:r w:rsidRPr="00A52C69">
        <w:rPr>
          <w:rFonts w:cstheme="minorHAnsi"/>
          <w:lang w:val="ro-RO"/>
        </w:rPr>
        <w:t xml:space="preserve"> producătorului cel </w:t>
      </w:r>
      <w:proofErr w:type="spellStart"/>
      <w:r w:rsidRPr="00A52C69">
        <w:rPr>
          <w:rFonts w:cstheme="minorHAnsi"/>
          <w:lang w:val="ro-RO"/>
        </w:rPr>
        <w:t>puţin</w:t>
      </w:r>
      <w:proofErr w:type="spellEnd"/>
      <w:r w:rsidRPr="00A52C69">
        <w:rPr>
          <w:rFonts w:cstheme="minorHAnsi"/>
          <w:lang w:val="ro-RO"/>
        </w:rPr>
        <w:t xml:space="preserve"> 1 an de la data livrării către Beneficiar. Vă rugăm să </w:t>
      </w:r>
      <w:proofErr w:type="spellStart"/>
      <w:r w:rsidRPr="00A52C69">
        <w:rPr>
          <w:rFonts w:cstheme="minorHAnsi"/>
          <w:lang w:val="ro-RO"/>
        </w:rPr>
        <w:t>menţionaţi</w:t>
      </w:r>
      <w:proofErr w:type="spellEnd"/>
      <w:r w:rsidRPr="00A52C69">
        <w:rPr>
          <w:rFonts w:cstheme="minorHAnsi"/>
          <w:lang w:val="ro-RO"/>
        </w:rPr>
        <w:t xml:space="preserve"> perioada de </w:t>
      </w:r>
      <w:proofErr w:type="spellStart"/>
      <w:r w:rsidRPr="00A52C69">
        <w:rPr>
          <w:rFonts w:cstheme="minorHAnsi"/>
          <w:lang w:val="ro-RO"/>
        </w:rPr>
        <w:t>garanţie</w:t>
      </w:r>
      <w:proofErr w:type="spellEnd"/>
      <w:r w:rsidRPr="00A52C69">
        <w:rPr>
          <w:rFonts w:cstheme="minorHAnsi"/>
          <w:lang w:val="ro-RO"/>
        </w:rPr>
        <w:t xml:space="preserve">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termenii </w:t>
      </w:r>
      <w:proofErr w:type="spellStart"/>
      <w:r w:rsidRPr="00A52C69">
        <w:rPr>
          <w:rFonts w:cstheme="minorHAnsi"/>
          <w:lang w:val="ro-RO"/>
        </w:rPr>
        <w:t>garanţiei</w:t>
      </w:r>
      <w:proofErr w:type="spellEnd"/>
      <w:r w:rsidRPr="00A52C69">
        <w:rPr>
          <w:rFonts w:cstheme="minorHAnsi"/>
          <w:lang w:val="ro-RO"/>
        </w:rPr>
        <w:t>, în detaliu.</w:t>
      </w:r>
    </w:p>
    <w:p w:rsidR="00A3422F" w:rsidRPr="00A52C69" w:rsidRDefault="00A3422F" w:rsidP="00A3422F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lang w:val="ro-RO"/>
        </w:rPr>
        <w:t>6.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Instrucţiuni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de ambalare:  </w:t>
      </w:r>
    </w:p>
    <w:p w:rsidR="00A3422F" w:rsidRPr="00A52C69" w:rsidRDefault="00A3422F" w:rsidP="00A3422F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A52C69">
        <w:rPr>
          <w:rFonts w:cstheme="minorHAnsi"/>
          <w:lang w:val="ro-RO"/>
        </w:rPr>
        <w:t>destinaţia</w:t>
      </w:r>
      <w:proofErr w:type="spellEnd"/>
      <w:r w:rsidRPr="00A52C69">
        <w:rPr>
          <w:rFonts w:cstheme="minorHAnsi"/>
          <w:lang w:val="ro-RO"/>
        </w:rPr>
        <w:t xml:space="preserve"> finală. </w:t>
      </w:r>
    </w:p>
    <w:p w:rsidR="00A3422F" w:rsidRPr="00A52C69" w:rsidRDefault="00A3422F" w:rsidP="00D46903">
      <w:pPr>
        <w:rPr>
          <w:rFonts w:cstheme="minorHAnsi"/>
          <w:lang w:val="ro-RO"/>
        </w:rPr>
      </w:pPr>
      <w:r>
        <w:rPr>
          <w:rFonts w:cstheme="minorHAnsi"/>
          <w:lang w:val="ro-RO"/>
        </w:rPr>
        <w:br w:type="page"/>
      </w:r>
    </w:p>
    <w:p w:rsidR="00A3422F" w:rsidRPr="00A52C69" w:rsidRDefault="00A3422F" w:rsidP="00A3422F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lastRenderedPageBreak/>
        <w:t xml:space="preserve">7. 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Specificaţii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Tehnice</w:t>
      </w:r>
      <w:r w:rsidR="0053407F">
        <w:rPr>
          <w:rFonts w:cstheme="minorHAnsi"/>
          <w:b/>
          <w:u w:val="single"/>
          <w:lang w:val="ro-RO"/>
        </w:rPr>
        <w:t xml:space="preserve"> (Anexa 6.1.1)</w:t>
      </w:r>
      <w:r w:rsidRPr="00A52C69">
        <w:rPr>
          <w:rFonts w:cstheme="minorHAnsi"/>
          <w:b/>
          <w:u w:val="single"/>
          <w:lang w:val="ro-RO"/>
        </w:rPr>
        <w:t>:</w:t>
      </w:r>
    </w:p>
    <w:p w:rsidR="00A3422F" w:rsidRPr="00A52C69" w:rsidRDefault="00A3422F" w:rsidP="00A3422F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  <w:r w:rsidRPr="00A52C69">
        <w:rPr>
          <w:rFonts w:cstheme="minorHAnsi"/>
          <w:i/>
          <w:color w:val="FF0000"/>
          <w:lang w:val="ro-RO"/>
        </w:rPr>
        <w:t>(de inserat specificațiile tehnice ale bunurilor):</w:t>
      </w:r>
    </w:p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</w:p>
    <w:p w:rsidR="00A3422F" w:rsidRDefault="00A3422F" w:rsidP="00A3422F">
      <w:pPr>
        <w:spacing w:after="0" w:line="240" w:lineRule="auto"/>
        <w:rPr>
          <w:rFonts w:cstheme="minorHAnsi"/>
          <w:b/>
          <w:lang w:val="ro-RO"/>
        </w:rPr>
      </w:pPr>
    </w:p>
    <w:p w:rsidR="00D460EA" w:rsidRDefault="00D460EA" w:rsidP="00A3422F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3870"/>
      </w:tblGrid>
      <w:tr w:rsidR="003F05E0" w:rsidRPr="000A46C0" w:rsidTr="004B2BDC">
        <w:trPr>
          <w:trHeight w:val="285"/>
        </w:trPr>
        <w:tc>
          <w:tcPr>
            <w:tcW w:w="5130" w:type="dxa"/>
            <w:shd w:val="clear" w:color="auto" w:fill="auto"/>
            <w:vAlign w:val="bottom"/>
          </w:tcPr>
          <w:p w:rsidR="003F05E0" w:rsidRPr="00A52C69" w:rsidRDefault="003F05E0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3F05E0" w:rsidRPr="00A52C69" w:rsidRDefault="003F05E0" w:rsidP="00B73ED5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3870" w:type="dxa"/>
          </w:tcPr>
          <w:p w:rsidR="003F05E0" w:rsidRPr="00A52C69" w:rsidRDefault="003F05E0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3F05E0" w:rsidRPr="00A52C69" w:rsidRDefault="003F05E0" w:rsidP="00B73ED5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3F05E0" w:rsidRPr="004674D0" w:rsidTr="004B2BDC">
        <w:trPr>
          <w:trHeight w:val="285"/>
        </w:trPr>
        <w:tc>
          <w:tcPr>
            <w:tcW w:w="5130" w:type="dxa"/>
            <w:shd w:val="clear" w:color="auto" w:fill="auto"/>
            <w:vAlign w:val="bottom"/>
          </w:tcPr>
          <w:p w:rsidR="003F05E0" w:rsidRDefault="003F05E0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Denumire produs</w:t>
            </w:r>
          </w:p>
          <w:p w:rsidR="003F05E0" w:rsidRPr="00A52C69" w:rsidRDefault="00046877" w:rsidP="00046877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proofErr w:type="spellStart"/>
            <w:r w:rsidRPr="00046877">
              <w:rPr>
                <w:rFonts w:cstheme="minorHAnsi"/>
                <w:color w:val="000000"/>
              </w:rPr>
              <w:t>Sistem</w:t>
            </w:r>
            <w:proofErr w:type="spellEnd"/>
            <w:r w:rsidRPr="00046877">
              <w:rPr>
                <w:rFonts w:cstheme="minorHAnsi"/>
                <w:color w:val="000000"/>
              </w:rPr>
              <w:t xml:space="preserve"> PC All in One</w:t>
            </w:r>
          </w:p>
        </w:tc>
        <w:tc>
          <w:tcPr>
            <w:tcW w:w="3870" w:type="dxa"/>
          </w:tcPr>
          <w:p w:rsidR="003F05E0" w:rsidRPr="00A52C69" w:rsidRDefault="003F05E0" w:rsidP="00B73ED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3F05E0" w:rsidRPr="004674D0" w:rsidTr="004B2BDC">
        <w:trPr>
          <w:trHeight w:val="285"/>
        </w:trPr>
        <w:tc>
          <w:tcPr>
            <w:tcW w:w="5130" w:type="dxa"/>
            <w:shd w:val="clear" w:color="auto" w:fill="auto"/>
            <w:vAlign w:val="bottom"/>
          </w:tcPr>
          <w:p w:rsidR="003F05E0" w:rsidRDefault="003F05E0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  <w:r w:rsidRPr="00A2479E">
              <w:rPr>
                <w:rFonts w:cstheme="minorHAnsi"/>
                <w:color w:val="000000"/>
              </w:rPr>
              <w:t xml:space="preserve"> </w:t>
            </w:r>
          </w:p>
          <w:p w:rsidR="003F05E0" w:rsidRPr="00046877" w:rsidRDefault="00046877" w:rsidP="008A399B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</w:rPr>
            </w:pPr>
            <w:proofErr w:type="spellStart"/>
            <w:r w:rsidRPr="00046877">
              <w:rPr>
                <w:rFonts w:cstheme="minorHAnsi"/>
                <w:color w:val="000000"/>
              </w:rPr>
              <w:t>Sistem</w:t>
            </w:r>
            <w:proofErr w:type="spellEnd"/>
            <w:r w:rsidRPr="00046877">
              <w:rPr>
                <w:rFonts w:cstheme="minorHAnsi"/>
                <w:color w:val="000000"/>
              </w:rPr>
              <w:t xml:space="preserve"> PC All in One</w:t>
            </w:r>
          </w:p>
        </w:tc>
        <w:tc>
          <w:tcPr>
            <w:tcW w:w="3870" w:type="dxa"/>
          </w:tcPr>
          <w:p w:rsidR="003F05E0" w:rsidRPr="00A52C69" w:rsidRDefault="003F05E0" w:rsidP="00B73ED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3F05E0" w:rsidRPr="004674D0" w:rsidTr="004B2BDC">
        <w:trPr>
          <w:trHeight w:val="285"/>
        </w:trPr>
        <w:tc>
          <w:tcPr>
            <w:tcW w:w="5130" w:type="dxa"/>
            <w:shd w:val="clear" w:color="auto" w:fill="auto"/>
            <w:vAlign w:val="bottom"/>
          </w:tcPr>
          <w:p w:rsidR="003F05E0" w:rsidRDefault="003F05E0" w:rsidP="006C07D6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 xml:space="preserve">Detalii specifice </w:t>
            </w:r>
            <w:proofErr w:type="spellStart"/>
            <w:r w:rsidRPr="00A52C69">
              <w:rPr>
                <w:rFonts w:cstheme="minorHAnsi"/>
                <w:i/>
                <w:color w:val="FF0000"/>
                <w:lang w:val="ro-RO"/>
              </w:rPr>
              <w:t>şi</w:t>
            </w:r>
            <w:proofErr w:type="spellEnd"/>
            <w:r w:rsidRPr="00A52C69">
              <w:rPr>
                <w:rFonts w:cstheme="minorHAnsi"/>
                <w:i/>
                <w:color w:val="FF0000"/>
                <w:lang w:val="ro-RO"/>
              </w:rPr>
              <w:t xml:space="preserve"> standarde tehnice minim acceptate de către Beneficiar</w:t>
            </w:r>
          </w:p>
          <w:p w:rsidR="00C117D3" w:rsidRPr="00C117D3" w:rsidRDefault="00C117D3" w:rsidP="006C07D6">
            <w:pPr>
              <w:spacing w:after="0" w:line="240" w:lineRule="auto"/>
            </w:pPr>
            <w:r w:rsidRPr="00C117D3">
              <w:t xml:space="preserve">Tip </w:t>
            </w:r>
            <w:proofErr w:type="spellStart"/>
            <w:r w:rsidRPr="00C117D3">
              <w:t>sistem</w:t>
            </w:r>
            <w:proofErr w:type="spellEnd"/>
            <w:r w:rsidRPr="00C117D3">
              <w:t xml:space="preserve"> All in one PC</w:t>
            </w:r>
          </w:p>
          <w:p w:rsidR="002639A5" w:rsidRPr="00A2479E" w:rsidRDefault="002639A5" w:rsidP="006C07D6">
            <w:pPr>
              <w:spacing w:after="0" w:line="240" w:lineRule="auto"/>
            </w:pPr>
            <w:proofErr w:type="spellStart"/>
            <w:r w:rsidRPr="00A2479E">
              <w:t>Continut</w:t>
            </w:r>
            <w:proofErr w:type="spellEnd"/>
            <w:r w:rsidRPr="00A2479E">
              <w:t xml:space="preserve"> </w:t>
            </w:r>
            <w:proofErr w:type="spellStart"/>
            <w:proofErr w:type="gramStart"/>
            <w:r w:rsidRPr="00A2479E">
              <w:t>pachet</w:t>
            </w:r>
            <w:proofErr w:type="spellEnd"/>
            <w:r w:rsidR="00C117D3" w:rsidRPr="00A2479E">
              <w:t> :</w:t>
            </w:r>
            <w:proofErr w:type="gramEnd"/>
            <w:r w:rsidR="00C117D3" w:rsidRPr="00A2479E">
              <w:t xml:space="preserve"> </w:t>
            </w:r>
            <w:r w:rsidRPr="00A2479E">
              <w:t xml:space="preserve">1 x mouse, 1 x </w:t>
            </w:r>
            <w:proofErr w:type="spellStart"/>
            <w:r w:rsidRPr="00A2479E">
              <w:t>Tastatura</w:t>
            </w:r>
            <w:proofErr w:type="spellEnd"/>
            <w:r w:rsidR="00C117D3" w:rsidRPr="00A2479E">
              <w:t xml:space="preserve">, 1 x </w:t>
            </w:r>
            <w:proofErr w:type="spellStart"/>
            <w:r w:rsidR="00C117D3" w:rsidRPr="00A2479E">
              <w:t>Descktop</w:t>
            </w:r>
            <w:proofErr w:type="spellEnd"/>
            <w:r w:rsidR="00C117D3" w:rsidRPr="00A2479E">
              <w:t xml:space="preserve"> PC</w:t>
            </w:r>
          </w:p>
          <w:p w:rsidR="00C117D3" w:rsidRDefault="00C117D3" w:rsidP="006C07D6">
            <w:pPr>
              <w:spacing w:after="0" w:line="240" w:lineRule="auto"/>
            </w:pPr>
            <w:proofErr w:type="spellStart"/>
            <w:r>
              <w:t>Producator</w:t>
            </w:r>
            <w:proofErr w:type="spellEnd"/>
            <w:r>
              <w:t xml:space="preserve"> processor Intel®</w:t>
            </w:r>
          </w:p>
          <w:p w:rsidR="00A75766" w:rsidRDefault="00A75766" w:rsidP="006C07D6">
            <w:pPr>
              <w:spacing w:after="0" w:line="240" w:lineRule="auto"/>
            </w:pPr>
            <w:r>
              <w:t xml:space="preserve">Tip </w:t>
            </w:r>
            <w:proofErr w:type="spellStart"/>
            <w:r>
              <w:t>Procesor</w:t>
            </w:r>
            <w:proofErr w:type="spellEnd"/>
            <w:r>
              <w:t xml:space="preserve"> i3</w:t>
            </w:r>
          </w:p>
          <w:p w:rsidR="00A75766" w:rsidRDefault="00A75766" w:rsidP="006C07D6">
            <w:pPr>
              <w:spacing w:after="0" w:line="240" w:lineRule="auto"/>
            </w:pPr>
            <w:proofErr w:type="spellStart"/>
            <w:r>
              <w:t>Numar</w:t>
            </w:r>
            <w:proofErr w:type="spellEnd"/>
            <w:r>
              <w:t xml:space="preserve"> </w:t>
            </w:r>
            <w:proofErr w:type="spellStart"/>
            <w:r>
              <w:t>nuclee</w:t>
            </w:r>
            <w:proofErr w:type="spellEnd"/>
            <w:r>
              <w:t xml:space="preserve"> 10</w:t>
            </w:r>
          </w:p>
          <w:p w:rsidR="00A75766" w:rsidRDefault="00A75766" w:rsidP="006C07D6">
            <w:pPr>
              <w:spacing w:after="0" w:line="240" w:lineRule="auto"/>
            </w:pPr>
            <w:proofErr w:type="spellStart"/>
            <w:r>
              <w:t>Frecventa</w:t>
            </w:r>
            <w:proofErr w:type="spellEnd"/>
            <w:r>
              <w:t xml:space="preserve"> nominal 3.3 GHz</w:t>
            </w:r>
          </w:p>
          <w:p w:rsidR="00A75766" w:rsidRDefault="00A75766" w:rsidP="006C07D6">
            <w:pPr>
              <w:spacing w:after="0" w:line="240" w:lineRule="auto"/>
            </w:pPr>
            <w:r>
              <w:t>Cache 12MB</w:t>
            </w:r>
          </w:p>
          <w:p w:rsidR="00A75766" w:rsidRPr="00A75766" w:rsidRDefault="00A75766" w:rsidP="006C07D6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proofErr w:type="spellStart"/>
            <w:r>
              <w:t>Porturi</w:t>
            </w:r>
            <w:proofErr w:type="spellEnd"/>
            <w:r>
              <w:t>: 2xUSB 3.0, 1xHDMI out</w:t>
            </w:r>
          </w:p>
          <w:p w:rsidR="00A75766" w:rsidRPr="00A2479E" w:rsidRDefault="00A75766" w:rsidP="006C07D6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A2479E">
              <w:rPr>
                <w:rFonts w:cstheme="minorHAnsi"/>
                <w:color w:val="000000"/>
              </w:rPr>
              <w:t>Retea</w:t>
            </w:r>
            <w:proofErr w:type="spellEnd"/>
            <w:r w:rsidRPr="00A2479E">
              <w:rPr>
                <w:rFonts w:cstheme="minorHAnsi"/>
                <w:color w:val="000000"/>
              </w:rPr>
              <w:t xml:space="preserve"> 10/100/1000</w:t>
            </w:r>
          </w:p>
          <w:p w:rsidR="00A75766" w:rsidRPr="00A2479E" w:rsidRDefault="00A75766" w:rsidP="006C07D6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A2479E">
              <w:rPr>
                <w:rFonts w:cstheme="minorHAnsi"/>
                <w:color w:val="000000"/>
              </w:rPr>
              <w:t>Wireles</w:t>
            </w:r>
            <w:proofErr w:type="spellEnd"/>
            <w:r w:rsidRPr="00A2479E">
              <w:rPr>
                <w:rFonts w:cstheme="minorHAnsi"/>
                <w:color w:val="000000"/>
              </w:rPr>
              <w:t xml:space="preserve"> 802.11 ax 2x2</w:t>
            </w:r>
          </w:p>
          <w:p w:rsidR="00A75766" w:rsidRPr="00A75766" w:rsidRDefault="00A75766" w:rsidP="006C07D6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75766">
              <w:rPr>
                <w:rFonts w:cstheme="minorHAnsi"/>
                <w:color w:val="000000"/>
              </w:rPr>
              <w:t xml:space="preserve">Tip </w:t>
            </w:r>
            <w:proofErr w:type="spellStart"/>
            <w:r w:rsidRPr="00A75766">
              <w:rPr>
                <w:rFonts w:cstheme="minorHAnsi"/>
                <w:color w:val="000000"/>
              </w:rPr>
              <w:t>memorie</w:t>
            </w:r>
            <w:proofErr w:type="spellEnd"/>
            <w:r w:rsidRPr="00A75766">
              <w:rPr>
                <w:rFonts w:cstheme="minorHAnsi"/>
                <w:color w:val="000000"/>
              </w:rPr>
              <w:t xml:space="preserve"> DDR4</w:t>
            </w:r>
          </w:p>
          <w:p w:rsidR="00A75766" w:rsidRPr="00A75766" w:rsidRDefault="00A75766" w:rsidP="006C07D6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75766">
              <w:rPr>
                <w:rFonts w:cstheme="minorHAnsi"/>
                <w:color w:val="000000"/>
              </w:rPr>
              <w:t xml:space="preserve">Capacitate </w:t>
            </w:r>
            <w:proofErr w:type="spellStart"/>
            <w:r w:rsidRPr="00A75766">
              <w:rPr>
                <w:rFonts w:cstheme="minorHAnsi"/>
                <w:color w:val="000000"/>
              </w:rPr>
              <w:t>memorie</w:t>
            </w:r>
            <w:proofErr w:type="spellEnd"/>
            <w:r w:rsidRPr="00A75766">
              <w:rPr>
                <w:rFonts w:cstheme="minorHAnsi"/>
                <w:color w:val="000000"/>
              </w:rPr>
              <w:t xml:space="preserve"> 8 GB</w:t>
            </w:r>
          </w:p>
          <w:p w:rsidR="00A75766" w:rsidRDefault="00A75766" w:rsidP="006C07D6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Tip </w:t>
            </w:r>
            <w:proofErr w:type="spellStart"/>
            <w:r>
              <w:rPr>
                <w:rFonts w:cstheme="minorHAnsi"/>
                <w:color w:val="000000"/>
              </w:rPr>
              <w:t>stocare</w:t>
            </w:r>
            <w:proofErr w:type="spellEnd"/>
            <w:r>
              <w:rPr>
                <w:rFonts w:cstheme="minorHAnsi"/>
                <w:color w:val="000000"/>
              </w:rPr>
              <w:t xml:space="preserve"> HDD</w:t>
            </w:r>
            <w:r w:rsidR="00F71C4E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F71C4E">
              <w:rPr>
                <w:rFonts w:cstheme="minorHAnsi"/>
                <w:color w:val="000000"/>
              </w:rPr>
              <w:t>sau</w:t>
            </w:r>
            <w:proofErr w:type="spellEnd"/>
            <w:r w:rsidR="00F71C4E">
              <w:rPr>
                <w:rFonts w:cstheme="minorHAnsi"/>
                <w:color w:val="000000"/>
              </w:rPr>
              <w:t xml:space="preserve"> SSD</w:t>
            </w:r>
          </w:p>
          <w:p w:rsidR="00F71C4E" w:rsidRDefault="00F71C4E" w:rsidP="006C07D6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Capacitate HDD </w:t>
            </w:r>
            <w:proofErr w:type="spellStart"/>
            <w:r>
              <w:rPr>
                <w:rFonts w:cstheme="minorHAnsi"/>
                <w:color w:val="000000"/>
              </w:rPr>
              <w:t>sau</w:t>
            </w:r>
            <w:proofErr w:type="spellEnd"/>
            <w:r>
              <w:rPr>
                <w:rFonts w:cstheme="minorHAnsi"/>
                <w:color w:val="000000"/>
              </w:rPr>
              <w:t xml:space="preserve"> SSD </w:t>
            </w:r>
            <w:r w:rsidR="00AC7A26">
              <w:rPr>
                <w:rFonts w:cstheme="minorHAnsi"/>
                <w:color w:val="000000"/>
              </w:rPr>
              <w:t>500GB</w:t>
            </w:r>
          </w:p>
          <w:p w:rsidR="00F71C4E" w:rsidRDefault="00AC7A26" w:rsidP="006C07D6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Tip Display LCD </w:t>
            </w:r>
          </w:p>
          <w:p w:rsidR="00AC7A26" w:rsidRDefault="00AC7A26" w:rsidP="006C07D6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Diagonala</w:t>
            </w:r>
            <w:proofErr w:type="spellEnd"/>
            <w:r>
              <w:rPr>
                <w:rFonts w:cstheme="minorHAnsi"/>
                <w:color w:val="000000"/>
              </w:rPr>
              <w:t xml:space="preserve"> display 21.5 inch</w:t>
            </w:r>
          </w:p>
          <w:p w:rsidR="00A75766" w:rsidRDefault="00AC7A26" w:rsidP="006C07D6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Rezolutie</w:t>
            </w:r>
            <w:proofErr w:type="spellEnd"/>
            <w:r>
              <w:rPr>
                <w:rFonts w:cstheme="minorHAnsi"/>
                <w:color w:val="000000"/>
              </w:rPr>
              <w:t xml:space="preserve"> 1920x1080</w:t>
            </w:r>
          </w:p>
          <w:p w:rsidR="001E4204" w:rsidRPr="001E4204" w:rsidRDefault="001E4204" w:rsidP="006C07D6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A2479E">
              <w:rPr>
                <w:rFonts w:cstheme="minorHAnsi"/>
                <w:color w:val="000000"/>
              </w:rPr>
              <w:t>Garanție</w:t>
            </w:r>
            <w:proofErr w:type="spellEnd"/>
            <w:r w:rsidRPr="00A2479E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A2479E">
              <w:rPr>
                <w:rFonts w:cstheme="minorHAnsi"/>
                <w:color w:val="000000"/>
              </w:rPr>
              <w:t>minimă</w:t>
            </w:r>
            <w:proofErr w:type="spellEnd"/>
            <w:r w:rsidRPr="00A2479E">
              <w:rPr>
                <w:rFonts w:cstheme="minorHAnsi"/>
                <w:color w:val="000000"/>
              </w:rPr>
              <w:t xml:space="preserve"> 1 an</w:t>
            </w:r>
          </w:p>
        </w:tc>
        <w:tc>
          <w:tcPr>
            <w:tcW w:w="3870" w:type="dxa"/>
          </w:tcPr>
          <w:p w:rsidR="003F05E0" w:rsidRPr="00A52C69" w:rsidRDefault="003F05E0" w:rsidP="00B73ED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 xml:space="preserve">Detaliile specifice </w:t>
            </w:r>
            <w:proofErr w:type="spellStart"/>
            <w:r w:rsidRPr="00A52C69">
              <w:rPr>
                <w:rFonts w:cstheme="minorHAnsi"/>
                <w:i/>
                <w:color w:val="FF0000"/>
                <w:lang w:val="ro-RO"/>
              </w:rPr>
              <w:t>şi</w:t>
            </w:r>
            <w:proofErr w:type="spellEnd"/>
            <w:r w:rsidRPr="00A52C69">
              <w:rPr>
                <w:rFonts w:cstheme="minorHAnsi"/>
                <w:i/>
                <w:color w:val="FF0000"/>
                <w:lang w:val="ro-RO"/>
              </w:rPr>
              <w:t xml:space="preserve"> standardele tehnice ale produsului ofertat</w:t>
            </w:r>
          </w:p>
        </w:tc>
      </w:tr>
    </w:tbl>
    <w:p w:rsidR="003F05E0" w:rsidRDefault="003F05E0" w:rsidP="00A3422F">
      <w:pPr>
        <w:spacing w:after="0" w:line="240" w:lineRule="auto"/>
        <w:rPr>
          <w:rFonts w:cstheme="minorHAnsi"/>
          <w:b/>
          <w:lang w:val="ro-RO"/>
        </w:rPr>
      </w:pPr>
    </w:p>
    <w:p w:rsidR="0001636A" w:rsidRDefault="0001636A" w:rsidP="00A3422F">
      <w:pPr>
        <w:spacing w:after="0" w:line="240" w:lineRule="auto"/>
        <w:rPr>
          <w:rFonts w:cstheme="minorHAnsi"/>
          <w:b/>
          <w:lang w:val="ro-RO"/>
        </w:rPr>
      </w:pPr>
    </w:p>
    <w:p w:rsidR="007751BE" w:rsidRDefault="007751BE" w:rsidP="007751BE">
      <w:pPr>
        <w:spacing w:after="0" w:line="240" w:lineRule="auto"/>
        <w:ind w:firstLine="720"/>
        <w:jc w:val="both"/>
        <w:rPr>
          <w:rFonts w:cstheme="minorHAnsi"/>
          <w:lang w:val="ro-RO"/>
        </w:rPr>
      </w:pPr>
      <w:proofErr w:type="spellStart"/>
      <w:r w:rsidRPr="007751BE">
        <w:rPr>
          <w:rFonts w:cstheme="minorHAnsi"/>
          <w:lang w:val="ro-RO"/>
        </w:rPr>
        <w:t>Cerintele</w:t>
      </w:r>
      <w:proofErr w:type="spellEnd"/>
      <w:r w:rsidRPr="007751BE">
        <w:rPr>
          <w:rFonts w:cstheme="minorHAnsi"/>
          <w:lang w:val="ro-RO"/>
        </w:rPr>
        <w:t xml:space="preserve"> </w:t>
      </w:r>
      <w:r>
        <w:rPr>
          <w:rFonts w:cstheme="minorHAnsi"/>
          <w:lang w:val="ro-RO"/>
        </w:rPr>
        <w:t xml:space="preserve">impuse vor fi considerate ca fiind minimale. In acest sens orice oferta prezentata, care se abate de la prevederile Caietului de Sarcini, va fi luata in considerare, dar numai in </w:t>
      </w:r>
      <w:proofErr w:type="spellStart"/>
      <w:r>
        <w:rPr>
          <w:rFonts w:cstheme="minorHAnsi"/>
          <w:lang w:val="ro-RO"/>
        </w:rPr>
        <w:t>masura</w:t>
      </w:r>
      <w:proofErr w:type="spellEnd"/>
      <w:r>
        <w:rPr>
          <w:rFonts w:cstheme="minorHAnsi"/>
          <w:lang w:val="ro-RO"/>
        </w:rPr>
        <w:t xml:space="preserve"> in care toate caracteristicile din propunerea tehnica presupun asigurarea unui nivel calitativ egal sau superior </w:t>
      </w:r>
      <w:proofErr w:type="spellStart"/>
      <w:r>
        <w:rPr>
          <w:rFonts w:cstheme="minorHAnsi"/>
          <w:lang w:val="ro-RO"/>
        </w:rPr>
        <w:t>cerintelor</w:t>
      </w:r>
      <w:proofErr w:type="spellEnd"/>
      <w:r>
        <w:rPr>
          <w:rFonts w:cstheme="minorHAnsi"/>
          <w:lang w:val="ro-RO"/>
        </w:rPr>
        <w:t xml:space="preserve"> minimale din Caietul de Sarcini, ofertarea de produse cu caracteristici tehnice inferioare celor </w:t>
      </w:r>
      <w:proofErr w:type="spellStart"/>
      <w:r>
        <w:rPr>
          <w:rFonts w:cstheme="minorHAnsi"/>
          <w:lang w:val="ro-RO"/>
        </w:rPr>
        <w:t>prevazute</w:t>
      </w:r>
      <w:proofErr w:type="spellEnd"/>
      <w:r>
        <w:rPr>
          <w:rFonts w:cstheme="minorHAnsi"/>
          <w:lang w:val="ro-RO"/>
        </w:rPr>
        <w:t xml:space="preserve"> in Caietul de Sarcini si termene de livrare mai mari </w:t>
      </w:r>
      <w:proofErr w:type="spellStart"/>
      <w:r>
        <w:rPr>
          <w:rFonts w:cstheme="minorHAnsi"/>
          <w:lang w:val="ro-RO"/>
        </w:rPr>
        <w:t>decat</w:t>
      </w:r>
      <w:proofErr w:type="spellEnd"/>
      <w:r>
        <w:rPr>
          <w:rFonts w:cstheme="minorHAnsi"/>
          <w:lang w:val="ro-RO"/>
        </w:rPr>
        <w:t xml:space="preserve"> cele prezentate, atrage descalificarea ofertantului.</w:t>
      </w:r>
    </w:p>
    <w:p w:rsidR="007751BE" w:rsidRPr="007751BE" w:rsidRDefault="007751BE" w:rsidP="007751BE">
      <w:pPr>
        <w:spacing w:after="0" w:line="240" w:lineRule="auto"/>
        <w:ind w:firstLine="720"/>
        <w:jc w:val="both"/>
        <w:rPr>
          <w:rFonts w:cstheme="minorHAnsi"/>
          <w:lang w:val="ro-RO"/>
        </w:rPr>
      </w:pPr>
      <w:proofErr w:type="spellStart"/>
      <w:r>
        <w:rPr>
          <w:rFonts w:cstheme="minorHAnsi"/>
          <w:lang w:val="ro-RO"/>
        </w:rPr>
        <w:t>Specificatiile</w:t>
      </w:r>
      <w:proofErr w:type="spellEnd"/>
      <w:r>
        <w:rPr>
          <w:rFonts w:cstheme="minorHAnsi"/>
          <w:lang w:val="ro-RO"/>
        </w:rPr>
        <w:t xml:space="preserve"> tehnice care indica o anumita origine, sursa, </w:t>
      </w:r>
      <w:proofErr w:type="spellStart"/>
      <w:r>
        <w:rPr>
          <w:rFonts w:cstheme="minorHAnsi"/>
          <w:lang w:val="ro-RO"/>
        </w:rPr>
        <w:t>productie</w:t>
      </w:r>
      <w:proofErr w:type="spellEnd"/>
      <w:r>
        <w:rPr>
          <w:rFonts w:cstheme="minorHAnsi"/>
          <w:lang w:val="ro-RO"/>
        </w:rPr>
        <w:t xml:space="preserve">, un procedeu special, o marca de fabrica sau de </w:t>
      </w:r>
      <w:proofErr w:type="spellStart"/>
      <w:r>
        <w:rPr>
          <w:rFonts w:cstheme="minorHAnsi"/>
          <w:lang w:val="ro-RO"/>
        </w:rPr>
        <w:t>comert</w:t>
      </w:r>
      <w:proofErr w:type="spellEnd"/>
      <w:r>
        <w:rPr>
          <w:rFonts w:cstheme="minorHAnsi"/>
          <w:lang w:val="ro-RO"/>
        </w:rPr>
        <w:t xml:space="preserve">, un brevet de </w:t>
      </w:r>
      <w:proofErr w:type="spellStart"/>
      <w:r>
        <w:rPr>
          <w:rFonts w:cstheme="minorHAnsi"/>
          <w:lang w:val="ro-RO"/>
        </w:rPr>
        <w:t>inventie</w:t>
      </w:r>
      <w:proofErr w:type="spellEnd"/>
      <w:r>
        <w:rPr>
          <w:rFonts w:cstheme="minorHAnsi"/>
          <w:lang w:val="ro-RO"/>
        </w:rPr>
        <w:t xml:space="preserve">, o </w:t>
      </w:r>
      <w:proofErr w:type="spellStart"/>
      <w:r>
        <w:rPr>
          <w:rFonts w:cstheme="minorHAnsi"/>
          <w:lang w:val="ro-RO"/>
        </w:rPr>
        <w:t>licenta</w:t>
      </w:r>
      <w:proofErr w:type="spellEnd"/>
      <w:r>
        <w:rPr>
          <w:rFonts w:cstheme="minorHAnsi"/>
          <w:lang w:val="ro-RO"/>
        </w:rPr>
        <w:t xml:space="preserve"> de </w:t>
      </w:r>
      <w:proofErr w:type="spellStart"/>
      <w:r>
        <w:rPr>
          <w:rFonts w:cstheme="minorHAnsi"/>
          <w:lang w:val="ro-RO"/>
        </w:rPr>
        <w:t>fabricatie</w:t>
      </w:r>
      <w:proofErr w:type="spellEnd"/>
      <w:r>
        <w:rPr>
          <w:rFonts w:cstheme="minorHAnsi"/>
          <w:lang w:val="ro-RO"/>
        </w:rPr>
        <w:t xml:space="preserve">, sunt </w:t>
      </w:r>
      <w:proofErr w:type="spellStart"/>
      <w:r>
        <w:rPr>
          <w:rFonts w:cstheme="minorHAnsi"/>
          <w:lang w:val="ro-RO"/>
        </w:rPr>
        <w:t>mentionate</w:t>
      </w:r>
      <w:proofErr w:type="spellEnd"/>
      <w:r>
        <w:rPr>
          <w:rFonts w:cstheme="minorHAnsi"/>
          <w:lang w:val="ro-RO"/>
        </w:rPr>
        <w:t xml:space="preserve"> doar pentru identificarea cu </w:t>
      </w:r>
      <w:proofErr w:type="spellStart"/>
      <w:r>
        <w:rPr>
          <w:rFonts w:cstheme="minorHAnsi"/>
          <w:lang w:val="ro-RO"/>
        </w:rPr>
        <w:t>usurinta</w:t>
      </w:r>
      <w:proofErr w:type="spellEnd"/>
      <w:r>
        <w:rPr>
          <w:rFonts w:cstheme="minorHAnsi"/>
          <w:lang w:val="ro-RO"/>
        </w:rPr>
        <w:t xml:space="preserve"> a tipului de produs si nu au ca efect favorizarea sau eliminarea anumitor operatori economici sau a anumitor produse. Aceste </w:t>
      </w:r>
      <w:proofErr w:type="spellStart"/>
      <w:r>
        <w:rPr>
          <w:rFonts w:cstheme="minorHAnsi"/>
          <w:lang w:val="ro-RO"/>
        </w:rPr>
        <w:t>specificatii</w:t>
      </w:r>
      <w:proofErr w:type="spellEnd"/>
      <w:r>
        <w:rPr>
          <w:rFonts w:cstheme="minorHAnsi"/>
          <w:lang w:val="ro-RO"/>
        </w:rPr>
        <w:t xml:space="preserve"> vor fi considerate ca </w:t>
      </w:r>
      <w:proofErr w:type="spellStart"/>
      <w:r>
        <w:rPr>
          <w:rFonts w:cstheme="minorHAnsi"/>
          <w:lang w:val="ro-RO"/>
        </w:rPr>
        <w:t>avand</w:t>
      </w:r>
      <w:proofErr w:type="spellEnd"/>
      <w:r>
        <w:rPr>
          <w:rFonts w:cstheme="minorHAnsi"/>
          <w:lang w:val="ro-RO"/>
        </w:rPr>
        <w:t xml:space="preserve"> </w:t>
      </w:r>
      <w:proofErr w:type="spellStart"/>
      <w:r>
        <w:rPr>
          <w:rFonts w:cstheme="minorHAnsi"/>
          <w:lang w:val="ro-RO"/>
        </w:rPr>
        <w:t>mentiunea</w:t>
      </w:r>
      <w:proofErr w:type="spellEnd"/>
      <w:r>
        <w:rPr>
          <w:rFonts w:cstheme="minorHAnsi"/>
          <w:lang w:val="ro-RO"/>
        </w:rPr>
        <w:t xml:space="preserve"> de ‚’’sau echivalent’’.</w:t>
      </w:r>
      <w:r w:rsidR="006F505D">
        <w:rPr>
          <w:rFonts w:cstheme="minorHAnsi"/>
          <w:lang w:val="ro-RO"/>
        </w:rPr>
        <w:t xml:space="preserve"> </w:t>
      </w:r>
    </w:p>
    <w:p w:rsidR="007751BE" w:rsidRPr="00A52C69" w:rsidRDefault="007751BE" w:rsidP="00A3422F">
      <w:pPr>
        <w:spacing w:after="0" w:line="240" w:lineRule="auto"/>
        <w:rPr>
          <w:rFonts w:cstheme="minorHAnsi"/>
          <w:b/>
          <w:lang w:val="ro-RO"/>
        </w:rPr>
      </w:pPr>
    </w:p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NUMELE OFERTANTULUI_____________________</w:t>
      </w:r>
    </w:p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Semnătură autorizată___________________________</w:t>
      </w:r>
    </w:p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Locul:</w:t>
      </w:r>
    </w:p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Data:</w:t>
      </w:r>
    </w:p>
    <w:p w:rsidR="00581EED" w:rsidRPr="00973A88" w:rsidRDefault="00581EED" w:rsidP="00973A88">
      <w:pPr>
        <w:spacing w:line="240" w:lineRule="auto"/>
        <w:rPr>
          <w:rFonts w:asciiTheme="majorHAnsi" w:hAnsiTheme="majorHAnsi"/>
          <w:i/>
          <w:lang w:val="ro-RO"/>
        </w:rPr>
      </w:pPr>
    </w:p>
    <w:sectPr w:rsidR="00581EED" w:rsidRPr="00973A88" w:rsidSect="00E97692">
      <w:pgSz w:w="11907" w:h="16839" w:code="9"/>
      <w:pgMar w:top="1440" w:right="83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248" w:rsidRDefault="00036248" w:rsidP="00A3422F">
      <w:pPr>
        <w:spacing w:after="0" w:line="240" w:lineRule="auto"/>
      </w:pPr>
      <w:r>
        <w:separator/>
      </w:r>
    </w:p>
  </w:endnote>
  <w:endnote w:type="continuationSeparator" w:id="0">
    <w:p w:rsidR="00036248" w:rsidRDefault="00036248" w:rsidP="00A3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248" w:rsidRDefault="00036248" w:rsidP="00A3422F">
      <w:pPr>
        <w:spacing w:after="0" w:line="240" w:lineRule="auto"/>
      </w:pPr>
      <w:r>
        <w:separator/>
      </w:r>
    </w:p>
  </w:footnote>
  <w:footnote w:type="continuationSeparator" w:id="0">
    <w:p w:rsidR="00036248" w:rsidRDefault="00036248" w:rsidP="00A3422F">
      <w:pPr>
        <w:spacing w:after="0" w:line="240" w:lineRule="auto"/>
      </w:pPr>
      <w:r>
        <w:continuationSeparator/>
      </w:r>
    </w:p>
  </w:footnote>
  <w:footnote w:id="1">
    <w:p w:rsidR="00A2479E" w:rsidRPr="00CB44CF" w:rsidRDefault="00A2479E" w:rsidP="00A3422F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A2479E" w:rsidRPr="00CB44CF" w:rsidRDefault="00A2479E" w:rsidP="00A3422F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 xml:space="preserve">B -  </w:t>
      </w:r>
      <w:proofErr w:type="spellStart"/>
      <w:r w:rsidRPr="00CB44CF">
        <w:rPr>
          <w:i/>
          <w:sz w:val="20"/>
          <w:lang w:val="ro-RO"/>
        </w:rPr>
        <w:t>şi</w:t>
      </w:r>
      <w:proofErr w:type="spellEnd"/>
      <w:r w:rsidRPr="00CB44CF">
        <w:rPr>
          <w:i/>
          <w:sz w:val="20"/>
          <w:lang w:val="ro-RO"/>
        </w:rPr>
        <w:t xml:space="preserve">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A2479E" w:rsidRPr="00CB44CF" w:rsidRDefault="00A2479E" w:rsidP="00A3422F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7B254A"/>
    <w:multiLevelType w:val="hybridMultilevel"/>
    <w:tmpl w:val="84C60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2F"/>
    <w:rsid w:val="0001636A"/>
    <w:rsid w:val="00020737"/>
    <w:rsid w:val="00036248"/>
    <w:rsid w:val="00046877"/>
    <w:rsid w:val="000804B9"/>
    <w:rsid w:val="000A46C0"/>
    <w:rsid w:val="000A58C2"/>
    <w:rsid w:val="000B7C6D"/>
    <w:rsid w:val="000D26BD"/>
    <w:rsid w:val="000E0572"/>
    <w:rsid w:val="000E30A5"/>
    <w:rsid w:val="000E4355"/>
    <w:rsid w:val="000F2E9A"/>
    <w:rsid w:val="000F3EC9"/>
    <w:rsid w:val="00114078"/>
    <w:rsid w:val="0012276D"/>
    <w:rsid w:val="00153BC1"/>
    <w:rsid w:val="0018123C"/>
    <w:rsid w:val="00192969"/>
    <w:rsid w:val="001C6410"/>
    <w:rsid w:val="001D1182"/>
    <w:rsid w:val="001E1469"/>
    <w:rsid w:val="001E4204"/>
    <w:rsid w:val="001E6A43"/>
    <w:rsid w:val="001F6C84"/>
    <w:rsid w:val="0020220B"/>
    <w:rsid w:val="00214EA2"/>
    <w:rsid w:val="002639A5"/>
    <w:rsid w:val="00267529"/>
    <w:rsid w:val="002C06BB"/>
    <w:rsid w:val="002C6697"/>
    <w:rsid w:val="002E2AED"/>
    <w:rsid w:val="002E58A1"/>
    <w:rsid w:val="00341ECE"/>
    <w:rsid w:val="0035428F"/>
    <w:rsid w:val="003B795A"/>
    <w:rsid w:val="003C11F0"/>
    <w:rsid w:val="003F05E0"/>
    <w:rsid w:val="003F1CEA"/>
    <w:rsid w:val="0041790C"/>
    <w:rsid w:val="004613FE"/>
    <w:rsid w:val="00465F5C"/>
    <w:rsid w:val="00476A0A"/>
    <w:rsid w:val="00482F30"/>
    <w:rsid w:val="004B2BDC"/>
    <w:rsid w:val="004C5E45"/>
    <w:rsid w:val="0053407F"/>
    <w:rsid w:val="0054005B"/>
    <w:rsid w:val="005577B2"/>
    <w:rsid w:val="00577BD9"/>
    <w:rsid w:val="00581EED"/>
    <w:rsid w:val="00586DC8"/>
    <w:rsid w:val="005A779C"/>
    <w:rsid w:val="005B1587"/>
    <w:rsid w:val="005C3800"/>
    <w:rsid w:val="005D5514"/>
    <w:rsid w:val="005E37E7"/>
    <w:rsid w:val="005E7B46"/>
    <w:rsid w:val="006159E1"/>
    <w:rsid w:val="00616364"/>
    <w:rsid w:val="0063437D"/>
    <w:rsid w:val="006605CD"/>
    <w:rsid w:val="00662AD0"/>
    <w:rsid w:val="00667222"/>
    <w:rsid w:val="006948D0"/>
    <w:rsid w:val="00695AB9"/>
    <w:rsid w:val="006969F4"/>
    <w:rsid w:val="006A5556"/>
    <w:rsid w:val="006B0E89"/>
    <w:rsid w:val="006C07D6"/>
    <w:rsid w:val="006F505D"/>
    <w:rsid w:val="006F60A4"/>
    <w:rsid w:val="007062A7"/>
    <w:rsid w:val="0072645D"/>
    <w:rsid w:val="00741108"/>
    <w:rsid w:val="00751F26"/>
    <w:rsid w:val="007751BE"/>
    <w:rsid w:val="00776203"/>
    <w:rsid w:val="007A1786"/>
    <w:rsid w:val="007B427D"/>
    <w:rsid w:val="007D4F2D"/>
    <w:rsid w:val="008230EF"/>
    <w:rsid w:val="00861E90"/>
    <w:rsid w:val="008A0E9C"/>
    <w:rsid w:val="008A399B"/>
    <w:rsid w:val="008C328D"/>
    <w:rsid w:val="008D172F"/>
    <w:rsid w:val="0093442D"/>
    <w:rsid w:val="00973429"/>
    <w:rsid w:val="00973A88"/>
    <w:rsid w:val="0099675B"/>
    <w:rsid w:val="009C017F"/>
    <w:rsid w:val="009D3D14"/>
    <w:rsid w:val="009F2527"/>
    <w:rsid w:val="00A22567"/>
    <w:rsid w:val="00A2479E"/>
    <w:rsid w:val="00A32A97"/>
    <w:rsid w:val="00A3422F"/>
    <w:rsid w:val="00A75766"/>
    <w:rsid w:val="00A83E2A"/>
    <w:rsid w:val="00A840A7"/>
    <w:rsid w:val="00A91B04"/>
    <w:rsid w:val="00AB59B2"/>
    <w:rsid w:val="00AC7A26"/>
    <w:rsid w:val="00AD3086"/>
    <w:rsid w:val="00AE2422"/>
    <w:rsid w:val="00B26DE1"/>
    <w:rsid w:val="00B3057E"/>
    <w:rsid w:val="00B638D3"/>
    <w:rsid w:val="00B73ED5"/>
    <w:rsid w:val="00B83CBD"/>
    <w:rsid w:val="00B94D51"/>
    <w:rsid w:val="00BD05B5"/>
    <w:rsid w:val="00BE1500"/>
    <w:rsid w:val="00C00FC5"/>
    <w:rsid w:val="00C02D96"/>
    <w:rsid w:val="00C117D3"/>
    <w:rsid w:val="00C31419"/>
    <w:rsid w:val="00C515D2"/>
    <w:rsid w:val="00C6773B"/>
    <w:rsid w:val="00C75E55"/>
    <w:rsid w:val="00CB3192"/>
    <w:rsid w:val="00CC287C"/>
    <w:rsid w:val="00D27561"/>
    <w:rsid w:val="00D460EA"/>
    <w:rsid w:val="00D46903"/>
    <w:rsid w:val="00DB4484"/>
    <w:rsid w:val="00E04632"/>
    <w:rsid w:val="00E24D75"/>
    <w:rsid w:val="00E72AB9"/>
    <w:rsid w:val="00E73484"/>
    <w:rsid w:val="00E76A39"/>
    <w:rsid w:val="00E82B93"/>
    <w:rsid w:val="00E956AE"/>
    <w:rsid w:val="00E97692"/>
    <w:rsid w:val="00EA3DD0"/>
    <w:rsid w:val="00ED0198"/>
    <w:rsid w:val="00ED4DCD"/>
    <w:rsid w:val="00F11842"/>
    <w:rsid w:val="00F44545"/>
    <w:rsid w:val="00F71C4E"/>
    <w:rsid w:val="00F82543"/>
    <w:rsid w:val="00FE5FA2"/>
    <w:rsid w:val="00FE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F632B2"/>
  <w15:docId w15:val="{C76E205C-745E-4ADE-BD6D-4361E765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A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A342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qFormat/>
    <w:rsid w:val="00A3422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342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rsid w:val="00A3422F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A34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A3422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A3422F"/>
    <w:rPr>
      <w:vertAlign w:val="superscript"/>
    </w:rPr>
  </w:style>
  <w:style w:type="character" w:styleId="Hyperlink">
    <w:name w:val="Hyperlink"/>
    <w:basedOn w:val="DefaultParagraphFont"/>
    <w:uiPriority w:val="99"/>
    <w:rsid w:val="00A3422F"/>
    <w:rPr>
      <w:color w:val="0000FF"/>
      <w:u w:val="single"/>
    </w:rPr>
  </w:style>
  <w:style w:type="paragraph" w:customStyle="1" w:styleId="ChapterNumber">
    <w:name w:val="ChapterNumber"/>
    <w:rsid w:val="00A3422F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customStyle="1" w:styleId="Heading1a">
    <w:name w:val="Heading 1a"/>
    <w:rsid w:val="007062A7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E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399B"/>
    <w:pPr>
      <w:ind w:left="720"/>
      <w:contextualSpacing/>
    </w:pPr>
  </w:style>
  <w:style w:type="table" w:styleId="TableGrid">
    <w:name w:val="Table Grid"/>
    <w:basedOn w:val="TableNormal"/>
    <w:uiPriority w:val="59"/>
    <w:rsid w:val="008A3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E2A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Ana-Maria Bocăneț</dc:creator>
  <cp:lastModifiedBy>PC-01</cp:lastModifiedBy>
  <cp:revision>14</cp:revision>
  <cp:lastPrinted>2022-10-26T06:25:00Z</cp:lastPrinted>
  <dcterms:created xsi:type="dcterms:W3CDTF">2022-10-31T10:15:00Z</dcterms:created>
  <dcterms:modified xsi:type="dcterms:W3CDTF">2022-11-07T12:30:00Z</dcterms:modified>
</cp:coreProperties>
</file>