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F6228">
      <w:pPr>
        <w:pStyle w:val="Heading7"/>
        <w:spacing w:before="0" w:after="0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F622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Default="007D2B5D" w:rsidP="007F6228">
      <w:pPr>
        <w:pStyle w:val="ChapterNumber"/>
        <w:jc w:val="center"/>
        <w:rPr>
          <w:rFonts w:cstheme="minorHAnsi"/>
          <w:b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6801B7" w:rsidRPr="007B6B19">
        <w:rPr>
          <w:rFonts w:cstheme="minorHAnsi"/>
          <w:b/>
          <w:color w:val="0000FF"/>
          <w:lang w:val="ro-RO"/>
        </w:rPr>
        <w:t>„</w:t>
      </w:r>
      <w:r w:rsidR="00982F62">
        <w:rPr>
          <w:rFonts w:cstheme="minorHAnsi"/>
          <w:b/>
          <w:color w:val="0000FF"/>
          <w:lang w:val="ro-RO"/>
        </w:rPr>
        <w:t>Echipamente IT</w:t>
      </w:r>
      <w:r w:rsidR="006801B7" w:rsidRPr="007B6B19">
        <w:rPr>
          <w:rFonts w:cstheme="minorHAnsi"/>
          <w:b/>
          <w:color w:val="0000FF"/>
          <w:lang w:val="ro-RO"/>
        </w:rPr>
        <w:t xml:space="preserve"> </w:t>
      </w:r>
      <w:r w:rsidR="006801B7" w:rsidRPr="00D1458C">
        <w:rPr>
          <w:rFonts w:cstheme="minorHAnsi"/>
          <w:b/>
          <w:color w:val="0000FF"/>
          <w:lang w:val="ro-RO"/>
        </w:rPr>
        <w:t>– proiect ROSE EDIFICIUM</w:t>
      </w:r>
      <w:r w:rsidR="006801B7" w:rsidRPr="00D1458C">
        <w:rPr>
          <w:rFonts w:cstheme="minorHAnsi"/>
          <w:b/>
          <w:lang w:val="ro-RO"/>
        </w:rPr>
        <w:t>”</w:t>
      </w:r>
    </w:p>
    <w:p w:rsidR="006801B7" w:rsidRPr="00A52C69" w:rsidRDefault="006801B7" w:rsidP="007F6228">
      <w:pPr>
        <w:pStyle w:val="ChapterNumber"/>
        <w:jc w:val="center"/>
        <w:rPr>
          <w:rFonts w:cstheme="minorHAnsi"/>
          <w:lang w:val="ro-RO"/>
        </w:rPr>
      </w:pP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7F6228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 xml:space="preserve">346/SGU/SS/III din </w:t>
      </w:r>
      <w:r w:rsidR="006038EA">
        <w:rPr>
          <w:rFonts w:cstheme="minorHAnsi"/>
          <w:color w:val="0000FF"/>
          <w:lang w:val="ro-RO"/>
        </w:rPr>
        <w:t>22</w:t>
      </w:r>
      <w:r w:rsidRPr="004942AA">
        <w:rPr>
          <w:rFonts w:cstheme="minorHAnsi"/>
          <w:color w:val="0000FF"/>
          <w:lang w:val="ro-RO"/>
        </w:rPr>
        <w:t>.09.2020</w:t>
      </w:r>
    </w:p>
    <w:p w:rsidR="003F2D4C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  <w:bookmarkStart w:id="0" w:name="_GoBack"/>
      <w:bookmarkEnd w:id="0"/>
    </w:p>
    <w:p w:rsidR="003F2D4C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F622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F622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30C12" w:rsidRPr="004674D0" w:rsidTr="000D77D4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Attached Storage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30C12" w:rsidRPr="004674D0" w:rsidTr="00C514C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Imprimantă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30C12" w:rsidRPr="004674D0" w:rsidTr="00C514C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disk extern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30C12" w:rsidRPr="004674D0" w:rsidTr="00C514C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30C12" w:rsidRPr="004674D0" w:rsidTr="000D77D4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audio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30C12" w:rsidRPr="00A52C69" w:rsidRDefault="00030C12" w:rsidP="00030C12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7F622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E3108A" w:rsidRPr="00A52C69" w:rsidRDefault="00E3108A" w:rsidP="007F622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108A" w:rsidRPr="00A36D0C" w:rsidRDefault="00E3108A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F622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F62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F62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4507B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F62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3827"/>
      </w:tblGrid>
      <w:tr w:rsidR="007D2B5D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827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30C12" w:rsidRPr="004674D0" w:rsidTr="00C55D7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 Attached Storage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30C12" w:rsidRPr="00A52C69" w:rsidRDefault="00030C12" w:rsidP="00030C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30C12" w:rsidRPr="004674D0" w:rsidTr="00C55D7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Imprimantă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30C12" w:rsidRPr="00A52C69" w:rsidRDefault="00030C12" w:rsidP="00030C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30C12" w:rsidRPr="004674D0" w:rsidTr="00C55D7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 disk extern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30C12" w:rsidRPr="00A52C69" w:rsidRDefault="00030C12" w:rsidP="00030C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30C12" w:rsidRPr="004674D0" w:rsidTr="00C55D7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Videoproiector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30C12" w:rsidRPr="00A52C69" w:rsidRDefault="00030C12" w:rsidP="00030C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30C12" w:rsidRPr="004674D0" w:rsidTr="00C55D7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30C12" w:rsidRPr="00D1458C" w:rsidRDefault="00030C12" w:rsidP="00030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audio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2" w:rsidRDefault="00030C12" w:rsidP="00030C12">
            <w:pPr>
              <w:spacing w:before="40" w:after="4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30C12" w:rsidRPr="00A52C69" w:rsidRDefault="00030C12" w:rsidP="00030C1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F622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F6228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lastRenderedPageBreak/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F62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F62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F62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F622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548"/>
        <w:gridCol w:w="2523"/>
        <w:gridCol w:w="3357"/>
        <w:gridCol w:w="3311"/>
      </w:tblGrid>
      <w:tr w:rsidR="0058586E" w:rsidRPr="006D6D77" w:rsidTr="0058586E">
        <w:trPr>
          <w:trHeight w:val="31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Specificații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solicitate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Default="0058586E" w:rsidP="0058586E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58586E" w:rsidRPr="006D6D77" w:rsidRDefault="0058586E" w:rsidP="00585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: </w:t>
            </w: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Network Attached Storage 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Network Attached Storage  </w:t>
            </w:r>
          </w:p>
        </w:tc>
      </w:tr>
      <w:tr w:rsidR="0058586E" w:rsidRPr="006D6D77" w:rsidTr="0058586E">
        <w:trPr>
          <w:trHeight w:val="30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Descriere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generală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Default="0058586E" w:rsidP="0058586E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0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1.</w:t>
            </w:r>
            <w:r w:rsidRPr="006D6D77"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>   </w:t>
            </w:r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 xml:space="preserve">Network Attached </w:t>
            </w:r>
            <w:proofErr w:type="gramStart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Storage  –</w:t>
            </w:r>
            <w:proofErr w:type="gramEnd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 xml:space="preserve"> 1 </w:t>
            </w:r>
            <w:proofErr w:type="spellStart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buc</w:t>
            </w:r>
            <w:proofErr w:type="spellEnd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.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0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2.</w:t>
            </w:r>
            <w:r w:rsidRPr="006D6D77"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>   </w:t>
            </w:r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 xml:space="preserve">HDD extern – 2 </w:t>
            </w:r>
            <w:proofErr w:type="spellStart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buc</w:t>
            </w:r>
            <w:proofErr w:type="spellEnd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.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 xml:space="preserve">3.   </w:t>
            </w:r>
            <w:proofErr w:type="spellStart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Priza</w:t>
            </w:r>
            <w:proofErr w:type="spellEnd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eastAsia="Times New Roman" w:cstheme="minorHAnsi"/>
                <w:color w:val="000000"/>
                <w:lang w:val="en-GB" w:eastAsia="en-GB"/>
              </w:rPr>
              <w:t>Prelungitor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585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585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Detalii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şi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standarde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minim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acceptate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către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Beneficiar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9A7749" w:rsidRDefault="0058586E" w:rsidP="0058586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585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585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etwork Attached Storage</w:t>
            </w: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(NAS)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9A7749" w:rsidRDefault="0058586E" w:rsidP="0058586E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Model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Tower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Număr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unități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stocare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2xHDD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Compatibilitate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HDD bay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SATA-III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Capacitate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maximă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HDD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16 TB HDD x 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Model CPU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Dual-Core Intel Celeron J4025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Frecventa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CPU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 GHz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Memorie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RAM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 GB DDR4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Viteza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transfer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10/100/1000 Mbps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Conectori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2x USB 3.0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Consum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14.69 W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Garanție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24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2. HDD extern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Tip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HDD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pentru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NAS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Seria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IronWolf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Interfață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SATA-III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Capacitate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6 TB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Buffer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256 MB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Viteza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5400 RPM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Garantie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24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3.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Priză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Prelungitor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Tip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Prelungitor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Intrerupator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Compatibilitate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Schuko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Lungime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cablu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 m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Tip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priza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Schuko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Numar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prize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 x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Schuko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Conector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intrare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1x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Schuko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58586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Garantie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24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58586E" w:rsidRDefault="0058586E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548"/>
        <w:gridCol w:w="2523"/>
        <w:gridCol w:w="3357"/>
        <w:gridCol w:w="3311"/>
      </w:tblGrid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Specificații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solicitate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Default="0058586E" w:rsidP="007E2A3E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: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Imprimantă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Imprimantă</w:t>
            </w:r>
            <w:proofErr w:type="spellEnd"/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Descriere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generală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Default="0058586E" w:rsidP="0058586E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  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Imprimantă</w:t>
            </w:r>
            <w:proofErr w:type="spellEnd"/>
            <w:r w:rsid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r w:rsidR="00FB6015" w:rsidRP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>(</w:t>
            </w:r>
            <w:proofErr w:type="spellStart"/>
            <w:r w:rsidR="00FB6015" w:rsidRP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>multifuncțional</w:t>
            </w:r>
            <w:proofErr w:type="spellEnd"/>
            <w:r w:rsidR="00FB6015" w:rsidRP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="00FB6015" w:rsidRP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>color</w:t>
            </w:r>
            <w:proofErr w:type="spellEnd"/>
            <w:r w:rsidR="00FB6015" w:rsidRP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A4)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="39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Detalii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şi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standarde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minim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acceptate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către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Beneficiar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Imprimantă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Model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InkJet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CISS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Funcții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Print, Scan, Copy, Fax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Mod de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printare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Color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Imprimare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Duplex automat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Rezoluție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printare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4800 x 2400 dpi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Viteza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printare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monocrom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32 ppm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Viteza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printare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color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32 ppm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Scanner tip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CIS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Rezolutie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scanner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1200 x 2400 dpi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Format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scanare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BMP, JPEG, TIFF, PDF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Alimentare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hărtie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550 coli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Capacitate ADF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scanare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Format ISO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A4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Interfață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USB2.0, USB host,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WiFi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Tip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cartus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Dimensiuni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500 x 425 x 350 mm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Greutate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17,5 kg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Putere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consumata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19 W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Display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LCD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tactil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10,9 cm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96FFF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6FFF" w:rsidRPr="006D6D77" w:rsidRDefault="00D96FFF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FFF" w:rsidRPr="006D6D77" w:rsidRDefault="00D96FFF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Altele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FFF" w:rsidRPr="006D6D77" w:rsidRDefault="00D96FFF" w:rsidP="00FB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Se </w:t>
            </w:r>
            <w:proofErr w:type="spellStart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>livrează</w:t>
            </w:r>
            <w:proofErr w:type="spellEnd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cu set 4 </w:t>
            </w:r>
            <w:proofErr w:type="spellStart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>cartușe</w:t>
            </w:r>
            <w:proofErr w:type="spellEnd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>cerneală</w:t>
            </w:r>
            <w:proofErr w:type="spellEnd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112 (</w:t>
            </w:r>
            <w:proofErr w:type="spellStart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>negru</w:t>
            </w:r>
            <w:proofErr w:type="spellEnd"/>
            <w:r w:rsidRPr="00D96FF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cyan, magenta, yellow)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6FFF" w:rsidRPr="006D6D77" w:rsidRDefault="00D96FFF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Garanție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24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58586E" w:rsidRDefault="0058586E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548"/>
        <w:gridCol w:w="2523"/>
        <w:gridCol w:w="3357"/>
        <w:gridCol w:w="3311"/>
      </w:tblGrid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Specificații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solicitate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Default="0058586E" w:rsidP="007E2A3E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: HDD extern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HDD extern</w:t>
            </w:r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Descriere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generală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58586E" w:rsidRDefault="0058586E" w:rsidP="0058586E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Chars="179" w:firstLine="39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  <w:r w:rsidRPr="006D6D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  </w:t>
            </w: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   Hard disk extern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Chars="179" w:firstLine="39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Detalii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şi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standarde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minim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acceptate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către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Beneficiar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 Hard disk extern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Tip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HDD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Seria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Basic Portable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Interfață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USB 3.0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Capacitate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5 TB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Alimentare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USB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Da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Tip HDD intern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2.5 inch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Garantie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24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58586E" w:rsidRDefault="0058586E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548"/>
        <w:gridCol w:w="2523"/>
        <w:gridCol w:w="3357"/>
        <w:gridCol w:w="3311"/>
      </w:tblGrid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Specificații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solicitate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Default="0058586E" w:rsidP="007E2A3E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: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Videoproiector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Videoproiector</w:t>
            </w:r>
            <w:proofErr w:type="spellEnd"/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Descriere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generală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58586E" w:rsidRDefault="0058586E" w:rsidP="0058586E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Chars="243" w:firstLine="53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  <w:r w:rsidRPr="006D6D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Videoproiector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Chars="243" w:firstLine="535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Detalii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şi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standarde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minim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acceptate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către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Beneficiar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Videoproiector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Tehnologie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3LCD, RGB liquid crystal shutter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Luminozitate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mod normal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4600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lumeni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Luminozitate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mod economic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3200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lumeni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Rezolutie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nativa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1920 x 1080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pixeli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Aspect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16:09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Contrast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2500000:1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Sursă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lumină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Laser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Durata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viata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sursă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lumină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(mod normal)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20000 ore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Zoom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manual, 1-1,62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Diagonală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imagine</w:t>
            </w:r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31-310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inchi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12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Interfață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USB 2.0-A, USB 2.0, RS-232C, Ethernet interface (100 Base-TX / 10 Base-T), Wi-Fi Direct, VGA in (2x), VGA out, Composite in, Miracast, Jack plug out, Jack plug in (2x), Microphone input, HDMI (HDCP 2.2) (2x), Wireless LAN IEEE 802.11a/b/g/n/ac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Telecomanda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Da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Putere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consumata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normal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199 W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Putere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consumata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maxim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260 W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Dimensiuni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325‎ x 299 x 90 mm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Greutate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4,2 kg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697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Software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inclus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Epson Creative Projection,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EasyMP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Multi PC Projection, Epson Projector Content Manager, Epson Projector Management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Garantie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FB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</w:t>
            </w:r>
            <w:r w:rsidR="00FB6015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58586E" w:rsidRDefault="0058586E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548"/>
        <w:gridCol w:w="2523"/>
        <w:gridCol w:w="3357"/>
        <w:gridCol w:w="3311"/>
      </w:tblGrid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Specificații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solicitate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Default="0058586E" w:rsidP="007E2A3E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: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Sistem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audio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Sistem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audio</w:t>
            </w:r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Descriere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generală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: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58586E" w:rsidRDefault="0058586E" w:rsidP="0058586E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</w:tc>
      </w:tr>
      <w:tr w:rsidR="0058586E" w:rsidRPr="006D6D77" w:rsidTr="007E2A3E">
        <w:trPr>
          <w:trHeight w:val="30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ind w:firstLineChars="179" w:firstLine="39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  <w:r w:rsidRPr="006D6D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  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Sistem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audio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ind w:firstLineChars="179" w:firstLine="394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Detalii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specifice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şi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standarde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tehnice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minim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acceptate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către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Beneficiar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1. </w:t>
            </w:r>
            <w:proofErr w:type="spellStart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Sistem</w:t>
            </w:r>
            <w:proofErr w:type="spellEnd"/>
            <w:r w:rsidRPr="006D6D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audio </w:t>
            </w:r>
          </w:p>
        </w:tc>
        <w:tc>
          <w:tcPr>
            <w:tcW w:w="3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Tip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Putere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totala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220 W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Putere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subwoofer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116 W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Putere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satelit</w:t>
            </w:r>
            <w:proofErr w:type="spellEnd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centru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2x 52 W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Altele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HDMI ARC, Dolby Digital, A2DP V1.3/AVRCP V1.5</w:t>
            </w:r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Conectori</w:t>
            </w:r>
            <w:proofErr w:type="spellEnd"/>
          </w:p>
        </w:tc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USB, HDMI, audio optical,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bluetooth</w:t>
            </w:r>
            <w:proofErr w:type="spellEnd"/>
          </w:p>
        </w:tc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58586E" w:rsidRPr="006D6D77" w:rsidTr="007E2A3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Garantie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Minim 24 </w:t>
            </w:r>
            <w:proofErr w:type="spellStart"/>
            <w:r w:rsidRPr="006D6D77">
              <w:rPr>
                <w:rFonts w:ascii="Calibri" w:eastAsia="Times New Roman" w:hAnsi="Calibri" w:cs="Calibri"/>
                <w:color w:val="000000"/>
                <w:lang w:val="en-GB" w:eastAsia="en-GB"/>
              </w:rPr>
              <w:t>luni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86E" w:rsidRPr="006D6D77" w:rsidRDefault="0058586E" w:rsidP="007E2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58586E" w:rsidRDefault="0058586E" w:rsidP="007F6228">
      <w:pPr>
        <w:spacing w:after="0" w:line="240" w:lineRule="auto"/>
        <w:rPr>
          <w:rFonts w:cstheme="minorHAnsi"/>
          <w:b/>
          <w:lang w:val="ro-RO"/>
        </w:rPr>
      </w:pPr>
    </w:p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7D2B5D" w:rsidRPr="00A52C69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03" w:rsidRDefault="00B15503" w:rsidP="007D2B5D">
      <w:pPr>
        <w:spacing w:after="0" w:line="240" w:lineRule="auto"/>
      </w:pPr>
      <w:r>
        <w:separator/>
      </w:r>
    </w:p>
  </w:endnote>
  <w:endnote w:type="continuationSeparator" w:id="0">
    <w:p w:rsidR="00B15503" w:rsidRDefault="00B15503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03" w:rsidRDefault="00B15503" w:rsidP="007D2B5D">
      <w:pPr>
        <w:spacing w:after="0" w:line="240" w:lineRule="auto"/>
      </w:pPr>
      <w:r>
        <w:separator/>
      </w:r>
    </w:p>
  </w:footnote>
  <w:footnote w:type="continuationSeparator" w:id="0">
    <w:p w:rsidR="00B15503" w:rsidRDefault="00B15503" w:rsidP="007D2B5D">
      <w:pPr>
        <w:spacing w:after="0" w:line="240" w:lineRule="auto"/>
      </w:pPr>
      <w:r>
        <w:continuationSeparator/>
      </w:r>
    </w:p>
  </w:footnote>
  <w:footnote w:id="1">
    <w:p w:rsidR="00AE3F06" w:rsidRPr="00CB44CF" w:rsidRDefault="00AE3F06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E3F06" w:rsidRPr="00CB44CF" w:rsidRDefault="00AE3F06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AE3F06" w:rsidRPr="00CB44CF" w:rsidRDefault="00AE3F06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A3D"/>
    <w:multiLevelType w:val="hybridMultilevel"/>
    <w:tmpl w:val="58B8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03FE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3550C"/>
    <w:multiLevelType w:val="hybridMultilevel"/>
    <w:tmpl w:val="5C2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54B4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381F"/>
    <w:multiLevelType w:val="hybridMultilevel"/>
    <w:tmpl w:val="9518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24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C57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4D62"/>
    <w:multiLevelType w:val="hybridMultilevel"/>
    <w:tmpl w:val="EDE86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57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0D4E"/>
    <w:multiLevelType w:val="hybridMultilevel"/>
    <w:tmpl w:val="5712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57BBD"/>
    <w:multiLevelType w:val="hybridMultilevel"/>
    <w:tmpl w:val="5C2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7"/>
  </w:num>
  <w:num w:numId="5">
    <w:abstractNumId w:val="35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5"/>
  </w:num>
  <w:num w:numId="11">
    <w:abstractNumId w:val="22"/>
  </w:num>
  <w:num w:numId="12">
    <w:abstractNumId w:val="10"/>
  </w:num>
  <w:num w:numId="13">
    <w:abstractNumId w:val="31"/>
  </w:num>
  <w:num w:numId="14">
    <w:abstractNumId w:val="3"/>
  </w:num>
  <w:num w:numId="15">
    <w:abstractNumId w:val="20"/>
  </w:num>
  <w:num w:numId="16">
    <w:abstractNumId w:val="37"/>
  </w:num>
  <w:num w:numId="17">
    <w:abstractNumId w:val="12"/>
  </w:num>
  <w:num w:numId="18">
    <w:abstractNumId w:val="7"/>
  </w:num>
  <w:num w:numId="19">
    <w:abstractNumId w:val="24"/>
  </w:num>
  <w:num w:numId="20">
    <w:abstractNumId w:val="8"/>
  </w:num>
  <w:num w:numId="21">
    <w:abstractNumId w:val="14"/>
  </w:num>
  <w:num w:numId="22">
    <w:abstractNumId w:val="1"/>
  </w:num>
  <w:num w:numId="23">
    <w:abstractNumId w:val="26"/>
  </w:num>
  <w:num w:numId="24">
    <w:abstractNumId w:val="4"/>
  </w:num>
  <w:num w:numId="25">
    <w:abstractNumId w:val="13"/>
  </w:num>
  <w:num w:numId="26">
    <w:abstractNumId w:val="19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34"/>
  </w:num>
  <w:num w:numId="32">
    <w:abstractNumId w:val="18"/>
  </w:num>
  <w:num w:numId="33">
    <w:abstractNumId w:val="25"/>
  </w:num>
  <w:num w:numId="34">
    <w:abstractNumId w:val="15"/>
  </w:num>
  <w:num w:numId="35">
    <w:abstractNumId w:val="23"/>
  </w:num>
  <w:num w:numId="36">
    <w:abstractNumId w:val="21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199F"/>
    <w:rsid w:val="000222F7"/>
    <w:rsid w:val="00030C12"/>
    <w:rsid w:val="0003767F"/>
    <w:rsid w:val="000469A6"/>
    <w:rsid w:val="0004738F"/>
    <w:rsid w:val="00056CD2"/>
    <w:rsid w:val="00062A19"/>
    <w:rsid w:val="0007426F"/>
    <w:rsid w:val="00081B13"/>
    <w:rsid w:val="000A368F"/>
    <w:rsid w:val="000A6714"/>
    <w:rsid w:val="000A7B04"/>
    <w:rsid w:val="000B35C8"/>
    <w:rsid w:val="000B43B3"/>
    <w:rsid w:val="000B470E"/>
    <w:rsid w:val="000D0151"/>
    <w:rsid w:val="000D77D4"/>
    <w:rsid w:val="00117789"/>
    <w:rsid w:val="001204C9"/>
    <w:rsid w:val="001226BE"/>
    <w:rsid w:val="00122CB1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077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4F7A"/>
    <w:rsid w:val="00315EC8"/>
    <w:rsid w:val="00322014"/>
    <w:rsid w:val="0033433B"/>
    <w:rsid w:val="00334775"/>
    <w:rsid w:val="0034507B"/>
    <w:rsid w:val="003456D9"/>
    <w:rsid w:val="00354E86"/>
    <w:rsid w:val="003571E2"/>
    <w:rsid w:val="00363B66"/>
    <w:rsid w:val="00364518"/>
    <w:rsid w:val="003662C6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0ADB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A4CEB"/>
    <w:rsid w:val="004A68EE"/>
    <w:rsid w:val="004B65BE"/>
    <w:rsid w:val="004C5A17"/>
    <w:rsid w:val="004D65A6"/>
    <w:rsid w:val="004D67F7"/>
    <w:rsid w:val="004F7F9D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586E"/>
    <w:rsid w:val="0058601B"/>
    <w:rsid w:val="00594C8F"/>
    <w:rsid w:val="005A1322"/>
    <w:rsid w:val="005C3F05"/>
    <w:rsid w:val="005D2313"/>
    <w:rsid w:val="005D5B0C"/>
    <w:rsid w:val="0060093F"/>
    <w:rsid w:val="00601C9F"/>
    <w:rsid w:val="006038EA"/>
    <w:rsid w:val="00606B8C"/>
    <w:rsid w:val="00642A85"/>
    <w:rsid w:val="006543C2"/>
    <w:rsid w:val="006556FF"/>
    <w:rsid w:val="006600E7"/>
    <w:rsid w:val="00662B26"/>
    <w:rsid w:val="006801B7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473FF"/>
    <w:rsid w:val="00753126"/>
    <w:rsid w:val="00756E24"/>
    <w:rsid w:val="007756A2"/>
    <w:rsid w:val="00787D48"/>
    <w:rsid w:val="00794259"/>
    <w:rsid w:val="007B70C2"/>
    <w:rsid w:val="007D2B5D"/>
    <w:rsid w:val="007E1EF4"/>
    <w:rsid w:val="007F336D"/>
    <w:rsid w:val="007F6228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C7FE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2F62"/>
    <w:rsid w:val="00984765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0185"/>
    <w:rsid w:val="00A06A48"/>
    <w:rsid w:val="00A10E71"/>
    <w:rsid w:val="00A17063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B37EB"/>
    <w:rsid w:val="00AC0F52"/>
    <w:rsid w:val="00AC4630"/>
    <w:rsid w:val="00AD1925"/>
    <w:rsid w:val="00AD2AC3"/>
    <w:rsid w:val="00AE1CB9"/>
    <w:rsid w:val="00AE3F06"/>
    <w:rsid w:val="00AE63AD"/>
    <w:rsid w:val="00AE6A83"/>
    <w:rsid w:val="00AF5967"/>
    <w:rsid w:val="00B05DA5"/>
    <w:rsid w:val="00B10B17"/>
    <w:rsid w:val="00B15503"/>
    <w:rsid w:val="00B231E4"/>
    <w:rsid w:val="00B30C26"/>
    <w:rsid w:val="00B323AA"/>
    <w:rsid w:val="00B50E73"/>
    <w:rsid w:val="00B64078"/>
    <w:rsid w:val="00B73A9F"/>
    <w:rsid w:val="00B96E2A"/>
    <w:rsid w:val="00BA08F0"/>
    <w:rsid w:val="00BA30E0"/>
    <w:rsid w:val="00BB46C8"/>
    <w:rsid w:val="00BC1EE9"/>
    <w:rsid w:val="00BC3199"/>
    <w:rsid w:val="00BC5B6E"/>
    <w:rsid w:val="00BC68D7"/>
    <w:rsid w:val="00BF4B7D"/>
    <w:rsid w:val="00C246DE"/>
    <w:rsid w:val="00C33422"/>
    <w:rsid w:val="00C37A8F"/>
    <w:rsid w:val="00C41E6A"/>
    <w:rsid w:val="00C502CD"/>
    <w:rsid w:val="00C50F05"/>
    <w:rsid w:val="00C514C1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9D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5DB1"/>
    <w:rsid w:val="00D96FFF"/>
    <w:rsid w:val="00D97623"/>
    <w:rsid w:val="00DC585B"/>
    <w:rsid w:val="00DC5EC2"/>
    <w:rsid w:val="00DD4CB8"/>
    <w:rsid w:val="00DD5F9B"/>
    <w:rsid w:val="00DD76B2"/>
    <w:rsid w:val="00DE2B02"/>
    <w:rsid w:val="00E0543B"/>
    <w:rsid w:val="00E12391"/>
    <w:rsid w:val="00E16A3E"/>
    <w:rsid w:val="00E27722"/>
    <w:rsid w:val="00E3108A"/>
    <w:rsid w:val="00E31E43"/>
    <w:rsid w:val="00E335B6"/>
    <w:rsid w:val="00E37A88"/>
    <w:rsid w:val="00E37C3B"/>
    <w:rsid w:val="00E45487"/>
    <w:rsid w:val="00E54D3C"/>
    <w:rsid w:val="00E63C53"/>
    <w:rsid w:val="00E741B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38C6"/>
    <w:rsid w:val="00F55872"/>
    <w:rsid w:val="00F702A1"/>
    <w:rsid w:val="00F855BD"/>
    <w:rsid w:val="00F87139"/>
    <w:rsid w:val="00F93F33"/>
    <w:rsid w:val="00F94D84"/>
    <w:rsid w:val="00FB1249"/>
    <w:rsid w:val="00FB5245"/>
    <w:rsid w:val="00FB6015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9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Admin</cp:lastModifiedBy>
  <cp:revision>7</cp:revision>
  <cp:lastPrinted>2023-06-27T06:51:00Z</cp:lastPrinted>
  <dcterms:created xsi:type="dcterms:W3CDTF">2023-06-25T13:16:00Z</dcterms:created>
  <dcterms:modified xsi:type="dcterms:W3CDTF">2023-06-27T06:51:00Z</dcterms:modified>
</cp:coreProperties>
</file>