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6" w:rsidRPr="008D0C02" w:rsidRDefault="00677596" w:rsidP="00677596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32"/>
          <w:szCs w:val="32"/>
          <w:lang w:val="ro-RO"/>
        </w:rPr>
      </w:pPr>
      <w:r w:rsidRPr="008D0C02">
        <w:rPr>
          <w:rFonts w:ascii="Times New Roman" w:hAnsi="Times New Roman"/>
          <w:b/>
          <w:sz w:val="32"/>
          <w:szCs w:val="32"/>
          <w:lang w:val="ro-RO"/>
        </w:rPr>
        <w:t xml:space="preserve">BIROUL ELECTORAL </w:t>
      </w:r>
      <w:r w:rsidR="00E2626B" w:rsidRPr="008D0C02">
        <w:rPr>
          <w:rFonts w:ascii="Times New Roman" w:hAnsi="Times New Roman"/>
          <w:b/>
          <w:sz w:val="32"/>
          <w:szCs w:val="32"/>
          <w:lang w:val="ro-RO"/>
        </w:rPr>
        <w:t xml:space="preserve">AL </w:t>
      </w:r>
      <w:r w:rsidR="001B46B8" w:rsidRPr="008D0C02">
        <w:rPr>
          <w:rFonts w:ascii="Times New Roman" w:hAnsi="Times New Roman"/>
          <w:b/>
          <w:sz w:val="32"/>
          <w:szCs w:val="32"/>
          <w:lang w:val="ro-RO"/>
        </w:rPr>
        <w:t>UNIVERSITĂŢII</w:t>
      </w:r>
    </w:p>
    <w:p w:rsidR="008D0C02" w:rsidRDefault="008D0C02" w:rsidP="00A11B2C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ro-RO"/>
        </w:rPr>
      </w:pPr>
    </w:p>
    <w:p w:rsidR="00C152CD" w:rsidRDefault="00C152CD" w:rsidP="00A11B2C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ro-RO"/>
        </w:rPr>
      </w:pPr>
    </w:p>
    <w:p w:rsidR="00677596" w:rsidRPr="002C07F2" w:rsidRDefault="001B46B8" w:rsidP="009E3E9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2C07F2">
        <w:rPr>
          <w:rFonts w:ascii="Times New Roman" w:hAnsi="Times New Roman"/>
          <w:b/>
          <w:sz w:val="32"/>
          <w:szCs w:val="32"/>
          <w:lang w:val="ro-RO"/>
        </w:rPr>
        <w:t>REZULTATE FINALE</w:t>
      </w:r>
    </w:p>
    <w:p w:rsidR="00677596" w:rsidRDefault="001B46B8" w:rsidP="001B46B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30"/>
          <w:szCs w:val="30"/>
          <w:lang w:val="ro-RO"/>
        </w:rPr>
      </w:pPr>
      <w:r w:rsidRPr="00A11B2C">
        <w:rPr>
          <w:rFonts w:ascii="Times New Roman" w:hAnsi="Times New Roman"/>
          <w:sz w:val="30"/>
          <w:szCs w:val="30"/>
          <w:lang w:val="ro-RO"/>
        </w:rPr>
        <w:t>Referendum</w:t>
      </w:r>
      <w:r w:rsidR="00677596" w:rsidRPr="00A11B2C">
        <w:rPr>
          <w:rFonts w:ascii="Times New Roman" w:hAnsi="Times New Roman"/>
          <w:sz w:val="30"/>
          <w:szCs w:val="30"/>
          <w:lang w:val="ro-RO"/>
        </w:rPr>
        <w:t xml:space="preserve"> din data de </w:t>
      </w:r>
      <w:r w:rsidR="00572D39">
        <w:rPr>
          <w:rFonts w:ascii="Times New Roman" w:hAnsi="Times New Roman"/>
          <w:sz w:val="30"/>
          <w:szCs w:val="30"/>
          <w:lang w:val="ro-RO"/>
        </w:rPr>
        <w:t>30.10.2023</w:t>
      </w:r>
      <w:r w:rsidR="009E3E96" w:rsidRPr="00A11B2C">
        <w:rPr>
          <w:rFonts w:ascii="Times New Roman" w:hAnsi="Times New Roman"/>
          <w:sz w:val="30"/>
          <w:szCs w:val="30"/>
          <w:lang w:val="ro-RO"/>
        </w:rPr>
        <w:t>,</w:t>
      </w:r>
      <w:r w:rsidR="00677596" w:rsidRPr="00A11B2C">
        <w:rPr>
          <w:rFonts w:ascii="Times New Roman" w:hAnsi="Times New Roman"/>
          <w:sz w:val="30"/>
          <w:szCs w:val="30"/>
          <w:lang w:val="ro-RO"/>
        </w:rPr>
        <w:t xml:space="preserve"> organizat la nivelul </w:t>
      </w:r>
      <w:r w:rsidRPr="00A11B2C">
        <w:rPr>
          <w:rFonts w:ascii="Times New Roman" w:hAnsi="Times New Roman"/>
          <w:sz w:val="30"/>
          <w:szCs w:val="30"/>
          <w:lang w:val="ro-RO"/>
        </w:rPr>
        <w:t>Universităţii Tehnice</w:t>
      </w:r>
      <w:r w:rsidR="009E3E96" w:rsidRPr="00A11B2C">
        <w:rPr>
          <w:rFonts w:ascii="Times New Roman" w:hAnsi="Times New Roman"/>
          <w:sz w:val="30"/>
          <w:szCs w:val="30"/>
          <w:lang w:val="ro-RO"/>
        </w:rPr>
        <w:t xml:space="preserve"> „Gheorghe Asachi” din Iaşi,</w:t>
      </w:r>
      <w:r w:rsidR="00677596" w:rsidRPr="00A11B2C">
        <w:rPr>
          <w:rFonts w:ascii="Times New Roman" w:hAnsi="Times New Roman"/>
          <w:sz w:val="30"/>
          <w:szCs w:val="30"/>
          <w:lang w:val="ro-RO"/>
        </w:rPr>
        <w:t xml:space="preserve"> pentru alegerea modali</w:t>
      </w:r>
      <w:r w:rsidR="005B75D0" w:rsidRPr="00A11B2C">
        <w:rPr>
          <w:rFonts w:ascii="Times New Roman" w:hAnsi="Times New Roman"/>
          <w:sz w:val="30"/>
          <w:szCs w:val="30"/>
          <w:lang w:val="ro-RO"/>
        </w:rPr>
        <w:t>tăţii de desemnare a R</w:t>
      </w:r>
      <w:r w:rsidRPr="00A11B2C">
        <w:rPr>
          <w:rFonts w:ascii="Times New Roman" w:hAnsi="Times New Roman"/>
          <w:sz w:val="30"/>
          <w:szCs w:val="30"/>
          <w:lang w:val="ro-RO"/>
        </w:rPr>
        <w:t>ectorului</w:t>
      </w:r>
      <w:r w:rsidR="00572D39">
        <w:rPr>
          <w:rFonts w:ascii="Times New Roman" w:hAnsi="Times New Roman"/>
          <w:sz w:val="30"/>
          <w:szCs w:val="30"/>
          <w:lang w:val="ro-RO"/>
        </w:rPr>
        <w:t xml:space="preserve"> în mandatul 2024-2029</w:t>
      </w:r>
    </w:p>
    <w:p w:rsidR="00CA2749" w:rsidRPr="00A11B2C" w:rsidRDefault="00CA2749" w:rsidP="001B46B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30"/>
          <w:szCs w:val="30"/>
          <w:lang w:val="ro-RO"/>
        </w:rPr>
      </w:pPr>
    </w:p>
    <w:tbl>
      <w:tblPr>
        <w:tblStyle w:val="TableGrid"/>
        <w:tblW w:w="9487" w:type="dxa"/>
        <w:tblLook w:val="04A0" w:firstRow="1" w:lastRow="0" w:firstColumn="1" w:lastColumn="0" w:noHBand="0" w:noVBand="1"/>
      </w:tblPr>
      <w:tblGrid>
        <w:gridCol w:w="7508"/>
        <w:gridCol w:w="1979"/>
      </w:tblGrid>
      <w:tr w:rsidR="00C61D91" w:rsidTr="00941273">
        <w:trPr>
          <w:trHeight w:val="777"/>
        </w:trPr>
        <w:tc>
          <w:tcPr>
            <w:tcW w:w="7508" w:type="dxa"/>
            <w:vAlign w:val="center"/>
          </w:tcPr>
          <w:p w:rsidR="00C61D91" w:rsidRDefault="00C61D91" w:rsidP="00C61D91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Times New Roman" w:hAnsi="Times New Roman"/>
                <w:sz w:val="30"/>
                <w:szCs w:val="30"/>
                <w:lang w:val="ro-RO"/>
              </w:rPr>
            </w:pPr>
            <w:r w:rsidRPr="00A11B2C">
              <w:rPr>
                <w:rFonts w:ascii="Times New Roman" w:hAnsi="Times New Roman"/>
                <w:sz w:val="30"/>
                <w:szCs w:val="30"/>
                <w:lang w:val="ro-RO"/>
              </w:rPr>
              <w:t>Numărul total al persoanelor cu drept de vot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61D91" w:rsidRPr="005F6E90" w:rsidRDefault="00572D39" w:rsidP="00C61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ro-RO"/>
              </w:rPr>
            </w:pPr>
            <w:r>
              <w:rPr>
                <w:rFonts w:ascii="Arial" w:hAnsi="Arial" w:cs="Arial"/>
                <w:sz w:val="22"/>
                <w:lang w:val="ro-RO"/>
              </w:rPr>
              <w:t>663</w:t>
            </w:r>
          </w:p>
        </w:tc>
      </w:tr>
      <w:tr w:rsidR="00C61D91" w:rsidTr="008C73DF">
        <w:trPr>
          <w:trHeight w:val="732"/>
        </w:trPr>
        <w:tc>
          <w:tcPr>
            <w:tcW w:w="7508" w:type="dxa"/>
            <w:vAlign w:val="center"/>
          </w:tcPr>
          <w:p w:rsidR="00C61D91" w:rsidRDefault="00C61D91" w:rsidP="00C61D91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Times New Roman" w:hAnsi="Times New Roman"/>
                <w:sz w:val="30"/>
                <w:szCs w:val="30"/>
                <w:lang w:val="ro-RO"/>
              </w:rPr>
            </w:pPr>
            <w:r w:rsidRPr="00A11B2C">
              <w:rPr>
                <w:rFonts w:ascii="Times New Roman" w:hAnsi="Times New Roman"/>
                <w:sz w:val="30"/>
                <w:szCs w:val="30"/>
                <w:lang w:val="ro-RO"/>
              </w:rPr>
              <w:t>Numărul total al alegătorilor care s-au prezentat la urne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61D91" w:rsidRDefault="00572D39" w:rsidP="00C61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ro-RO"/>
              </w:rPr>
            </w:pPr>
            <w:r>
              <w:rPr>
                <w:rFonts w:ascii="Arial" w:hAnsi="Arial" w:cs="Arial"/>
                <w:sz w:val="22"/>
                <w:lang w:val="ro-RO"/>
              </w:rPr>
              <w:t>461</w:t>
            </w:r>
          </w:p>
          <w:p w:rsidR="00572D39" w:rsidRPr="005F6E90" w:rsidRDefault="00572D39" w:rsidP="00C61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ro-RO"/>
              </w:rPr>
            </w:pPr>
            <w:r>
              <w:rPr>
                <w:rFonts w:ascii="Arial" w:hAnsi="Arial" w:cs="Arial"/>
                <w:sz w:val="22"/>
                <w:lang w:val="ro-RO"/>
              </w:rPr>
              <w:t>(69,53%)</w:t>
            </w:r>
          </w:p>
        </w:tc>
      </w:tr>
      <w:tr w:rsidR="00C61D91" w:rsidTr="008C73DF">
        <w:trPr>
          <w:trHeight w:val="579"/>
        </w:trPr>
        <w:tc>
          <w:tcPr>
            <w:tcW w:w="7508" w:type="dxa"/>
            <w:vAlign w:val="center"/>
          </w:tcPr>
          <w:p w:rsidR="00C61D91" w:rsidRDefault="00C61D91" w:rsidP="00C61D91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Times New Roman" w:hAnsi="Times New Roman"/>
                <w:sz w:val="30"/>
                <w:szCs w:val="30"/>
                <w:lang w:val="ro-RO"/>
              </w:rPr>
            </w:pPr>
            <w:r w:rsidRPr="00A11B2C">
              <w:rPr>
                <w:rFonts w:ascii="Times New Roman" w:hAnsi="Times New Roman"/>
                <w:sz w:val="30"/>
                <w:szCs w:val="30"/>
                <w:lang w:val="ro-RO"/>
              </w:rPr>
              <w:t>Numărul total al voturilor nule/anulate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61D91" w:rsidRPr="005F6E90" w:rsidRDefault="00572D39" w:rsidP="00C61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ro-RO"/>
              </w:rPr>
            </w:pPr>
            <w:r>
              <w:rPr>
                <w:rFonts w:ascii="Arial" w:hAnsi="Arial" w:cs="Arial"/>
                <w:sz w:val="22"/>
                <w:lang w:val="ro-RO"/>
              </w:rPr>
              <w:t>6</w:t>
            </w:r>
          </w:p>
        </w:tc>
      </w:tr>
      <w:tr w:rsidR="00C61D91" w:rsidTr="008C73DF">
        <w:trPr>
          <w:trHeight w:val="669"/>
        </w:trPr>
        <w:tc>
          <w:tcPr>
            <w:tcW w:w="7508" w:type="dxa"/>
            <w:vAlign w:val="center"/>
          </w:tcPr>
          <w:p w:rsidR="00C61D91" w:rsidRDefault="00C61D91" w:rsidP="00C61D91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Times New Roman" w:hAnsi="Times New Roman"/>
                <w:sz w:val="30"/>
                <w:szCs w:val="30"/>
                <w:lang w:val="ro-RO"/>
              </w:rPr>
            </w:pPr>
            <w:r w:rsidRPr="00A11B2C">
              <w:rPr>
                <w:rFonts w:ascii="Times New Roman" w:hAnsi="Times New Roman"/>
                <w:sz w:val="30"/>
                <w:szCs w:val="30"/>
                <w:lang w:val="ro-RO"/>
              </w:rPr>
              <w:t>Numărul total al voturilor valabil exprimate, din care</w:t>
            </w:r>
            <w:r>
              <w:rPr>
                <w:rFonts w:ascii="Times New Roman" w:hAnsi="Times New Roman"/>
                <w:sz w:val="30"/>
                <w:szCs w:val="30"/>
                <w:lang w:val="ro-RO"/>
              </w:rPr>
              <w:t>: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61D91" w:rsidRPr="005F6E90" w:rsidRDefault="00572D39" w:rsidP="00C61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ro-RO"/>
              </w:rPr>
            </w:pPr>
            <w:r>
              <w:rPr>
                <w:rFonts w:ascii="Arial" w:hAnsi="Arial" w:cs="Arial"/>
                <w:sz w:val="22"/>
                <w:lang w:val="ro-RO"/>
              </w:rPr>
              <w:t>455</w:t>
            </w:r>
          </w:p>
        </w:tc>
      </w:tr>
      <w:tr w:rsidR="00C61D91" w:rsidTr="008C73DF">
        <w:tc>
          <w:tcPr>
            <w:tcW w:w="7508" w:type="dxa"/>
            <w:vAlign w:val="center"/>
          </w:tcPr>
          <w:p w:rsidR="00C61D91" w:rsidRPr="00CA2749" w:rsidRDefault="00C61D91" w:rsidP="00C61D91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Times New Roman" w:hAnsi="Times New Roman"/>
                <w:i/>
                <w:sz w:val="30"/>
                <w:szCs w:val="30"/>
                <w:lang w:val="ro-RO"/>
              </w:rPr>
            </w:pPr>
            <w:r w:rsidRPr="00CA2749">
              <w:rPr>
                <w:rFonts w:ascii="Times New Roman" w:hAnsi="Times New Roman"/>
                <w:i/>
                <w:sz w:val="30"/>
                <w:szCs w:val="30"/>
                <w:lang w:val="ro-RO"/>
              </w:rPr>
              <w:t xml:space="preserve">- pe bază de alegeri generale, prin vot </w:t>
            </w:r>
            <w:r>
              <w:rPr>
                <w:rFonts w:ascii="Times New Roman" w:hAnsi="Times New Roman"/>
                <w:i/>
                <w:sz w:val="30"/>
                <w:szCs w:val="30"/>
                <w:lang w:val="ro-RO"/>
              </w:rPr>
              <w:t>universal, direct şi secret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61D91" w:rsidRDefault="00572D39" w:rsidP="00C61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ro-RO"/>
              </w:rPr>
            </w:pPr>
            <w:r>
              <w:rPr>
                <w:rFonts w:ascii="Arial" w:hAnsi="Arial" w:cs="Arial"/>
                <w:sz w:val="22"/>
                <w:lang w:val="ro-RO"/>
              </w:rPr>
              <w:t>379</w:t>
            </w:r>
          </w:p>
          <w:p w:rsidR="00572D39" w:rsidRPr="005F6E90" w:rsidRDefault="00572D39" w:rsidP="00C61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ro-RO"/>
              </w:rPr>
            </w:pPr>
            <w:r>
              <w:rPr>
                <w:rFonts w:ascii="Arial" w:hAnsi="Arial" w:cs="Arial"/>
                <w:sz w:val="22"/>
                <w:lang w:val="ro-RO"/>
              </w:rPr>
              <w:t>(83,30%)</w:t>
            </w:r>
          </w:p>
        </w:tc>
      </w:tr>
      <w:tr w:rsidR="00C61D91" w:rsidTr="00941273">
        <w:trPr>
          <w:trHeight w:val="759"/>
        </w:trPr>
        <w:tc>
          <w:tcPr>
            <w:tcW w:w="7508" w:type="dxa"/>
            <w:vAlign w:val="center"/>
          </w:tcPr>
          <w:p w:rsidR="00C61D91" w:rsidRPr="00CA2749" w:rsidRDefault="00C61D91" w:rsidP="00C61D91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Times New Roman" w:hAnsi="Times New Roman"/>
                <w:i/>
                <w:sz w:val="30"/>
                <w:szCs w:val="30"/>
                <w:lang w:val="ro-RO"/>
              </w:rPr>
            </w:pPr>
            <w:r w:rsidRPr="00CA2749">
              <w:rPr>
                <w:rFonts w:ascii="Times New Roman" w:hAnsi="Times New Roman"/>
                <w:i/>
                <w:sz w:val="30"/>
                <w:szCs w:val="30"/>
                <w:lang w:val="ro-RO"/>
              </w:rPr>
              <w:t>- pe bază de concurs public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61D91" w:rsidRDefault="00572D39" w:rsidP="00C61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ro-RO"/>
              </w:rPr>
            </w:pPr>
            <w:r>
              <w:rPr>
                <w:rFonts w:ascii="Arial" w:hAnsi="Arial" w:cs="Arial"/>
                <w:sz w:val="22"/>
                <w:lang w:val="ro-RO"/>
              </w:rPr>
              <w:t>76</w:t>
            </w:r>
          </w:p>
          <w:p w:rsidR="00572D39" w:rsidRPr="005F6E90" w:rsidRDefault="00572D39" w:rsidP="00C61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ro-RO"/>
              </w:rPr>
            </w:pPr>
            <w:r>
              <w:rPr>
                <w:rFonts w:ascii="Arial" w:hAnsi="Arial" w:cs="Arial"/>
                <w:sz w:val="22"/>
                <w:lang w:val="ro-RO"/>
              </w:rPr>
              <w:t>(16,70%)</w:t>
            </w:r>
          </w:p>
        </w:tc>
      </w:tr>
    </w:tbl>
    <w:p w:rsidR="004C5284" w:rsidRPr="00A11B2C" w:rsidRDefault="004C5284" w:rsidP="00A11B2C">
      <w:pPr>
        <w:spacing w:after="40" w:line="312" w:lineRule="auto"/>
        <w:rPr>
          <w:rFonts w:ascii="Times New Roman" w:hAnsi="Times New Roman"/>
          <w:sz w:val="30"/>
          <w:szCs w:val="30"/>
          <w:lang w:val="ro-RO"/>
        </w:rPr>
      </w:pPr>
    </w:p>
    <w:p w:rsidR="00A11B2C" w:rsidRPr="00A11B2C" w:rsidRDefault="00A11B2C" w:rsidP="00A11B2C">
      <w:pPr>
        <w:spacing w:after="40" w:line="312" w:lineRule="auto"/>
        <w:ind w:firstLine="708"/>
        <w:rPr>
          <w:rFonts w:ascii="Times New Roman" w:hAnsi="Times New Roman"/>
          <w:sz w:val="30"/>
          <w:szCs w:val="30"/>
          <w:lang w:val="ro-RO"/>
        </w:rPr>
      </w:pPr>
      <w:r w:rsidRPr="00A11B2C">
        <w:rPr>
          <w:rFonts w:ascii="Times New Roman" w:hAnsi="Times New Roman"/>
          <w:sz w:val="30"/>
          <w:szCs w:val="30"/>
          <w:lang w:val="ro-RO"/>
        </w:rPr>
        <w:t>Conform rezultatelor referendumului, alegerea Rectorului Universităţii Tehnice „Gheorghe Asachi” din Iaşi</w:t>
      </w:r>
      <w:r w:rsidR="00572D39">
        <w:rPr>
          <w:rFonts w:ascii="Times New Roman" w:hAnsi="Times New Roman"/>
          <w:sz w:val="30"/>
          <w:szCs w:val="30"/>
          <w:lang w:val="ro-RO"/>
        </w:rPr>
        <w:t xml:space="preserve"> pentru mandatul 2024 - 2029</w:t>
      </w:r>
      <w:r w:rsidRPr="00A11B2C">
        <w:rPr>
          <w:rFonts w:ascii="Times New Roman" w:hAnsi="Times New Roman"/>
          <w:sz w:val="30"/>
          <w:szCs w:val="30"/>
          <w:lang w:val="ro-RO"/>
        </w:rPr>
        <w:t xml:space="preserve"> va avea loc pe bază de </w:t>
      </w:r>
      <w:r w:rsidRPr="00A11B2C">
        <w:rPr>
          <w:rFonts w:ascii="Times New Roman" w:hAnsi="Times New Roman"/>
          <w:b/>
          <w:sz w:val="30"/>
          <w:szCs w:val="30"/>
          <w:lang w:val="ro-RO"/>
        </w:rPr>
        <w:t>alegeri gener</w:t>
      </w:r>
      <w:r w:rsidR="008C73DF">
        <w:rPr>
          <w:rFonts w:ascii="Times New Roman" w:hAnsi="Times New Roman"/>
          <w:b/>
          <w:sz w:val="30"/>
          <w:szCs w:val="30"/>
          <w:lang w:val="ro-RO"/>
        </w:rPr>
        <w:t>ale, prin vot universal, direct şi</w:t>
      </w:r>
      <w:r w:rsidRPr="00A11B2C">
        <w:rPr>
          <w:rFonts w:ascii="Times New Roman" w:hAnsi="Times New Roman"/>
          <w:b/>
          <w:sz w:val="30"/>
          <w:szCs w:val="30"/>
          <w:lang w:val="ro-RO"/>
        </w:rPr>
        <w:t xml:space="preserve"> secret </w:t>
      </w:r>
      <w:r w:rsidRPr="00A11B2C">
        <w:rPr>
          <w:rFonts w:ascii="Times New Roman" w:hAnsi="Times New Roman"/>
          <w:sz w:val="30"/>
          <w:szCs w:val="30"/>
          <w:lang w:val="ro-RO"/>
        </w:rPr>
        <w:t xml:space="preserve">al tuturor </w:t>
      </w:r>
      <w:r w:rsidRPr="00DF3507">
        <w:rPr>
          <w:rStyle w:val="tli1"/>
          <w:rFonts w:ascii="Times New Roman" w:hAnsi="Times New Roman"/>
          <w:sz w:val="30"/>
          <w:szCs w:val="30"/>
          <w:lang w:val="ro-RO"/>
        </w:rPr>
        <w:t>cadrelor didactice şi de cercetare titulare din cadrul universităţii şi al reprezentanţilor studenţilor din Senatul universitar şi din consiliile facultăţilor.</w:t>
      </w:r>
    </w:p>
    <w:p w:rsidR="00A11B2C" w:rsidRDefault="00A11B2C" w:rsidP="00A11B2C">
      <w:pPr>
        <w:spacing w:after="40" w:line="312" w:lineRule="auto"/>
        <w:ind w:firstLine="708"/>
        <w:rPr>
          <w:rFonts w:ascii="Times New Roman" w:hAnsi="Times New Roman"/>
          <w:sz w:val="30"/>
          <w:szCs w:val="30"/>
          <w:lang w:val="ro-RO"/>
        </w:rPr>
      </w:pPr>
      <w:r w:rsidRPr="00A11B2C">
        <w:rPr>
          <w:rFonts w:ascii="Times New Roman" w:hAnsi="Times New Roman"/>
          <w:sz w:val="30"/>
          <w:szCs w:val="30"/>
          <w:lang w:val="ro-RO"/>
        </w:rPr>
        <w:t xml:space="preserve">In ziua de </w:t>
      </w:r>
      <w:r w:rsidR="00572D39">
        <w:rPr>
          <w:rFonts w:ascii="Times New Roman" w:hAnsi="Times New Roman"/>
          <w:sz w:val="30"/>
          <w:szCs w:val="30"/>
          <w:lang w:val="ro-RO"/>
        </w:rPr>
        <w:t>01.11.2023</w:t>
      </w:r>
      <w:r w:rsidRPr="00A11B2C">
        <w:rPr>
          <w:rFonts w:ascii="Times New Roman" w:hAnsi="Times New Roman"/>
          <w:sz w:val="30"/>
          <w:szCs w:val="30"/>
          <w:lang w:val="ro-RO"/>
        </w:rPr>
        <w:t>, Senatul universităţii a validat rezultatul referendumului pentru alegerea modalităţii de desemnare a Rectorului.</w:t>
      </w:r>
    </w:p>
    <w:p w:rsidR="00A11B2C" w:rsidRPr="00A11B2C" w:rsidRDefault="00A11B2C" w:rsidP="00A11B2C">
      <w:pPr>
        <w:spacing w:after="40" w:line="312" w:lineRule="auto"/>
        <w:ind w:firstLine="708"/>
        <w:rPr>
          <w:rFonts w:ascii="Times New Roman" w:hAnsi="Times New Roman"/>
          <w:sz w:val="30"/>
          <w:szCs w:val="30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9"/>
      </w:tblGrid>
      <w:tr w:rsidR="00A11B2C" w:rsidRPr="00A11B2C" w:rsidTr="00A11B2C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A11B2C" w:rsidRPr="00A11B2C" w:rsidRDefault="00A11B2C" w:rsidP="00F3271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11B2C">
              <w:rPr>
                <w:rFonts w:ascii="Times New Roman" w:hAnsi="Times New Roman"/>
                <w:sz w:val="30"/>
                <w:szCs w:val="30"/>
              </w:rPr>
              <w:t>Preşedinte</w:t>
            </w:r>
            <w:proofErr w:type="spellEnd"/>
            <w:r w:rsidRPr="00A11B2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A11B2C">
              <w:rPr>
                <w:rFonts w:ascii="Times New Roman" w:hAnsi="Times New Roman"/>
                <w:sz w:val="30"/>
                <w:szCs w:val="30"/>
              </w:rPr>
              <w:t>Birou</w:t>
            </w:r>
            <w:proofErr w:type="spellEnd"/>
            <w:r w:rsidRPr="00A11B2C">
              <w:rPr>
                <w:rFonts w:ascii="Times New Roman" w:hAnsi="Times New Roman"/>
                <w:sz w:val="30"/>
                <w:szCs w:val="30"/>
              </w:rPr>
              <w:t xml:space="preserve"> Electoral </w:t>
            </w:r>
            <w:proofErr w:type="spellStart"/>
            <w:r w:rsidRPr="00A11B2C">
              <w:rPr>
                <w:rFonts w:ascii="Times New Roman" w:hAnsi="Times New Roman"/>
                <w:sz w:val="30"/>
                <w:szCs w:val="30"/>
              </w:rPr>
              <w:t>Universitate</w:t>
            </w:r>
            <w:proofErr w:type="spellEnd"/>
            <w:r w:rsidRPr="00A11B2C">
              <w:rPr>
                <w:rFonts w:ascii="Times New Roman" w:hAnsi="Times New Roman"/>
                <w:sz w:val="30"/>
                <w:szCs w:val="30"/>
              </w:rPr>
              <w:t>,</w:t>
            </w:r>
          </w:p>
        </w:tc>
      </w:tr>
      <w:tr w:rsidR="00A11B2C" w:rsidRPr="00A11B2C" w:rsidTr="00A11B2C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A11B2C" w:rsidRPr="00A11B2C" w:rsidRDefault="00DF3507" w:rsidP="009710D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Prof</w:t>
            </w:r>
            <w:r w:rsidR="00A11B2C" w:rsidRPr="00A11B2C">
              <w:rPr>
                <w:rFonts w:ascii="Times New Roman" w:hAnsi="Times New Roman"/>
                <w:sz w:val="30"/>
                <w:szCs w:val="30"/>
              </w:rPr>
              <w:t>.univ.dr.ing</w:t>
            </w:r>
            <w:proofErr w:type="spellEnd"/>
            <w:r w:rsidR="00A11B2C" w:rsidRPr="00A11B2C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9710DD">
              <w:rPr>
                <w:rFonts w:ascii="Times New Roman" w:hAnsi="Times New Roman"/>
                <w:sz w:val="30"/>
                <w:szCs w:val="30"/>
              </w:rPr>
              <w:t>Andrei BURLACU</w:t>
            </w:r>
            <w:bookmarkStart w:id="0" w:name="_GoBack"/>
            <w:bookmarkEnd w:id="0"/>
          </w:p>
        </w:tc>
      </w:tr>
    </w:tbl>
    <w:p w:rsidR="00A11B2C" w:rsidRPr="00A11B2C" w:rsidRDefault="00A11B2C" w:rsidP="00A11B2C">
      <w:pPr>
        <w:spacing w:after="40" w:line="312" w:lineRule="auto"/>
        <w:rPr>
          <w:rFonts w:ascii="Times New Roman" w:hAnsi="Times New Roman"/>
          <w:sz w:val="32"/>
          <w:szCs w:val="32"/>
          <w:lang w:val="ro-RO"/>
        </w:rPr>
      </w:pPr>
    </w:p>
    <w:sectPr w:rsidR="00A11B2C" w:rsidRPr="00A11B2C" w:rsidSect="00E2626B">
      <w:headerReference w:type="default" r:id="rId7"/>
      <w:footerReference w:type="default" r:id="rId8"/>
      <w:headerReference w:type="first" r:id="rId9"/>
      <w:pgSz w:w="11907" w:h="16839" w:code="9"/>
      <w:pgMar w:top="1310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5E" w:rsidRDefault="0068705E" w:rsidP="00677596">
      <w:pPr>
        <w:spacing w:after="0"/>
      </w:pPr>
      <w:r>
        <w:separator/>
      </w:r>
    </w:p>
  </w:endnote>
  <w:endnote w:type="continuationSeparator" w:id="0">
    <w:p w:rsidR="0068705E" w:rsidRDefault="0068705E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5E" w:rsidRDefault="0068705E" w:rsidP="00677596">
      <w:pPr>
        <w:spacing w:after="0"/>
      </w:pPr>
      <w:r>
        <w:separator/>
      </w:r>
    </w:p>
  </w:footnote>
  <w:footnote w:type="continuationSeparator" w:id="0">
    <w:p w:rsidR="0068705E" w:rsidRDefault="0068705E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6"/>
    <w:rsid w:val="000012D5"/>
    <w:rsid w:val="000F17B2"/>
    <w:rsid w:val="0014297B"/>
    <w:rsid w:val="00183271"/>
    <w:rsid w:val="001B23DA"/>
    <w:rsid w:val="001B46B8"/>
    <w:rsid w:val="00206405"/>
    <w:rsid w:val="00266E55"/>
    <w:rsid w:val="002C07F2"/>
    <w:rsid w:val="003346D6"/>
    <w:rsid w:val="004C5284"/>
    <w:rsid w:val="00513664"/>
    <w:rsid w:val="00535D9B"/>
    <w:rsid w:val="00572D39"/>
    <w:rsid w:val="005B75D0"/>
    <w:rsid w:val="0062275C"/>
    <w:rsid w:val="00635137"/>
    <w:rsid w:val="00677596"/>
    <w:rsid w:val="0068705E"/>
    <w:rsid w:val="006A146B"/>
    <w:rsid w:val="006E451D"/>
    <w:rsid w:val="006F7BBC"/>
    <w:rsid w:val="007451B4"/>
    <w:rsid w:val="00776E29"/>
    <w:rsid w:val="008651DB"/>
    <w:rsid w:val="008C73DF"/>
    <w:rsid w:val="008D0C02"/>
    <w:rsid w:val="00916349"/>
    <w:rsid w:val="00941273"/>
    <w:rsid w:val="009710DD"/>
    <w:rsid w:val="009E3705"/>
    <w:rsid w:val="009E3E96"/>
    <w:rsid w:val="00A11B2C"/>
    <w:rsid w:val="00A12946"/>
    <w:rsid w:val="00AD4064"/>
    <w:rsid w:val="00B4387B"/>
    <w:rsid w:val="00B87DFE"/>
    <w:rsid w:val="00BF6F88"/>
    <w:rsid w:val="00C152CD"/>
    <w:rsid w:val="00C61D91"/>
    <w:rsid w:val="00CA2311"/>
    <w:rsid w:val="00CA2749"/>
    <w:rsid w:val="00DF3507"/>
    <w:rsid w:val="00E2626B"/>
    <w:rsid w:val="00EA6C9C"/>
    <w:rsid w:val="00F16A39"/>
    <w:rsid w:val="00F75469"/>
    <w:rsid w:val="00F87971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72422"/>
  <w15:docId w15:val="{D55DDC71-5526-4FEB-82A6-414BCC15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character" w:customStyle="1" w:styleId="tli1">
    <w:name w:val="tli1"/>
    <w:rsid w:val="00A11B2C"/>
  </w:style>
  <w:style w:type="table" w:styleId="TableGrid">
    <w:name w:val="Table Grid"/>
    <w:basedOn w:val="TableNormal"/>
    <w:uiPriority w:val="59"/>
    <w:rsid w:val="00CA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3674-8B08-44ED-83DD-C6468855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USER</cp:lastModifiedBy>
  <cp:revision>3</cp:revision>
  <cp:lastPrinted>2023-11-01T11:46:00Z</cp:lastPrinted>
  <dcterms:created xsi:type="dcterms:W3CDTF">2023-11-01T11:46:00Z</dcterms:created>
  <dcterms:modified xsi:type="dcterms:W3CDTF">2023-11-01T11:56:00Z</dcterms:modified>
</cp:coreProperties>
</file>