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91EE5E" w14:textId="77777777" w:rsidR="00874FFA" w:rsidRPr="00C15090" w:rsidRDefault="00874FFA" w:rsidP="00935052">
      <w:pPr>
        <w:shd w:val="clear" w:color="auto" w:fill="FFFFFF"/>
        <w:spacing w:after="0" w:line="276" w:lineRule="auto"/>
        <w:ind w:right="-460"/>
        <w:jc w:val="right"/>
        <w:rPr>
          <w:rFonts w:ascii="Arial" w:eastAsia="Times New Roman" w:hAnsi="Arial" w:cs="Arial"/>
          <w:lang w:val="ro-RO"/>
        </w:rPr>
      </w:pPr>
      <w:bookmarkStart w:id="0" w:name="do|ax1|pa3"/>
      <w:bookmarkEnd w:id="0"/>
    </w:p>
    <w:p w14:paraId="7F7268C2" w14:textId="77777777" w:rsidR="00874FFA" w:rsidRPr="00C15090" w:rsidRDefault="00874FFA" w:rsidP="00935052">
      <w:pPr>
        <w:shd w:val="clear" w:color="auto" w:fill="FFFFFF"/>
        <w:spacing w:after="0" w:line="276" w:lineRule="auto"/>
        <w:ind w:right="-460"/>
        <w:jc w:val="right"/>
        <w:rPr>
          <w:rFonts w:ascii="Arial" w:eastAsia="Times New Roman" w:hAnsi="Arial" w:cs="Arial"/>
          <w:lang w:val="ro-RO"/>
        </w:rPr>
      </w:pPr>
    </w:p>
    <w:p w14:paraId="6329C7CC" w14:textId="77777777" w:rsidR="00874FFA" w:rsidRPr="00C15090" w:rsidRDefault="00874FFA" w:rsidP="00935052">
      <w:pPr>
        <w:shd w:val="clear" w:color="auto" w:fill="FFFFFF"/>
        <w:spacing w:after="0" w:line="276" w:lineRule="auto"/>
        <w:ind w:right="-460"/>
        <w:jc w:val="right"/>
        <w:rPr>
          <w:rFonts w:ascii="Arial" w:eastAsia="Times New Roman" w:hAnsi="Arial" w:cs="Arial"/>
          <w:lang w:val="ro-RO"/>
        </w:rPr>
      </w:pPr>
    </w:p>
    <w:p w14:paraId="54E2B78C" w14:textId="77777777" w:rsidR="00874FFA" w:rsidRPr="00C15090" w:rsidRDefault="00874FFA" w:rsidP="00935052">
      <w:pPr>
        <w:shd w:val="clear" w:color="auto" w:fill="FFFFFF"/>
        <w:spacing w:after="0" w:line="276" w:lineRule="auto"/>
        <w:ind w:right="-460"/>
        <w:jc w:val="right"/>
        <w:rPr>
          <w:rFonts w:ascii="Arial" w:eastAsia="Times New Roman" w:hAnsi="Arial" w:cs="Arial"/>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2"/>
        <w:gridCol w:w="4884"/>
      </w:tblGrid>
      <w:tr w:rsidR="00874FFA" w:rsidRPr="00C15090" w14:paraId="3381575D" w14:textId="77777777" w:rsidTr="00874FFA">
        <w:tc>
          <w:tcPr>
            <w:tcW w:w="4981" w:type="dxa"/>
          </w:tcPr>
          <w:p w14:paraId="18A858EB" w14:textId="77777777" w:rsidR="00874FFA" w:rsidRPr="00C15090" w:rsidRDefault="00874FFA" w:rsidP="00935052">
            <w:pPr>
              <w:spacing w:line="276" w:lineRule="auto"/>
              <w:ind w:right="-460"/>
              <w:jc w:val="right"/>
              <w:rPr>
                <w:rFonts w:ascii="Arial" w:eastAsia="Times New Roman" w:hAnsi="Arial" w:cs="Arial"/>
                <w:lang w:val="ro-RO"/>
              </w:rPr>
            </w:pPr>
          </w:p>
        </w:tc>
        <w:tc>
          <w:tcPr>
            <w:tcW w:w="4981" w:type="dxa"/>
          </w:tcPr>
          <w:p w14:paraId="0D67E7CC" w14:textId="77777777" w:rsidR="00874FFA" w:rsidRPr="00C15090" w:rsidRDefault="00874FFA" w:rsidP="00935052">
            <w:pPr>
              <w:shd w:val="clear" w:color="auto" w:fill="FFFFFF"/>
              <w:spacing w:line="276" w:lineRule="auto"/>
              <w:ind w:right="-460"/>
              <w:jc w:val="center"/>
              <w:rPr>
                <w:rFonts w:ascii="Arial" w:eastAsia="Times New Roman" w:hAnsi="Arial" w:cs="Arial"/>
                <w:lang w:val="ro-RO"/>
              </w:rPr>
            </w:pPr>
            <w:r w:rsidRPr="00C15090">
              <w:rPr>
                <w:rFonts w:ascii="Arial" w:eastAsia="Times New Roman" w:hAnsi="Arial" w:cs="Arial"/>
                <w:lang w:val="ro-RO"/>
              </w:rPr>
              <w:t>Aprobat,</w:t>
            </w:r>
          </w:p>
          <w:p w14:paraId="663427F7" w14:textId="77777777" w:rsidR="00874FFA" w:rsidRPr="00C15090" w:rsidRDefault="00874FFA" w:rsidP="00935052">
            <w:pPr>
              <w:shd w:val="clear" w:color="auto" w:fill="FFFFFF"/>
              <w:spacing w:line="276" w:lineRule="auto"/>
              <w:ind w:right="-460"/>
              <w:jc w:val="center"/>
              <w:rPr>
                <w:rFonts w:ascii="Arial" w:eastAsia="Times New Roman" w:hAnsi="Arial" w:cs="Arial"/>
                <w:lang w:val="ro-RO"/>
              </w:rPr>
            </w:pPr>
            <w:r w:rsidRPr="00C15090">
              <w:rPr>
                <w:rFonts w:ascii="Arial" w:eastAsia="Times New Roman" w:hAnsi="Arial" w:cs="Arial"/>
                <w:lang w:val="ro-RO"/>
              </w:rPr>
              <w:t>Rector,</w:t>
            </w:r>
          </w:p>
          <w:p w14:paraId="79EE2B09" w14:textId="77777777" w:rsidR="00874FFA" w:rsidRPr="00C15090" w:rsidRDefault="00874FFA" w:rsidP="00935052">
            <w:pPr>
              <w:shd w:val="clear" w:color="auto" w:fill="FFFFFF"/>
              <w:spacing w:line="276" w:lineRule="auto"/>
              <w:ind w:right="-460"/>
              <w:jc w:val="center"/>
              <w:rPr>
                <w:rFonts w:ascii="Arial" w:eastAsia="Times New Roman" w:hAnsi="Arial" w:cs="Arial"/>
                <w:lang w:val="ro-RO"/>
              </w:rPr>
            </w:pPr>
            <w:r w:rsidRPr="00C15090">
              <w:rPr>
                <w:rFonts w:ascii="Arial" w:eastAsia="Times New Roman" w:hAnsi="Arial" w:cs="Arial"/>
                <w:lang w:val="ro-RO"/>
              </w:rPr>
              <w:t>Prof. univ. dr. ing. Dan Cașcaval</w:t>
            </w:r>
          </w:p>
          <w:p w14:paraId="40F5DF39" w14:textId="77777777" w:rsidR="00874FFA" w:rsidRPr="00C15090" w:rsidRDefault="00874FFA" w:rsidP="00935052">
            <w:pPr>
              <w:spacing w:line="276" w:lineRule="auto"/>
              <w:ind w:right="-460"/>
              <w:jc w:val="right"/>
              <w:rPr>
                <w:rFonts w:ascii="Arial" w:eastAsia="Times New Roman" w:hAnsi="Arial" w:cs="Arial"/>
                <w:lang w:val="ro-RO"/>
              </w:rPr>
            </w:pPr>
          </w:p>
        </w:tc>
      </w:tr>
    </w:tbl>
    <w:p w14:paraId="04015378" w14:textId="77777777" w:rsidR="00874FFA" w:rsidRPr="00C15090" w:rsidRDefault="00874FFA" w:rsidP="00935052">
      <w:pPr>
        <w:shd w:val="clear" w:color="auto" w:fill="FFFFFF"/>
        <w:spacing w:after="0" w:line="276" w:lineRule="auto"/>
        <w:ind w:right="-460"/>
        <w:jc w:val="right"/>
        <w:rPr>
          <w:rFonts w:ascii="Arial" w:eastAsia="Times New Roman" w:hAnsi="Arial" w:cs="Arial"/>
          <w:lang w:val="ro-RO"/>
        </w:rPr>
      </w:pPr>
      <w:bookmarkStart w:id="1" w:name="do|ax1|pa4"/>
      <w:bookmarkStart w:id="2" w:name="do|ax1|pa5"/>
      <w:bookmarkEnd w:id="1"/>
      <w:bookmarkEnd w:id="2"/>
    </w:p>
    <w:p w14:paraId="1099F58A" w14:textId="77777777" w:rsidR="00874FFA" w:rsidRPr="00C15090" w:rsidRDefault="00874FFA" w:rsidP="00935052">
      <w:pPr>
        <w:shd w:val="clear" w:color="auto" w:fill="FFFFFF"/>
        <w:spacing w:after="0" w:line="276" w:lineRule="auto"/>
        <w:ind w:right="-460"/>
        <w:jc w:val="right"/>
        <w:rPr>
          <w:rFonts w:ascii="Arial" w:eastAsia="Times New Roman" w:hAnsi="Arial" w:cs="Arial"/>
          <w:lang w:val="ro-RO"/>
        </w:rPr>
      </w:pPr>
    </w:p>
    <w:p w14:paraId="7D6D744A" w14:textId="77777777" w:rsidR="00874FFA" w:rsidRPr="00C15090" w:rsidRDefault="00874FFA" w:rsidP="00935052">
      <w:pPr>
        <w:shd w:val="clear" w:color="auto" w:fill="FFFFFF"/>
        <w:spacing w:after="0" w:line="276" w:lineRule="auto"/>
        <w:ind w:right="-460"/>
        <w:jc w:val="right"/>
        <w:rPr>
          <w:rFonts w:ascii="Arial" w:eastAsia="Times New Roman" w:hAnsi="Arial" w:cs="Arial"/>
          <w:lang w:val="ro-RO"/>
        </w:rPr>
      </w:pPr>
    </w:p>
    <w:p w14:paraId="6B132DD2" w14:textId="77777777" w:rsidR="00683486" w:rsidRPr="00C15090" w:rsidRDefault="00683486" w:rsidP="00935052">
      <w:pPr>
        <w:shd w:val="clear" w:color="auto" w:fill="FFFFFF"/>
        <w:spacing w:after="0" w:line="276" w:lineRule="auto"/>
        <w:ind w:right="-460"/>
        <w:jc w:val="center"/>
        <w:rPr>
          <w:rFonts w:ascii="Arial" w:eastAsia="Times New Roman" w:hAnsi="Arial" w:cs="Arial"/>
          <w:b/>
          <w:bCs/>
          <w:lang w:val="ro-RO"/>
        </w:rPr>
      </w:pPr>
      <w:bookmarkStart w:id="3" w:name="do|ax1|pa6"/>
      <w:bookmarkStart w:id="4" w:name="do|ax1|pa7"/>
      <w:bookmarkEnd w:id="3"/>
      <w:bookmarkEnd w:id="4"/>
      <w:r w:rsidRPr="00C15090">
        <w:rPr>
          <w:rFonts w:ascii="Arial" w:eastAsia="Times New Roman" w:hAnsi="Arial" w:cs="Arial"/>
          <w:b/>
          <w:bCs/>
          <w:lang w:val="ro-RO"/>
        </w:rPr>
        <w:t>NOTĂ CONCEPTUALĂ</w:t>
      </w:r>
    </w:p>
    <w:p w14:paraId="59D1C3B4" w14:textId="77777777" w:rsidR="004D4CF1" w:rsidRPr="00C15090" w:rsidRDefault="004D4CF1" w:rsidP="00935052">
      <w:pPr>
        <w:shd w:val="clear" w:color="auto" w:fill="FFFFFF"/>
        <w:spacing w:after="0" w:line="276" w:lineRule="auto"/>
        <w:ind w:right="-460"/>
        <w:jc w:val="both"/>
        <w:rPr>
          <w:rFonts w:ascii="Arial" w:eastAsia="Times New Roman" w:hAnsi="Arial" w:cs="Arial"/>
          <w:b/>
          <w:bCs/>
          <w:lang w:val="ro-RO"/>
        </w:rPr>
      </w:pPr>
      <w:bookmarkStart w:id="5" w:name="do|ax1|pa8"/>
      <w:bookmarkStart w:id="6" w:name="do|ax1|pt1"/>
      <w:bookmarkEnd w:id="5"/>
    </w:p>
    <w:p w14:paraId="5F4DB851" w14:textId="77777777" w:rsidR="00935052" w:rsidRPr="00C15090" w:rsidRDefault="00935052" w:rsidP="00935052">
      <w:pPr>
        <w:shd w:val="clear" w:color="auto" w:fill="FFFFFF"/>
        <w:spacing w:after="0" w:line="276" w:lineRule="auto"/>
        <w:ind w:right="-460"/>
        <w:jc w:val="both"/>
        <w:rPr>
          <w:rFonts w:ascii="Arial" w:eastAsia="Times New Roman" w:hAnsi="Arial" w:cs="Arial"/>
          <w:b/>
          <w:bCs/>
          <w:lang w:val="ro-RO"/>
        </w:rPr>
      </w:pPr>
    </w:p>
    <w:p w14:paraId="43A4D2CB" w14:textId="77777777" w:rsidR="00935052" w:rsidRPr="00C15090" w:rsidRDefault="00935052" w:rsidP="00935052">
      <w:pPr>
        <w:shd w:val="clear" w:color="auto" w:fill="FFFFFF"/>
        <w:spacing w:after="0" w:line="276" w:lineRule="auto"/>
        <w:ind w:right="-460"/>
        <w:jc w:val="both"/>
        <w:rPr>
          <w:rFonts w:ascii="Arial" w:eastAsia="Times New Roman" w:hAnsi="Arial" w:cs="Arial"/>
          <w:b/>
          <w:bCs/>
          <w:lang w:val="ro-RO"/>
        </w:rPr>
      </w:pPr>
    </w:p>
    <w:p w14:paraId="253787A5" w14:textId="77777777" w:rsidR="00935052" w:rsidRPr="00C15090" w:rsidRDefault="00935052" w:rsidP="00935052">
      <w:pPr>
        <w:shd w:val="clear" w:color="auto" w:fill="FFFFFF"/>
        <w:spacing w:after="0" w:line="276" w:lineRule="auto"/>
        <w:ind w:right="-460"/>
        <w:jc w:val="both"/>
        <w:rPr>
          <w:rFonts w:ascii="Arial" w:eastAsia="Times New Roman" w:hAnsi="Arial" w:cs="Arial"/>
          <w:b/>
          <w:bCs/>
          <w:lang w:val="ro-RO"/>
        </w:rPr>
      </w:pPr>
    </w:p>
    <w:bookmarkEnd w:id="6"/>
    <w:p w14:paraId="5E5B8CDF" w14:textId="77777777" w:rsidR="00683486" w:rsidRPr="00C15090" w:rsidRDefault="00683486" w:rsidP="00935052">
      <w:pPr>
        <w:pStyle w:val="ListParagraph"/>
        <w:numPr>
          <w:ilvl w:val="0"/>
          <w:numId w:val="1"/>
        </w:numPr>
        <w:shd w:val="clear" w:color="auto" w:fill="FFFFFF"/>
        <w:spacing w:after="0" w:line="276" w:lineRule="auto"/>
        <w:ind w:right="-460"/>
        <w:jc w:val="both"/>
        <w:rPr>
          <w:rFonts w:ascii="Arial" w:eastAsia="Times New Roman" w:hAnsi="Arial" w:cs="Arial"/>
          <w:b/>
          <w:bCs/>
          <w:u w:val="single"/>
          <w:lang w:val="ro-RO"/>
        </w:rPr>
      </w:pPr>
      <w:r w:rsidRPr="00C15090">
        <w:rPr>
          <w:rFonts w:ascii="Arial" w:eastAsia="Times New Roman" w:hAnsi="Arial" w:cs="Arial"/>
          <w:b/>
          <w:bCs/>
          <w:u w:val="single"/>
          <w:lang w:val="ro-RO"/>
        </w:rPr>
        <w:t>Informa</w:t>
      </w:r>
      <w:r w:rsidR="001A2FDA" w:rsidRPr="00C15090">
        <w:rPr>
          <w:rFonts w:ascii="Arial" w:eastAsia="Times New Roman" w:hAnsi="Arial" w:cs="Arial"/>
          <w:b/>
          <w:bCs/>
          <w:u w:val="single"/>
          <w:lang w:val="ro-RO"/>
        </w:rPr>
        <w:t>ț</w:t>
      </w:r>
      <w:r w:rsidRPr="00C15090">
        <w:rPr>
          <w:rFonts w:ascii="Arial" w:eastAsia="Times New Roman" w:hAnsi="Arial" w:cs="Arial"/>
          <w:b/>
          <w:bCs/>
          <w:u w:val="single"/>
          <w:lang w:val="ro-RO"/>
        </w:rPr>
        <w:t xml:space="preserve">ii generale privind obiectivul de </w:t>
      </w:r>
      <w:r w:rsidR="006E326A" w:rsidRPr="00C15090">
        <w:rPr>
          <w:rFonts w:ascii="Arial" w:eastAsia="Times New Roman" w:hAnsi="Arial" w:cs="Arial"/>
          <w:b/>
          <w:bCs/>
          <w:u w:val="single"/>
          <w:lang w:val="ro-RO"/>
        </w:rPr>
        <w:t>Investiții</w:t>
      </w:r>
      <w:r w:rsidRPr="00C15090">
        <w:rPr>
          <w:rFonts w:ascii="Arial" w:eastAsia="Times New Roman" w:hAnsi="Arial" w:cs="Arial"/>
          <w:b/>
          <w:bCs/>
          <w:u w:val="single"/>
          <w:lang w:val="ro-RO"/>
        </w:rPr>
        <w:t xml:space="preserve"> propus</w:t>
      </w:r>
    </w:p>
    <w:p w14:paraId="79382F3C" w14:textId="77777777" w:rsidR="00683486" w:rsidRPr="00C15090" w:rsidRDefault="00683486" w:rsidP="00935052">
      <w:pPr>
        <w:pStyle w:val="ListParagraph"/>
        <w:numPr>
          <w:ilvl w:val="1"/>
          <w:numId w:val="4"/>
        </w:numPr>
        <w:shd w:val="clear" w:color="auto" w:fill="FFFFFF"/>
        <w:spacing w:after="0" w:line="276" w:lineRule="auto"/>
        <w:ind w:right="-460"/>
        <w:jc w:val="both"/>
        <w:rPr>
          <w:rFonts w:ascii="Arial" w:eastAsia="Times New Roman" w:hAnsi="Arial" w:cs="Arial"/>
          <w:u w:val="single"/>
          <w:lang w:val="ro-RO"/>
        </w:rPr>
      </w:pPr>
      <w:bookmarkStart w:id="7" w:name="do|ax1|pt1|sp1.1."/>
      <w:bookmarkEnd w:id="7"/>
      <w:r w:rsidRPr="00C15090">
        <w:rPr>
          <w:rFonts w:ascii="Arial" w:eastAsia="Times New Roman" w:hAnsi="Arial" w:cs="Arial"/>
          <w:u w:val="single"/>
          <w:lang w:val="ro-RO"/>
        </w:rPr>
        <w:t xml:space="preserve">Denumirea obiectivului de </w:t>
      </w:r>
      <w:r w:rsidR="006E326A" w:rsidRPr="00C15090">
        <w:rPr>
          <w:rFonts w:ascii="Arial" w:eastAsia="Times New Roman" w:hAnsi="Arial" w:cs="Arial"/>
          <w:u w:val="single"/>
          <w:lang w:val="ro-RO"/>
        </w:rPr>
        <w:t>Investiții</w:t>
      </w:r>
    </w:p>
    <w:p w14:paraId="6C9CB531" w14:textId="20BEE152" w:rsidR="0024026E" w:rsidRPr="00C15090" w:rsidRDefault="0024026E" w:rsidP="00875F35">
      <w:pPr>
        <w:shd w:val="clear" w:color="auto" w:fill="FFFFFF"/>
        <w:spacing w:after="0" w:line="276" w:lineRule="auto"/>
        <w:ind w:right="-460" w:firstLine="360"/>
        <w:jc w:val="both"/>
        <w:rPr>
          <w:rFonts w:ascii="Arial" w:eastAsia="Times New Roman" w:hAnsi="Arial" w:cs="Arial"/>
          <w:lang w:val="ro-RO"/>
        </w:rPr>
      </w:pPr>
      <w:r w:rsidRPr="00C15090">
        <w:rPr>
          <w:rFonts w:ascii="Arial" w:eastAsia="Times New Roman" w:hAnsi="Arial" w:cs="Arial"/>
          <w:lang w:val="ro-RO"/>
        </w:rPr>
        <w:t>Noi capacități de producere a energiei electrice din surse regenerabile pentru autoconsum la nivelul campusului studențesc „Tudor Vladimirescu”</w:t>
      </w:r>
      <w:r w:rsidR="00874FFA" w:rsidRPr="00C15090">
        <w:rPr>
          <w:rFonts w:ascii="Arial" w:eastAsia="Times New Roman" w:hAnsi="Arial" w:cs="Arial"/>
          <w:lang w:val="ro-RO"/>
        </w:rPr>
        <w:t>, ce aparține Universității Tehnice „Gheorghe Asachi”</w:t>
      </w:r>
      <w:r w:rsidRPr="00C15090">
        <w:rPr>
          <w:rFonts w:ascii="Arial" w:eastAsia="Times New Roman" w:hAnsi="Arial" w:cs="Arial"/>
          <w:lang w:val="ro-RO"/>
        </w:rPr>
        <w:t xml:space="preserve"> din Iași – Studiu de </w:t>
      </w:r>
      <w:r w:rsidR="00F41809" w:rsidRPr="00C15090">
        <w:rPr>
          <w:rFonts w:ascii="Arial" w:eastAsia="Times New Roman" w:hAnsi="Arial" w:cs="Arial"/>
          <w:lang w:val="ro-RO"/>
        </w:rPr>
        <w:t>fezabilitate</w:t>
      </w:r>
      <w:r w:rsidR="00874FFA" w:rsidRPr="00C15090">
        <w:rPr>
          <w:rFonts w:ascii="Arial" w:eastAsia="Times New Roman" w:hAnsi="Arial" w:cs="Arial"/>
          <w:lang w:val="ro-RO"/>
        </w:rPr>
        <w:t>/D</w:t>
      </w:r>
      <w:r w:rsidR="00F41809" w:rsidRPr="00C15090">
        <w:rPr>
          <w:rFonts w:ascii="Arial" w:eastAsia="Times New Roman" w:hAnsi="Arial" w:cs="Arial"/>
          <w:lang w:val="ro-RO"/>
        </w:rPr>
        <w:t>ALI</w:t>
      </w:r>
    </w:p>
    <w:p w14:paraId="52E0169B" w14:textId="77777777" w:rsidR="0024026E" w:rsidRPr="00C15090" w:rsidRDefault="0024026E" w:rsidP="00935052">
      <w:pPr>
        <w:shd w:val="clear" w:color="auto" w:fill="FFFFFF"/>
        <w:spacing w:after="0" w:line="276" w:lineRule="auto"/>
        <w:ind w:right="-460"/>
        <w:jc w:val="both"/>
        <w:rPr>
          <w:rFonts w:ascii="Arial" w:eastAsia="Times New Roman" w:hAnsi="Arial" w:cs="Arial"/>
          <w:lang w:val="ro-RO"/>
        </w:rPr>
      </w:pPr>
    </w:p>
    <w:p w14:paraId="79D0113F" w14:textId="77777777" w:rsidR="00683486" w:rsidRPr="00C15090" w:rsidRDefault="00683486" w:rsidP="00935052">
      <w:pPr>
        <w:pStyle w:val="ListParagraph"/>
        <w:numPr>
          <w:ilvl w:val="1"/>
          <w:numId w:val="4"/>
        </w:numPr>
        <w:shd w:val="clear" w:color="auto" w:fill="FFFFFF"/>
        <w:spacing w:after="0" w:line="276" w:lineRule="auto"/>
        <w:ind w:right="-460"/>
        <w:jc w:val="both"/>
        <w:rPr>
          <w:rFonts w:ascii="Arial" w:eastAsia="Times New Roman" w:hAnsi="Arial" w:cs="Arial"/>
          <w:u w:val="single"/>
          <w:lang w:val="ro-RO"/>
        </w:rPr>
      </w:pPr>
      <w:r w:rsidRPr="00C15090">
        <w:rPr>
          <w:rFonts w:ascii="Arial" w:eastAsia="Times New Roman" w:hAnsi="Arial" w:cs="Arial"/>
          <w:u w:val="single"/>
          <w:lang w:val="ro-RO"/>
        </w:rPr>
        <w:t>Ordonator principal de credite/investitor</w:t>
      </w:r>
    </w:p>
    <w:p w14:paraId="3E328F07" w14:textId="77777777" w:rsidR="00446643" w:rsidRPr="00C15090" w:rsidRDefault="00446643" w:rsidP="00935052">
      <w:pPr>
        <w:spacing w:after="0" w:line="276" w:lineRule="auto"/>
        <w:ind w:right="-460"/>
        <w:rPr>
          <w:rFonts w:ascii="Arial" w:eastAsia="Times New Roman" w:hAnsi="Arial" w:cs="Arial"/>
          <w:lang w:val="ro-RO"/>
        </w:rPr>
      </w:pPr>
      <w:r w:rsidRPr="00C15090">
        <w:rPr>
          <w:rFonts w:ascii="Arial" w:eastAsia="Times New Roman" w:hAnsi="Arial" w:cs="Arial"/>
          <w:lang w:val="ro-RO"/>
        </w:rPr>
        <w:t>Ministerul Educației</w:t>
      </w:r>
    </w:p>
    <w:p w14:paraId="34A5E42C" w14:textId="77777777" w:rsidR="00683486" w:rsidRPr="00C15090" w:rsidRDefault="00683486" w:rsidP="00935052">
      <w:pPr>
        <w:pStyle w:val="ListParagraph"/>
        <w:numPr>
          <w:ilvl w:val="1"/>
          <w:numId w:val="4"/>
        </w:numPr>
        <w:shd w:val="clear" w:color="auto" w:fill="FFFFFF"/>
        <w:spacing w:after="0" w:line="276" w:lineRule="auto"/>
        <w:ind w:right="-460"/>
        <w:jc w:val="both"/>
        <w:rPr>
          <w:rFonts w:ascii="Arial" w:eastAsia="Times New Roman" w:hAnsi="Arial" w:cs="Arial"/>
          <w:u w:val="single"/>
          <w:lang w:val="ro-RO"/>
        </w:rPr>
      </w:pPr>
      <w:bookmarkStart w:id="8" w:name="do|ax1|pt1|sp1.3."/>
      <w:bookmarkEnd w:id="8"/>
      <w:r w:rsidRPr="00C15090">
        <w:rPr>
          <w:rFonts w:ascii="Arial" w:eastAsia="Times New Roman" w:hAnsi="Arial" w:cs="Arial"/>
          <w:u w:val="single"/>
          <w:lang w:val="ro-RO"/>
        </w:rPr>
        <w:t>Ordonator de credite (secundar/ter</w:t>
      </w:r>
      <w:r w:rsidR="00884ADE" w:rsidRPr="00C15090">
        <w:rPr>
          <w:rFonts w:ascii="Arial" w:eastAsia="Times New Roman" w:hAnsi="Arial" w:cs="Arial"/>
          <w:u w:val="single"/>
          <w:lang w:val="ro-RO"/>
        </w:rPr>
        <w:t>ț</w:t>
      </w:r>
      <w:r w:rsidRPr="00C15090">
        <w:rPr>
          <w:rFonts w:ascii="Arial" w:eastAsia="Times New Roman" w:hAnsi="Arial" w:cs="Arial"/>
          <w:u w:val="single"/>
          <w:lang w:val="ro-RO"/>
        </w:rPr>
        <w:t>iar)</w:t>
      </w:r>
    </w:p>
    <w:p w14:paraId="5B2F43A6" w14:textId="77777777" w:rsidR="00446643" w:rsidRPr="00C15090" w:rsidRDefault="008603F1" w:rsidP="00935052">
      <w:pPr>
        <w:spacing w:after="0" w:line="276" w:lineRule="auto"/>
        <w:ind w:right="-460"/>
        <w:rPr>
          <w:rFonts w:ascii="Arial" w:eastAsia="Times New Roman" w:hAnsi="Arial" w:cs="Arial"/>
          <w:lang w:val="ro-RO"/>
        </w:rPr>
      </w:pPr>
      <w:r w:rsidRPr="00C15090">
        <w:rPr>
          <w:rFonts w:ascii="Arial" w:eastAsia="Times New Roman" w:hAnsi="Arial" w:cs="Arial"/>
          <w:lang w:val="ro-RO"/>
        </w:rPr>
        <w:t xml:space="preserve">Prof. univ. dr. ing. Dan </w:t>
      </w:r>
      <w:r w:rsidR="0024026E" w:rsidRPr="00C15090">
        <w:rPr>
          <w:rFonts w:ascii="Arial" w:eastAsia="Times New Roman" w:hAnsi="Arial" w:cs="Arial"/>
          <w:lang w:val="ro-RO"/>
        </w:rPr>
        <w:t>Cașcaval</w:t>
      </w:r>
      <w:r w:rsidRPr="00C15090">
        <w:rPr>
          <w:rFonts w:ascii="Arial" w:eastAsia="Times New Roman" w:hAnsi="Arial" w:cs="Arial"/>
          <w:lang w:val="ro-RO"/>
        </w:rPr>
        <w:t xml:space="preserve"> în calitate de Rector al </w:t>
      </w:r>
      <w:r w:rsidR="00446643" w:rsidRPr="00C15090">
        <w:rPr>
          <w:rFonts w:ascii="Arial" w:eastAsia="Times New Roman" w:hAnsi="Arial" w:cs="Arial"/>
          <w:lang w:val="ro-RO"/>
        </w:rPr>
        <w:t>Universit</w:t>
      </w:r>
      <w:r w:rsidRPr="00C15090">
        <w:rPr>
          <w:rFonts w:ascii="Arial" w:eastAsia="Times New Roman" w:hAnsi="Arial" w:cs="Arial"/>
          <w:lang w:val="ro-RO"/>
        </w:rPr>
        <w:t>ăți</w:t>
      </w:r>
      <w:r w:rsidR="0024026E" w:rsidRPr="00C15090">
        <w:rPr>
          <w:rFonts w:ascii="Arial" w:eastAsia="Times New Roman" w:hAnsi="Arial" w:cs="Arial"/>
          <w:lang w:val="ro-RO"/>
        </w:rPr>
        <w:t>i</w:t>
      </w:r>
      <w:r w:rsidR="00446643" w:rsidRPr="00C15090">
        <w:rPr>
          <w:rFonts w:ascii="Arial" w:eastAsia="Times New Roman" w:hAnsi="Arial" w:cs="Arial"/>
          <w:lang w:val="ro-RO"/>
        </w:rPr>
        <w:t xml:space="preserve"> Tehnic</w:t>
      </w:r>
      <w:r w:rsidR="0024026E" w:rsidRPr="00C15090">
        <w:rPr>
          <w:rFonts w:ascii="Arial" w:eastAsia="Times New Roman" w:hAnsi="Arial" w:cs="Arial"/>
          <w:lang w:val="ro-RO"/>
        </w:rPr>
        <w:t>e</w:t>
      </w:r>
      <w:r w:rsidR="00446643" w:rsidRPr="00C15090">
        <w:rPr>
          <w:rFonts w:ascii="Arial" w:eastAsia="Times New Roman" w:hAnsi="Arial" w:cs="Arial"/>
          <w:lang w:val="ro-RO"/>
        </w:rPr>
        <w:t xml:space="preserve"> „Gheorghe Asachi” din Iași</w:t>
      </w:r>
    </w:p>
    <w:p w14:paraId="3F432513" w14:textId="77777777" w:rsidR="004D4CF1" w:rsidRPr="00C15090" w:rsidRDefault="00683486" w:rsidP="00935052">
      <w:pPr>
        <w:pStyle w:val="ListParagraph"/>
        <w:numPr>
          <w:ilvl w:val="1"/>
          <w:numId w:val="4"/>
        </w:numPr>
        <w:shd w:val="clear" w:color="auto" w:fill="FFFFFF"/>
        <w:spacing w:after="0" w:line="276" w:lineRule="auto"/>
        <w:ind w:right="-460"/>
        <w:jc w:val="both"/>
        <w:rPr>
          <w:rFonts w:ascii="Arial" w:eastAsia="Times New Roman" w:hAnsi="Arial" w:cs="Arial"/>
          <w:i/>
          <w:iCs/>
          <w:u w:val="single"/>
          <w:lang w:val="ro-RO"/>
        </w:rPr>
      </w:pPr>
      <w:bookmarkStart w:id="9" w:name="do|ax1|pt1|sp1.4."/>
      <w:bookmarkEnd w:id="9"/>
      <w:r w:rsidRPr="00C15090">
        <w:rPr>
          <w:rFonts w:ascii="Arial" w:eastAsia="Times New Roman" w:hAnsi="Arial" w:cs="Arial"/>
          <w:i/>
          <w:iCs/>
          <w:u w:val="single"/>
          <w:lang w:val="ro-RO"/>
        </w:rPr>
        <w:t>Beneficiarul investi</w:t>
      </w:r>
      <w:r w:rsidR="006E326A" w:rsidRPr="00C15090">
        <w:rPr>
          <w:rFonts w:ascii="Arial" w:eastAsia="Times New Roman" w:hAnsi="Arial" w:cs="Arial"/>
          <w:i/>
          <w:iCs/>
          <w:u w:val="single"/>
          <w:lang w:val="ro-RO"/>
        </w:rPr>
        <w:t>ț</w:t>
      </w:r>
      <w:r w:rsidRPr="00C15090">
        <w:rPr>
          <w:rFonts w:ascii="Arial" w:eastAsia="Times New Roman" w:hAnsi="Arial" w:cs="Arial"/>
          <w:i/>
          <w:iCs/>
          <w:u w:val="single"/>
          <w:lang w:val="ro-RO"/>
        </w:rPr>
        <w:t>iei</w:t>
      </w:r>
    </w:p>
    <w:p w14:paraId="0DF227B7" w14:textId="77777777" w:rsidR="00891275" w:rsidRPr="00C15090" w:rsidRDefault="00891275" w:rsidP="00935052">
      <w:pPr>
        <w:shd w:val="clear" w:color="auto" w:fill="FFFFFF"/>
        <w:spacing w:after="0" w:line="276" w:lineRule="auto"/>
        <w:ind w:right="-460"/>
        <w:jc w:val="both"/>
        <w:rPr>
          <w:rFonts w:ascii="Arial" w:eastAsia="Times New Roman" w:hAnsi="Arial" w:cs="Arial"/>
          <w:i/>
          <w:iCs/>
          <w:lang w:val="ro-RO"/>
        </w:rPr>
      </w:pPr>
      <w:r w:rsidRPr="00C15090">
        <w:rPr>
          <w:rFonts w:ascii="Arial" w:eastAsia="Times New Roman" w:hAnsi="Arial" w:cs="Arial"/>
          <w:lang w:val="ro-RO"/>
        </w:rPr>
        <w:t>Universitatea Tehnică „Gheorghe Asachi” din Iași</w:t>
      </w:r>
    </w:p>
    <w:p w14:paraId="1DEA5AD8" w14:textId="77777777" w:rsidR="00683486" w:rsidRPr="00C15090" w:rsidRDefault="00683486" w:rsidP="00935052">
      <w:pPr>
        <w:pStyle w:val="ListParagraph"/>
        <w:numPr>
          <w:ilvl w:val="0"/>
          <w:numId w:val="4"/>
        </w:numPr>
        <w:shd w:val="clear" w:color="auto" w:fill="FFFFFF"/>
        <w:spacing w:after="0" w:line="276" w:lineRule="auto"/>
        <w:ind w:right="-460"/>
        <w:jc w:val="both"/>
        <w:rPr>
          <w:rFonts w:ascii="Arial" w:eastAsia="Times New Roman" w:hAnsi="Arial" w:cs="Arial"/>
          <w:b/>
          <w:bCs/>
          <w:u w:val="single"/>
          <w:lang w:val="ro-RO"/>
        </w:rPr>
      </w:pPr>
      <w:r w:rsidRPr="00C15090">
        <w:rPr>
          <w:rFonts w:ascii="Arial" w:eastAsia="Times New Roman" w:hAnsi="Arial" w:cs="Arial"/>
          <w:b/>
          <w:bCs/>
          <w:u w:val="single"/>
          <w:lang w:val="ro-RO"/>
        </w:rPr>
        <w:t xml:space="preserve">Necesitatea </w:t>
      </w:r>
      <w:r w:rsidR="006E326A" w:rsidRPr="00C15090">
        <w:rPr>
          <w:rFonts w:ascii="Arial" w:eastAsia="Times New Roman" w:hAnsi="Arial" w:cs="Arial"/>
          <w:b/>
          <w:bCs/>
          <w:u w:val="single"/>
          <w:lang w:val="ro-RO"/>
        </w:rPr>
        <w:t>ș</w:t>
      </w:r>
      <w:r w:rsidRPr="00C15090">
        <w:rPr>
          <w:rFonts w:ascii="Arial" w:eastAsia="Times New Roman" w:hAnsi="Arial" w:cs="Arial"/>
          <w:b/>
          <w:bCs/>
          <w:u w:val="single"/>
          <w:lang w:val="ro-RO"/>
        </w:rPr>
        <w:t xml:space="preserve">i oportunitatea obiectivului de </w:t>
      </w:r>
      <w:r w:rsidR="006E326A" w:rsidRPr="00C15090">
        <w:rPr>
          <w:rFonts w:ascii="Arial" w:eastAsia="Times New Roman" w:hAnsi="Arial" w:cs="Arial"/>
          <w:b/>
          <w:bCs/>
          <w:u w:val="single"/>
          <w:lang w:val="ro-RO"/>
        </w:rPr>
        <w:t>Investiții</w:t>
      </w:r>
      <w:r w:rsidRPr="00C15090">
        <w:rPr>
          <w:rFonts w:ascii="Arial" w:eastAsia="Times New Roman" w:hAnsi="Arial" w:cs="Arial"/>
          <w:b/>
          <w:bCs/>
          <w:u w:val="single"/>
          <w:lang w:val="ro-RO"/>
        </w:rPr>
        <w:t xml:space="preserve"> propus</w:t>
      </w:r>
    </w:p>
    <w:p w14:paraId="42ABCF42" w14:textId="77777777" w:rsidR="00683486" w:rsidRPr="00C15090" w:rsidRDefault="00683486" w:rsidP="00935052">
      <w:pPr>
        <w:pStyle w:val="ListParagraph"/>
        <w:numPr>
          <w:ilvl w:val="1"/>
          <w:numId w:val="4"/>
        </w:numPr>
        <w:shd w:val="clear" w:color="auto" w:fill="FFFFFF"/>
        <w:spacing w:after="0" w:line="276" w:lineRule="auto"/>
        <w:ind w:right="-460"/>
        <w:jc w:val="both"/>
        <w:rPr>
          <w:rFonts w:ascii="Arial" w:eastAsia="Times New Roman" w:hAnsi="Arial" w:cs="Arial"/>
          <w:i/>
          <w:iCs/>
          <w:u w:val="single"/>
          <w:lang w:val="ro-RO"/>
        </w:rPr>
      </w:pPr>
      <w:r w:rsidRPr="00C15090">
        <w:rPr>
          <w:rFonts w:ascii="Arial" w:eastAsia="Times New Roman" w:hAnsi="Arial" w:cs="Arial"/>
          <w:i/>
          <w:iCs/>
          <w:u w:val="single"/>
          <w:lang w:val="ro-RO"/>
        </w:rPr>
        <w:t>Scurtă prezentare privind:</w:t>
      </w:r>
    </w:p>
    <w:p w14:paraId="543AF90F" w14:textId="77777777" w:rsidR="00683486" w:rsidRPr="00C15090" w:rsidRDefault="00683486" w:rsidP="00935052">
      <w:pPr>
        <w:pStyle w:val="ListParagraph"/>
        <w:numPr>
          <w:ilvl w:val="2"/>
          <w:numId w:val="4"/>
        </w:numPr>
        <w:shd w:val="clear" w:color="auto" w:fill="FFFFFF"/>
        <w:spacing w:after="0" w:line="276" w:lineRule="auto"/>
        <w:ind w:right="-460"/>
        <w:jc w:val="both"/>
        <w:rPr>
          <w:rFonts w:ascii="Arial" w:eastAsia="Times New Roman" w:hAnsi="Arial" w:cs="Arial"/>
          <w:u w:val="single"/>
          <w:lang w:val="ro-RO"/>
        </w:rPr>
      </w:pPr>
      <w:bookmarkStart w:id="10" w:name="do|ax1|pt2|sp2.1.|lia"/>
      <w:bookmarkEnd w:id="10"/>
      <w:r w:rsidRPr="00C15090">
        <w:rPr>
          <w:rFonts w:ascii="Arial" w:eastAsia="Times New Roman" w:hAnsi="Arial" w:cs="Arial"/>
          <w:u w:val="single"/>
          <w:lang w:val="ro-RO"/>
        </w:rPr>
        <w:t>deficien</w:t>
      </w:r>
      <w:r w:rsidR="006E326A" w:rsidRPr="00C15090">
        <w:rPr>
          <w:rFonts w:ascii="Arial" w:eastAsia="Times New Roman" w:hAnsi="Arial" w:cs="Arial"/>
          <w:u w:val="single"/>
          <w:lang w:val="ro-RO"/>
        </w:rPr>
        <w:t>ț</w:t>
      </w:r>
      <w:r w:rsidRPr="00C15090">
        <w:rPr>
          <w:rFonts w:ascii="Arial" w:eastAsia="Times New Roman" w:hAnsi="Arial" w:cs="Arial"/>
          <w:u w:val="single"/>
          <w:lang w:val="ro-RO"/>
        </w:rPr>
        <w:t>e ale situa</w:t>
      </w:r>
      <w:r w:rsidR="006E326A" w:rsidRPr="00C15090">
        <w:rPr>
          <w:rFonts w:ascii="Arial" w:eastAsia="Times New Roman" w:hAnsi="Arial" w:cs="Arial"/>
          <w:u w:val="single"/>
          <w:lang w:val="ro-RO"/>
        </w:rPr>
        <w:t>ț</w:t>
      </w:r>
      <w:r w:rsidRPr="00C15090">
        <w:rPr>
          <w:rFonts w:ascii="Arial" w:eastAsia="Times New Roman" w:hAnsi="Arial" w:cs="Arial"/>
          <w:u w:val="single"/>
          <w:lang w:val="ro-RO"/>
        </w:rPr>
        <w:t>iei actuale;</w:t>
      </w:r>
    </w:p>
    <w:p w14:paraId="7571855E" w14:textId="77777777" w:rsidR="006257B6" w:rsidRPr="00C15090" w:rsidRDefault="00482FAC" w:rsidP="00935052">
      <w:pPr>
        <w:pStyle w:val="NormalWeb"/>
        <w:spacing w:before="0" w:beforeAutospacing="0" w:after="0" w:afterAutospacing="0" w:line="276" w:lineRule="auto"/>
        <w:ind w:right="-460" w:firstLine="360"/>
        <w:jc w:val="both"/>
        <w:rPr>
          <w:rFonts w:ascii="Arial" w:hAnsi="Arial" w:cs="Arial"/>
          <w:i/>
          <w:iCs/>
          <w:sz w:val="22"/>
          <w:szCs w:val="22"/>
          <w:lang w:val="ro-RO"/>
        </w:rPr>
      </w:pPr>
      <w:r w:rsidRPr="00C15090">
        <w:rPr>
          <w:rFonts w:ascii="Arial" w:hAnsi="Arial" w:cs="Arial"/>
          <w:b/>
          <w:bCs/>
          <w:i/>
          <w:iCs/>
          <w:sz w:val="22"/>
          <w:szCs w:val="22"/>
          <w:lang w:val="ro-RO"/>
        </w:rPr>
        <w:t xml:space="preserve">Costurile </w:t>
      </w:r>
      <w:r w:rsidR="00874FFA" w:rsidRPr="00C15090">
        <w:rPr>
          <w:rFonts w:ascii="Arial" w:hAnsi="Arial" w:cs="Arial"/>
          <w:b/>
          <w:bCs/>
          <w:i/>
          <w:iCs/>
          <w:sz w:val="22"/>
          <w:szCs w:val="22"/>
          <w:lang w:val="ro-RO"/>
        </w:rPr>
        <w:t xml:space="preserve">ridicate </w:t>
      </w:r>
      <w:r w:rsidRPr="00C15090">
        <w:rPr>
          <w:rFonts w:ascii="Arial" w:hAnsi="Arial" w:cs="Arial"/>
          <w:b/>
          <w:bCs/>
          <w:i/>
          <w:iCs/>
          <w:sz w:val="22"/>
          <w:szCs w:val="22"/>
          <w:lang w:val="ro-RO"/>
        </w:rPr>
        <w:t>pentru energia electric</w:t>
      </w:r>
      <w:r w:rsidR="0024026E" w:rsidRPr="00C15090">
        <w:rPr>
          <w:rFonts w:ascii="Arial" w:hAnsi="Arial" w:cs="Arial"/>
          <w:b/>
          <w:bCs/>
          <w:i/>
          <w:iCs/>
          <w:sz w:val="22"/>
          <w:szCs w:val="22"/>
          <w:lang w:val="ro-RO"/>
        </w:rPr>
        <w:t>ă</w:t>
      </w:r>
      <w:r w:rsidRPr="00C15090">
        <w:rPr>
          <w:rFonts w:ascii="Arial" w:hAnsi="Arial" w:cs="Arial"/>
          <w:b/>
          <w:bCs/>
          <w:i/>
          <w:iCs/>
          <w:sz w:val="22"/>
          <w:szCs w:val="22"/>
          <w:lang w:val="ro-RO"/>
        </w:rPr>
        <w:t xml:space="preserve"> utilizată</w:t>
      </w:r>
      <w:r w:rsidR="006257B6" w:rsidRPr="00C15090">
        <w:rPr>
          <w:rFonts w:ascii="Arial" w:hAnsi="Arial" w:cs="Arial"/>
          <w:b/>
          <w:bCs/>
          <w:i/>
          <w:iCs/>
          <w:sz w:val="22"/>
          <w:szCs w:val="22"/>
          <w:lang w:val="ro-RO"/>
        </w:rPr>
        <w:t>:</w:t>
      </w:r>
      <w:r w:rsidR="006257B6" w:rsidRPr="00C15090">
        <w:rPr>
          <w:rFonts w:ascii="Arial" w:hAnsi="Arial" w:cs="Arial"/>
          <w:i/>
          <w:iCs/>
          <w:sz w:val="22"/>
          <w:szCs w:val="22"/>
          <w:lang w:val="ro-RO"/>
        </w:rPr>
        <w:t xml:space="preserve"> Universitatea Tehnică</w:t>
      </w:r>
      <w:r w:rsidRPr="00C15090">
        <w:rPr>
          <w:rFonts w:ascii="Arial" w:hAnsi="Arial" w:cs="Arial"/>
          <w:i/>
          <w:iCs/>
          <w:sz w:val="22"/>
          <w:szCs w:val="22"/>
          <w:lang w:val="ro-RO"/>
        </w:rPr>
        <w:t xml:space="preserve"> „Gheorghe Asachi” din Iași</w:t>
      </w:r>
      <w:r w:rsidR="006257B6" w:rsidRPr="00C15090">
        <w:rPr>
          <w:rFonts w:ascii="Arial" w:hAnsi="Arial" w:cs="Arial"/>
          <w:i/>
          <w:iCs/>
          <w:sz w:val="22"/>
          <w:szCs w:val="22"/>
          <w:lang w:val="ro-RO"/>
        </w:rPr>
        <w:t xml:space="preserve"> se confruntă în prezent cu costuri ridicate pentru energia electrică</w:t>
      </w:r>
      <w:r w:rsidR="0024026E" w:rsidRPr="00C15090">
        <w:rPr>
          <w:rFonts w:ascii="Arial" w:hAnsi="Arial" w:cs="Arial"/>
          <w:i/>
          <w:iCs/>
          <w:sz w:val="22"/>
          <w:szCs w:val="22"/>
          <w:lang w:val="ro-RO"/>
        </w:rPr>
        <w:t>.</w:t>
      </w:r>
    </w:p>
    <w:p w14:paraId="1F166DF2" w14:textId="77777777" w:rsidR="006257B6" w:rsidRPr="00C15090" w:rsidRDefault="006257B6" w:rsidP="00935052">
      <w:pPr>
        <w:pStyle w:val="NormalWeb"/>
        <w:spacing w:before="0" w:beforeAutospacing="0" w:after="0" w:afterAutospacing="0" w:line="276" w:lineRule="auto"/>
        <w:ind w:right="-460" w:firstLine="360"/>
        <w:jc w:val="both"/>
        <w:rPr>
          <w:rFonts w:ascii="Arial" w:hAnsi="Arial" w:cs="Arial"/>
          <w:i/>
          <w:iCs/>
          <w:sz w:val="22"/>
          <w:szCs w:val="22"/>
          <w:lang w:val="ro-RO"/>
        </w:rPr>
      </w:pPr>
      <w:r w:rsidRPr="00C15090">
        <w:rPr>
          <w:rFonts w:ascii="Arial" w:hAnsi="Arial" w:cs="Arial"/>
          <w:b/>
          <w:bCs/>
          <w:i/>
          <w:iCs/>
          <w:sz w:val="22"/>
          <w:szCs w:val="22"/>
          <w:lang w:val="ro-RO"/>
        </w:rPr>
        <w:t xml:space="preserve">Impactului </w:t>
      </w:r>
      <w:r w:rsidR="0024026E" w:rsidRPr="00C15090">
        <w:rPr>
          <w:rFonts w:ascii="Arial" w:hAnsi="Arial" w:cs="Arial"/>
          <w:b/>
          <w:bCs/>
          <w:i/>
          <w:iCs/>
          <w:sz w:val="22"/>
          <w:szCs w:val="22"/>
          <w:lang w:val="ro-RO"/>
        </w:rPr>
        <w:t>e</w:t>
      </w:r>
      <w:r w:rsidRPr="00C15090">
        <w:rPr>
          <w:rFonts w:ascii="Arial" w:hAnsi="Arial" w:cs="Arial"/>
          <w:b/>
          <w:bCs/>
          <w:i/>
          <w:iCs/>
          <w:sz w:val="22"/>
          <w:szCs w:val="22"/>
          <w:lang w:val="ro-RO"/>
        </w:rPr>
        <w:t>cologic</w:t>
      </w:r>
      <w:r w:rsidR="00F35297" w:rsidRPr="00C15090">
        <w:rPr>
          <w:rFonts w:ascii="Arial" w:hAnsi="Arial" w:cs="Arial"/>
          <w:b/>
          <w:bCs/>
          <w:i/>
          <w:iCs/>
          <w:sz w:val="22"/>
          <w:szCs w:val="22"/>
          <w:lang w:val="ro-RO"/>
        </w:rPr>
        <w:t xml:space="preserve"> pe care îl are consumul crescut de energie electrică</w:t>
      </w:r>
      <w:r w:rsidRPr="00C15090">
        <w:rPr>
          <w:rFonts w:ascii="Arial" w:hAnsi="Arial" w:cs="Arial"/>
          <w:b/>
          <w:bCs/>
          <w:i/>
          <w:iCs/>
          <w:sz w:val="22"/>
          <w:szCs w:val="22"/>
          <w:lang w:val="ro-RO"/>
        </w:rPr>
        <w:t>:</w:t>
      </w:r>
      <w:r w:rsidRPr="00C15090">
        <w:rPr>
          <w:rFonts w:ascii="Arial" w:hAnsi="Arial" w:cs="Arial"/>
          <w:i/>
          <w:iCs/>
          <w:sz w:val="22"/>
          <w:szCs w:val="22"/>
          <w:lang w:val="ro-RO"/>
        </w:rPr>
        <w:t xml:space="preserve"> Consumul mare de energie electrică al universității contribuie la un impact ecologic semnificativ.</w:t>
      </w:r>
    </w:p>
    <w:p w14:paraId="3A84AE10" w14:textId="77777777" w:rsidR="000F4EED" w:rsidRPr="00C15090" w:rsidRDefault="00F35297" w:rsidP="00935052">
      <w:pPr>
        <w:pStyle w:val="NormalWeb"/>
        <w:spacing w:before="0" w:beforeAutospacing="0" w:after="0" w:afterAutospacing="0" w:line="276" w:lineRule="auto"/>
        <w:ind w:right="-460" w:firstLine="360"/>
        <w:jc w:val="both"/>
        <w:rPr>
          <w:rFonts w:ascii="Arial" w:hAnsi="Arial" w:cs="Arial"/>
          <w:i/>
          <w:iCs/>
          <w:sz w:val="22"/>
          <w:szCs w:val="22"/>
          <w:lang w:val="ro-RO"/>
        </w:rPr>
      </w:pPr>
      <w:r w:rsidRPr="00C15090">
        <w:rPr>
          <w:rFonts w:ascii="Arial" w:hAnsi="Arial" w:cs="Arial"/>
          <w:b/>
          <w:bCs/>
          <w:i/>
          <w:iCs/>
          <w:sz w:val="22"/>
          <w:szCs w:val="22"/>
          <w:lang w:val="ro-RO"/>
        </w:rPr>
        <w:t xml:space="preserve">Multitudinea </w:t>
      </w:r>
      <w:r w:rsidR="009907BE" w:rsidRPr="00C15090">
        <w:rPr>
          <w:rFonts w:ascii="Arial" w:hAnsi="Arial" w:cs="Arial"/>
          <w:b/>
          <w:bCs/>
          <w:i/>
          <w:iCs/>
          <w:sz w:val="22"/>
          <w:szCs w:val="22"/>
          <w:lang w:val="ro-RO"/>
        </w:rPr>
        <w:t xml:space="preserve">de </w:t>
      </w:r>
      <w:r w:rsidRPr="00C15090">
        <w:rPr>
          <w:rFonts w:ascii="Arial" w:hAnsi="Arial" w:cs="Arial"/>
          <w:b/>
          <w:bCs/>
          <w:i/>
          <w:iCs/>
          <w:sz w:val="22"/>
          <w:szCs w:val="22"/>
          <w:lang w:val="ro-RO"/>
        </w:rPr>
        <w:t>s</w:t>
      </w:r>
      <w:r w:rsidR="006257B6" w:rsidRPr="00C15090">
        <w:rPr>
          <w:rFonts w:ascii="Arial" w:hAnsi="Arial" w:cs="Arial"/>
          <w:b/>
          <w:bCs/>
          <w:i/>
          <w:iCs/>
          <w:sz w:val="22"/>
          <w:szCs w:val="22"/>
          <w:lang w:val="ro-RO"/>
        </w:rPr>
        <w:t xml:space="preserve">pații </w:t>
      </w:r>
      <w:r w:rsidRPr="00C15090">
        <w:rPr>
          <w:rFonts w:ascii="Arial" w:hAnsi="Arial" w:cs="Arial"/>
          <w:b/>
          <w:bCs/>
          <w:i/>
          <w:iCs/>
          <w:sz w:val="22"/>
          <w:szCs w:val="22"/>
          <w:lang w:val="ro-RO"/>
        </w:rPr>
        <w:t>n</w:t>
      </w:r>
      <w:r w:rsidR="006257B6" w:rsidRPr="00C15090">
        <w:rPr>
          <w:rFonts w:ascii="Arial" w:hAnsi="Arial" w:cs="Arial"/>
          <w:b/>
          <w:bCs/>
          <w:i/>
          <w:iCs/>
          <w:sz w:val="22"/>
          <w:szCs w:val="22"/>
          <w:lang w:val="ro-RO"/>
        </w:rPr>
        <w:t xml:space="preserve">eutilizate de pe </w:t>
      </w:r>
      <w:r w:rsidRPr="00C15090">
        <w:rPr>
          <w:rFonts w:ascii="Arial" w:hAnsi="Arial" w:cs="Arial"/>
          <w:b/>
          <w:bCs/>
          <w:i/>
          <w:iCs/>
          <w:sz w:val="22"/>
          <w:szCs w:val="22"/>
          <w:lang w:val="ro-RO"/>
        </w:rPr>
        <w:t>t</w:t>
      </w:r>
      <w:r w:rsidR="006257B6" w:rsidRPr="00C15090">
        <w:rPr>
          <w:rFonts w:ascii="Arial" w:hAnsi="Arial" w:cs="Arial"/>
          <w:b/>
          <w:bCs/>
          <w:i/>
          <w:iCs/>
          <w:sz w:val="22"/>
          <w:szCs w:val="22"/>
          <w:lang w:val="ro-RO"/>
        </w:rPr>
        <w:t xml:space="preserve">erasele </w:t>
      </w:r>
      <w:r w:rsidRPr="00C15090">
        <w:rPr>
          <w:rFonts w:ascii="Arial" w:hAnsi="Arial" w:cs="Arial"/>
          <w:b/>
          <w:bCs/>
          <w:i/>
          <w:iCs/>
          <w:sz w:val="22"/>
          <w:szCs w:val="22"/>
          <w:lang w:val="ro-RO"/>
        </w:rPr>
        <w:t>c</w:t>
      </w:r>
      <w:r w:rsidR="006257B6" w:rsidRPr="00C15090">
        <w:rPr>
          <w:rFonts w:ascii="Arial" w:hAnsi="Arial" w:cs="Arial"/>
          <w:b/>
          <w:bCs/>
          <w:i/>
          <w:iCs/>
          <w:sz w:val="22"/>
          <w:szCs w:val="22"/>
          <w:lang w:val="ro-RO"/>
        </w:rPr>
        <w:t>ăminelor:</w:t>
      </w:r>
      <w:r w:rsidR="006257B6" w:rsidRPr="00C15090">
        <w:rPr>
          <w:rFonts w:ascii="Arial" w:hAnsi="Arial" w:cs="Arial"/>
          <w:i/>
          <w:iCs/>
          <w:sz w:val="22"/>
          <w:szCs w:val="22"/>
          <w:lang w:val="ro-RO"/>
        </w:rPr>
        <w:t xml:space="preserve"> Căminele din campusul </w:t>
      </w:r>
      <w:r w:rsidR="00E443A5" w:rsidRPr="00C15090">
        <w:rPr>
          <w:rFonts w:ascii="Arial" w:hAnsi="Arial" w:cs="Arial"/>
          <w:i/>
          <w:iCs/>
          <w:sz w:val="22"/>
          <w:szCs w:val="22"/>
          <w:lang w:val="ro-RO"/>
        </w:rPr>
        <w:t>studențesc</w:t>
      </w:r>
      <w:r w:rsidR="006257B6" w:rsidRPr="00C15090">
        <w:rPr>
          <w:rFonts w:ascii="Arial" w:hAnsi="Arial" w:cs="Arial"/>
          <w:i/>
          <w:iCs/>
          <w:sz w:val="22"/>
          <w:szCs w:val="22"/>
          <w:lang w:val="ro-RO"/>
        </w:rPr>
        <w:t xml:space="preserve"> </w:t>
      </w:r>
      <w:r w:rsidR="00E443A5" w:rsidRPr="00C15090">
        <w:rPr>
          <w:rFonts w:ascii="Arial" w:hAnsi="Arial" w:cs="Arial"/>
          <w:i/>
          <w:iCs/>
          <w:sz w:val="22"/>
          <w:szCs w:val="22"/>
          <w:lang w:val="ro-RO"/>
        </w:rPr>
        <w:t>„</w:t>
      </w:r>
      <w:r w:rsidR="006257B6" w:rsidRPr="00C15090">
        <w:rPr>
          <w:rFonts w:ascii="Arial" w:hAnsi="Arial" w:cs="Arial"/>
          <w:i/>
          <w:iCs/>
          <w:sz w:val="22"/>
          <w:szCs w:val="22"/>
          <w:lang w:val="ro-RO"/>
        </w:rPr>
        <w:t>Tudor Vladimirescu</w:t>
      </w:r>
      <w:r w:rsidR="009907BE" w:rsidRPr="00C15090">
        <w:rPr>
          <w:rFonts w:ascii="Arial" w:hAnsi="Arial" w:cs="Arial"/>
          <w:i/>
          <w:iCs/>
          <w:sz w:val="22"/>
          <w:szCs w:val="22"/>
          <w:lang w:val="ro-RO"/>
        </w:rPr>
        <w:t>”</w:t>
      </w:r>
      <w:r w:rsidR="006257B6" w:rsidRPr="00C15090">
        <w:rPr>
          <w:rFonts w:ascii="Arial" w:hAnsi="Arial" w:cs="Arial"/>
          <w:i/>
          <w:iCs/>
          <w:sz w:val="22"/>
          <w:szCs w:val="22"/>
          <w:lang w:val="ro-RO"/>
        </w:rPr>
        <w:t xml:space="preserve"> dețin terase necirculabile care, în prezent, nu sunt </w:t>
      </w:r>
      <w:r w:rsidR="00874FFA" w:rsidRPr="00C15090">
        <w:rPr>
          <w:rFonts w:ascii="Arial" w:hAnsi="Arial" w:cs="Arial"/>
          <w:i/>
          <w:iCs/>
          <w:sz w:val="22"/>
          <w:szCs w:val="22"/>
          <w:lang w:val="ro-RO"/>
        </w:rPr>
        <w:t xml:space="preserve">valorificate </w:t>
      </w:r>
      <w:r w:rsidR="006257B6" w:rsidRPr="00C15090">
        <w:rPr>
          <w:rFonts w:ascii="Arial" w:hAnsi="Arial" w:cs="Arial"/>
          <w:i/>
          <w:iCs/>
          <w:sz w:val="22"/>
          <w:szCs w:val="22"/>
          <w:lang w:val="ro-RO"/>
        </w:rPr>
        <w:t>utilizate la potențialul lor maxim.</w:t>
      </w:r>
    </w:p>
    <w:p w14:paraId="0F166ACA" w14:textId="77777777" w:rsidR="000F4EED" w:rsidRPr="00C15090" w:rsidRDefault="000F4EED" w:rsidP="00935052">
      <w:pPr>
        <w:shd w:val="clear" w:color="auto" w:fill="FFFFFF"/>
        <w:spacing w:after="0" w:line="276" w:lineRule="auto"/>
        <w:ind w:right="-460"/>
        <w:jc w:val="both"/>
        <w:rPr>
          <w:rFonts w:ascii="Arial" w:eastAsia="Times New Roman" w:hAnsi="Arial" w:cs="Arial"/>
          <w:lang w:val="ro-RO"/>
        </w:rPr>
      </w:pPr>
    </w:p>
    <w:p w14:paraId="6A0B8C17" w14:textId="77777777" w:rsidR="00683486" w:rsidRPr="00C15090" w:rsidRDefault="00683486" w:rsidP="00935052">
      <w:pPr>
        <w:pStyle w:val="ListParagraph"/>
        <w:numPr>
          <w:ilvl w:val="2"/>
          <w:numId w:val="4"/>
        </w:numPr>
        <w:shd w:val="clear" w:color="auto" w:fill="FFFFFF"/>
        <w:spacing w:after="0" w:line="276" w:lineRule="auto"/>
        <w:ind w:right="-460"/>
        <w:jc w:val="both"/>
        <w:rPr>
          <w:rFonts w:ascii="Arial" w:eastAsia="Times New Roman" w:hAnsi="Arial" w:cs="Arial"/>
          <w:u w:val="single"/>
          <w:lang w:val="ro-RO"/>
        </w:rPr>
      </w:pPr>
      <w:bookmarkStart w:id="11" w:name="do|ax1|pt2|sp2.1.|lib"/>
      <w:bookmarkEnd w:id="11"/>
      <w:r w:rsidRPr="00C15090">
        <w:rPr>
          <w:rFonts w:ascii="Arial" w:eastAsia="Times New Roman" w:hAnsi="Arial" w:cs="Arial"/>
          <w:u w:val="single"/>
          <w:lang w:val="ro-RO"/>
        </w:rPr>
        <w:t xml:space="preserve">efectul pozitiv previzionat prin realizarea obiectivului de </w:t>
      </w:r>
      <w:r w:rsidR="006E326A" w:rsidRPr="00C15090">
        <w:rPr>
          <w:rFonts w:ascii="Arial" w:eastAsia="Times New Roman" w:hAnsi="Arial" w:cs="Arial"/>
          <w:u w:val="single"/>
          <w:lang w:val="ro-RO"/>
        </w:rPr>
        <w:t>Investiții</w:t>
      </w:r>
      <w:r w:rsidRPr="00C15090">
        <w:rPr>
          <w:rFonts w:ascii="Arial" w:eastAsia="Times New Roman" w:hAnsi="Arial" w:cs="Arial"/>
          <w:u w:val="single"/>
          <w:lang w:val="ro-RO"/>
        </w:rPr>
        <w:t>;</w:t>
      </w:r>
    </w:p>
    <w:p w14:paraId="580A3DD9" w14:textId="77777777" w:rsidR="000F4847" w:rsidRPr="00C15090" w:rsidRDefault="000F4847" w:rsidP="00935052">
      <w:pPr>
        <w:pStyle w:val="NormalWeb"/>
        <w:spacing w:before="0" w:beforeAutospacing="0" w:after="0" w:afterAutospacing="0" w:line="276" w:lineRule="auto"/>
        <w:ind w:right="-460" w:firstLine="360"/>
        <w:jc w:val="both"/>
        <w:rPr>
          <w:rFonts w:ascii="Arial" w:hAnsi="Arial" w:cs="Arial"/>
          <w:i/>
          <w:iCs/>
          <w:sz w:val="22"/>
          <w:szCs w:val="22"/>
          <w:lang w:val="ro-RO"/>
        </w:rPr>
      </w:pPr>
      <w:r w:rsidRPr="00C15090">
        <w:rPr>
          <w:rFonts w:ascii="Arial" w:hAnsi="Arial" w:cs="Arial"/>
          <w:b/>
          <w:bCs/>
          <w:i/>
          <w:iCs/>
          <w:sz w:val="22"/>
          <w:szCs w:val="22"/>
          <w:lang w:val="ro-RO"/>
        </w:rPr>
        <w:t xml:space="preserve">Reducerea costurilor aferente </w:t>
      </w:r>
      <w:r w:rsidR="009907BE" w:rsidRPr="00C15090">
        <w:rPr>
          <w:rFonts w:ascii="Arial" w:hAnsi="Arial" w:cs="Arial"/>
          <w:b/>
          <w:bCs/>
          <w:i/>
          <w:iCs/>
          <w:sz w:val="22"/>
          <w:szCs w:val="22"/>
          <w:lang w:val="ro-RO"/>
        </w:rPr>
        <w:t xml:space="preserve">consumului de </w:t>
      </w:r>
      <w:r w:rsidRPr="00C15090">
        <w:rPr>
          <w:rFonts w:ascii="Arial" w:hAnsi="Arial" w:cs="Arial"/>
          <w:b/>
          <w:bCs/>
          <w:i/>
          <w:iCs/>
          <w:sz w:val="22"/>
          <w:szCs w:val="22"/>
          <w:lang w:val="ro-RO"/>
        </w:rPr>
        <w:t>e</w:t>
      </w:r>
      <w:r w:rsidR="009907BE" w:rsidRPr="00C15090">
        <w:rPr>
          <w:rFonts w:ascii="Arial" w:hAnsi="Arial" w:cs="Arial"/>
          <w:b/>
          <w:bCs/>
          <w:i/>
          <w:iCs/>
          <w:sz w:val="22"/>
          <w:szCs w:val="22"/>
          <w:lang w:val="ro-RO"/>
        </w:rPr>
        <w:t>nergie</w:t>
      </w:r>
      <w:r w:rsidRPr="00C15090">
        <w:rPr>
          <w:rFonts w:ascii="Arial" w:hAnsi="Arial" w:cs="Arial"/>
          <w:b/>
          <w:bCs/>
          <w:i/>
          <w:iCs/>
          <w:sz w:val="22"/>
          <w:szCs w:val="22"/>
          <w:lang w:val="ro-RO"/>
        </w:rPr>
        <w:t xml:space="preserve"> e</w:t>
      </w:r>
      <w:r w:rsidR="009907BE" w:rsidRPr="00C15090">
        <w:rPr>
          <w:rFonts w:ascii="Arial" w:hAnsi="Arial" w:cs="Arial"/>
          <w:b/>
          <w:bCs/>
          <w:i/>
          <w:iCs/>
          <w:sz w:val="22"/>
          <w:szCs w:val="22"/>
          <w:lang w:val="ro-RO"/>
        </w:rPr>
        <w:t>lectrică</w:t>
      </w:r>
      <w:r w:rsidRPr="00C15090">
        <w:rPr>
          <w:rFonts w:ascii="Arial" w:hAnsi="Arial" w:cs="Arial"/>
          <w:b/>
          <w:bCs/>
          <w:i/>
          <w:iCs/>
          <w:sz w:val="22"/>
          <w:szCs w:val="22"/>
          <w:lang w:val="ro-RO"/>
        </w:rPr>
        <w:t>:</w:t>
      </w:r>
      <w:r w:rsidRPr="00C15090">
        <w:rPr>
          <w:rFonts w:ascii="Arial" w:hAnsi="Arial" w:cs="Arial"/>
          <w:i/>
          <w:iCs/>
          <w:sz w:val="22"/>
          <w:szCs w:val="22"/>
          <w:lang w:val="ro-RO"/>
        </w:rPr>
        <w:t xml:space="preserve"> Implementarea unui sistem fotovoltaic ar contribui semnificativ la reducerea acestor costuri. Prin generarea propriei energii electrice, universitatea ar putea să își diminueze totodată și dependența de sursele externe de energie, care sunt costisitoare.</w:t>
      </w:r>
    </w:p>
    <w:p w14:paraId="1BF39277" w14:textId="77777777" w:rsidR="000F4847" w:rsidRPr="00C15090" w:rsidRDefault="00A3653E" w:rsidP="00935052">
      <w:pPr>
        <w:pStyle w:val="NormalWeb"/>
        <w:spacing w:before="0" w:beforeAutospacing="0" w:after="0" w:afterAutospacing="0" w:line="276" w:lineRule="auto"/>
        <w:ind w:right="-460" w:firstLine="360"/>
        <w:jc w:val="both"/>
        <w:rPr>
          <w:rFonts w:ascii="Arial" w:hAnsi="Arial" w:cs="Arial"/>
          <w:i/>
          <w:iCs/>
          <w:sz w:val="22"/>
          <w:szCs w:val="22"/>
          <w:lang w:val="ro-RO"/>
        </w:rPr>
      </w:pPr>
      <w:r w:rsidRPr="00C15090">
        <w:rPr>
          <w:rFonts w:ascii="Arial" w:hAnsi="Arial" w:cs="Arial"/>
          <w:b/>
          <w:bCs/>
          <w:i/>
          <w:iCs/>
          <w:sz w:val="22"/>
          <w:szCs w:val="22"/>
          <w:lang w:val="ro-RO"/>
        </w:rPr>
        <w:t xml:space="preserve">Reducerea </w:t>
      </w:r>
      <w:r w:rsidR="0024026E" w:rsidRPr="00C15090">
        <w:rPr>
          <w:rFonts w:ascii="Arial" w:hAnsi="Arial" w:cs="Arial"/>
          <w:b/>
          <w:bCs/>
          <w:i/>
          <w:iCs/>
          <w:sz w:val="22"/>
          <w:szCs w:val="22"/>
          <w:lang w:val="ro-RO"/>
        </w:rPr>
        <w:t>i</w:t>
      </w:r>
      <w:r w:rsidRPr="00C15090">
        <w:rPr>
          <w:rFonts w:ascii="Arial" w:hAnsi="Arial" w:cs="Arial"/>
          <w:b/>
          <w:bCs/>
          <w:i/>
          <w:iCs/>
          <w:sz w:val="22"/>
          <w:szCs w:val="22"/>
          <w:lang w:val="ro-RO"/>
        </w:rPr>
        <w:t xml:space="preserve">mpactului </w:t>
      </w:r>
      <w:r w:rsidR="0024026E" w:rsidRPr="00C15090">
        <w:rPr>
          <w:rFonts w:ascii="Arial" w:hAnsi="Arial" w:cs="Arial"/>
          <w:b/>
          <w:bCs/>
          <w:i/>
          <w:iCs/>
          <w:sz w:val="22"/>
          <w:szCs w:val="22"/>
          <w:lang w:val="ro-RO"/>
        </w:rPr>
        <w:t>e</w:t>
      </w:r>
      <w:r w:rsidRPr="00C15090">
        <w:rPr>
          <w:rFonts w:ascii="Arial" w:hAnsi="Arial" w:cs="Arial"/>
          <w:b/>
          <w:bCs/>
          <w:i/>
          <w:iCs/>
          <w:sz w:val="22"/>
          <w:szCs w:val="22"/>
          <w:lang w:val="ro-RO"/>
        </w:rPr>
        <w:t xml:space="preserve">cologic: </w:t>
      </w:r>
      <w:r w:rsidR="000F4847" w:rsidRPr="00C15090">
        <w:rPr>
          <w:rFonts w:ascii="Arial" w:hAnsi="Arial" w:cs="Arial"/>
          <w:i/>
          <w:iCs/>
          <w:sz w:val="22"/>
          <w:szCs w:val="22"/>
          <w:lang w:val="ro-RO"/>
        </w:rPr>
        <w:t>Trecerea la un sistem fotovoltaic ar reprezenta un pas important în reducerea amprentei de carbon, oferind o sursă de energie curată și regenerabilă. Aceasta este o măsură esențială pentru a combate schimbările climatice și pentru a promova sustenabilitatea în campus</w:t>
      </w:r>
      <w:r w:rsidR="0024026E" w:rsidRPr="00C15090">
        <w:rPr>
          <w:rFonts w:ascii="Arial" w:hAnsi="Arial" w:cs="Arial"/>
          <w:i/>
          <w:iCs/>
          <w:sz w:val="22"/>
          <w:szCs w:val="22"/>
          <w:lang w:val="ro-RO"/>
        </w:rPr>
        <w:t xml:space="preserve">ul </w:t>
      </w:r>
      <w:r w:rsidR="0024026E" w:rsidRPr="00C15090">
        <w:rPr>
          <w:rFonts w:ascii="Arial" w:hAnsi="Arial" w:cs="Arial"/>
          <w:i/>
          <w:iCs/>
          <w:sz w:val="22"/>
          <w:szCs w:val="22"/>
          <w:lang w:val="ro-RO"/>
        </w:rPr>
        <w:lastRenderedPageBreak/>
        <w:t>studențesc</w:t>
      </w:r>
      <w:r w:rsidR="000F4847" w:rsidRPr="00C15090">
        <w:rPr>
          <w:rFonts w:ascii="Arial" w:hAnsi="Arial" w:cs="Arial"/>
          <w:i/>
          <w:iCs/>
          <w:sz w:val="22"/>
          <w:szCs w:val="22"/>
          <w:lang w:val="ro-RO"/>
        </w:rPr>
        <w:t xml:space="preserve">, aliniind universitatea </w:t>
      </w:r>
      <w:r w:rsidR="0024026E" w:rsidRPr="00C15090">
        <w:rPr>
          <w:rFonts w:ascii="Arial" w:hAnsi="Arial" w:cs="Arial"/>
          <w:i/>
          <w:iCs/>
          <w:sz w:val="22"/>
          <w:szCs w:val="22"/>
          <w:lang w:val="ro-RO"/>
        </w:rPr>
        <w:t xml:space="preserve">la </w:t>
      </w:r>
      <w:r w:rsidR="000F4847" w:rsidRPr="00C15090">
        <w:rPr>
          <w:rFonts w:ascii="Arial" w:hAnsi="Arial" w:cs="Arial"/>
          <w:i/>
          <w:iCs/>
          <w:sz w:val="22"/>
          <w:szCs w:val="22"/>
          <w:lang w:val="ro-RO"/>
        </w:rPr>
        <w:t>tendințele globale pentru protecția mediulu</w:t>
      </w:r>
      <w:r w:rsidR="0024026E" w:rsidRPr="00C15090">
        <w:rPr>
          <w:rFonts w:ascii="Arial" w:hAnsi="Arial" w:cs="Arial"/>
          <w:i/>
          <w:iCs/>
          <w:sz w:val="22"/>
          <w:szCs w:val="22"/>
          <w:lang w:val="ro-RO"/>
        </w:rPr>
        <w:t xml:space="preserve">i în ceea ce privește reducerea amprentei de </w:t>
      </w:r>
      <w:r w:rsidR="00874FFA" w:rsidRPr="00C15090">
        <w:rPr>
          <w:rFonts w:ascii="Arial" w:hAnsi="Arial" w:cs="Arial"/>
          <w:i/>
          <w:iCs/>
          <w:sz w:val="22"/>
          <w:szCs w:val="22"/>
          <w:lang w:val="ro-RO"/>
        </w:rPr>
        <w:t>carbon</w:t>
      </w:r>
      <w:r w:rsidR="000F4847" w:rsidRPr="00C15090">
        <w:rPr>
          <w:rFonts w:ascii="Arial" w:hAnsi="Arial" w:cs="Arial"/>
          <w:i/>
          <w:iCs/>
          <w:sz w:val="22"/>
          <w:szCs w:val="22"/>
          <w:lang w:val="ro-RO"/>
        </w:rPr>
        <w:t>.</w:t>
      </w:r>
    </w:p>
    <w:p w14:paraId="6A469088" w14:textId="0116D5F7" w:rsidR="005D3B11" w:rsidRPr="00C15090" w:rsidRDefault="00A3653E" w:rsidP="00935052">
      <w:pPr>
        <w:pStyle w:val="NormalWeb"/>
        <w:spacing w:before="0" w:beforeAutospacing="0" w:after="0" w:afterAutospacing="0" w:line="276" w:lineRule="auto"/>
        <w:ind w:right="-460" w:firstLine="360"/>
        <w:jc w:val="both"/>
        <w:rPr>
          <w:rFonts w:ascii="Arial" w:hAnsi="Arial" w:cs="Arial"/>
          <w:i/>
          <w:iCs/>
          <w:sz w:val="22"/>
          <w:szCs w:val="22"/>
          <w:lang w:val="ro-RO"/>
        </w:rPr>
      </w:pPr>
      <w:r w:rsidRPr="00C15090">
        <w:rPr>
          <w:rFonts w:ascii="Arial" w:hAnsi="Arial" w:cs="Arial"/>
          <w:b/>
          <w:bCs/>
          <w:i/>
          <w:iCs/>
          <w:sz w:val="22"/>
          <w:szCs w:val="22"/>
          <w:lang w:val="ro-RO"/>
        </w:rPr>
        <w:t xml:space="preserve">Valorificarea </w:t>
      </w:r>
      <w:r w:rsidR="0024026E" w:rsidRPr="00C15090">
        <w:rPr>
          <w:rFonts w:ascii="Arial" w:hAnsi="Arial" w:cs="Arial"/>
          <w:b/>
          <w:bCs/>
          <w:i/>
          <w:iCs/>
          <w:sz w:val="22"/>
          <w:szCs w:val="22"/>
          <w:lang w:val="ro-RO"/>
        </w:rPr>
        <w:t>spațiilor neutilizate de pe terasele căminelor studențești</w:t>
      </w:r>
      <w:r w:rsidRPr="00C15090">
        <w:rPr>
          <w:rFonts w:ascii="Arial" w:hAnsi="Arial" w:cs="Arial"/>
          <w:b/>
          <w:bCs/>
          <w:i/>
          <w:iCs/>
          <w:sz w:val="22"/>
          <w:szCs w:val="22"/>
          <w:lang w:val="ro-RO"/>
        </w:rPr>
        <w:t>:</w:t>
      </w:r>
      <w:r w:rsidR="000F4847" w:rsidRPr="00C15090">
        <w:rPr>
          <w:rFonts w:ascii="Arial" w:hAnsi="Arial" w:cs="Arial"/>
          <w:i/>
          <w:iCs/>
          <w:sz w:val="22"/>
          <w:szCs w:val="22"/>
          <w:lang w:val="ro-RO"/>
        </w:rPr>
        <w:t xml:space="preserve"> </w:t>
      </w:r>
      <w:bookmarkStart w:id="12" w:name="do|ax1|pt2|sp2.1.|lic"/>
      <w:bookmarkEnd w:id="12"/>
      <w:r w:rsidR="005D3B11" w:rsidRPr="00C15090">
        <w:rPr>
          <w:rFonts w:ascii="Arial" w:hAnsi="Arial" w:cs="Arial"/>
          <w:i/>
          <w:iCs/>
          <w:sz w:val="22"/>
          <w:szCs w:val="22"/>
          <w:lang w:val="ro-RO"/>
        </w:rPr>
        <w:t xml:space="preserve">Montarea panourilor fotovoltaice pe terasele necirculabile ale căminelor din campusul „Tudor Vladimirescu” reprezintă o soluție eficientă din punct de vedere ecologic, spre deosebire de utilizarea unui teren liber, care ar putea fi folosit pentru agricultură, </w:t>
      </w:r>
      <w:r w:rsidR="0024026E" w:rsidRPr="00C15090">
        <w:rPr>
          <w:rFonts w:ascii="Arial" w:hAnsi="Arial" w:cs="Arial"/>
          <w:i/>
          <w:iCs/>
          <w:sz w:val="22"/>
          <w:szCs w:val="22"/>
          <w:lang w:val="ro-RO"/>
        </w:rPr>
        <w:t xml:space="preserve">spații verzi, </w:t>
      </w:r>
      <w:r w:rsidR="005D3B11" w:rsidRPr="00C15090">
        <w:rPr>
          <w:rFonts w:ascii="Arial" w:hAnsi="Arial" w:cs="Arial"/>
          <w:i/>
          <w:iCs/>
          <w:sz w:val="22"/>
          <w:szCs w:val="22"/>
          <w:lang w:val="ro-RO"/>
        </w:rPr>
        <w:t>împădurire sau construcții. Utilizarea acestor spații neexploatabil</w:t>
      </w:r>
      <w:r w:rsidR="009907BE" w:rsidRPr="00C15090">
        <w:rPr>
          <w:rFonts w:ascii="Arial" w:hAnsi="Arial" w:cs="Arial"/>
          <w:i/>
          <w:iCs/>
          <w:sz w:val="22"/>
          <w:szCs w:val="22"/>
          <w:lang w:val="ro-RO"/>
        </w:rPr>
        <w:t>e</w:t>
      </w:r>
      <w:r w:rsidR="005D3B11" w:rsidRPr="00C15090">
        <w:rPr>
          <w:rFonts w:ascii="Arial" w:hAnsi="Arial" w:cs="Arial"/>
          <w:i/>
          <w:iCs/>
          <w:sz w:val="22"/>
          <w:szCs w:val="22"/>
          <w:lang w:val="ro-RO"/>
        </w:rPr>
        <w:t xml:space="preserve"> pentru generarea energiei regenerabile, contribuie semnificativ la protecția mediului, evitându-se ocuparea unor terenuri care ar putea avea alte destinații valoroase. În plus, acest aranjament</w:t>
      </w:r>
      <w:r w:rsidR="0024026E" w:rsidRPr="00C15090">
        <w:rPr>
          <w:rFonts w:ascii="Arial" w:hAnsi="Arial" w:cs="Arial"/>
          <w:i/>
          <w:iCs/>
          <w:sz w:val="22"/>
          <w:szCs w:val="22"/>
          <w:lang w:val="ro-RO"/>
        </w:rPr>
        <w:t xml:space="preserve"> ar</w:t>
      </w:r>
      <w:r w:rsidR="005D3B11" w:rsidRPr="00C15090">
        <w:rPr>
          <w:rFonts w:ascii="Arial" w:hAnsi="Arial" w:cs="Arial"/>
          <w:i/>
          <w:iCs/>
          <w:sz w:val="22"/>
          <w:szCs w:val="22"/>
          <w:lang w:val="ro-RO"/>
        </w:rPr>
        <w:t xml:space="preserve"> aduce sursa de energie regenerabilă direct la locul de consum, minimizând pierderile de energie asociate cu transportul energiei electrice pe distanțe lungi. Acest lucru nu doar că optimizează</w:t>
      </w:r>
      <w:r w:rsidR="0024026E" w:rsidRPr="00C15090">
        <w:rPr>
          <w:rFonts w:ascii="Arial" w:hAnsi="Arial" w:cs="Arial"/>
          <w:i/>
          <w:iCs/>
          <w:sz w:val="22"/>
          <w:szCs w:val="22"/>
          <w:lang w:val="ro-RO"/>
        </w:rPr>
        <w:t xml:space="preserve"> </w:t>
      </w:r>
      <w:r w:rsidR="005D3B11" w:rsidRPr="00C15090">
        <w:rPr>
          <w:rFonts w:ascii="Arial" w:hAnsi="Arial" w:cs="Arial"/>
          <w:i/>
          <w:iCs/>
          <w:sz w:val="22"/>
          <w:szCs w:val="22"/>
          <w:lang w:val="ro-RO"/>
        </w:rPr>
        <w:t>eficiența energetică, dar reduce și cheltuielile asociate cu transportul energiei și impactul ecologic al liniilor electrice de înaltă</w:t>
      </w:r>
      <w:r w:rsidR="006707C0" w:rsidRPr="00C15090">
        <w:rPr>
          <w:rFonts w:ascii="Arial" w:hAnsi="Arial" w:cs="Arial"/>
          <w:i/>
          <w:iCs/>
          <w:sz w:val="22"/>
          <w:szCs w:val="22"/>
          <w:lang w:val="ro-RO"/>
        </w:rPr>
        <w:t xml:space="preserve"> și</w:t>
      </w:r>
      <w:r w:rsidR="0024026E" w:rsidRPr="00C15090">
        <w:rPr>
          <w:rFonts w:ascii="Arial" w:hAnsi="Arial" w:cs="Arial"/>
          <w:i/>
          <w:iCs/>
          <w:sz w:val="22"/>
          <w:szCs w:val="22"/>
          <w:lang w:val="ro-RO"/>
        </w:rPr>
        <w:t xml:space="preserve"> medie</w:t>
      </w:r>
      <w:r w:rsidR="005D3B11" w:rsidRPr="00C15090">
        <w:rPr>
          <w:rFonts w:ascii="Arial" w:hAnsi="Arial" w:cs="Arial"/>
          <w:i/>
          <w:iCs/>
          <w:sz w:val="22"/>
          <w:szCs w:val="22"/>
          <w:lang w:val="ro-RO"/>
        </w:rPr>
        <w:t xml:space="preserve"> tensiune</w:t>
      </w:r>
      <w:r w:rsidR="009907BE" w:rsidRPr="00C15090">
        <w:rPr>
          <w:rFonts w:ascii="Arial" w:hAnsi="Arial" w:cs="Arial"/>
          <w:i/>
          <w:iCs/>
          <w:sz w:val="22"/>
          <w:szCs w:val="22"/>
          <w:lang w:val="ro-RO"/>
        </w:rPr>
        <w:t>,</w:t>
      </w:r>
      <w:r w:rsidR="005D3B11" w:rsidRPr="00C15090">
        <w:rPr>
          <w:rFonts w:ascii="Arial" w:hAnsi="Arial" w:cs="Arial"/>
          <w:i/>
          <w:iCs/>
          <w:sz w:val="22"/>
          <w:szCs w:val="22"/>
          <w:lang w:val="ro-RO"/>
        </w:rPr>
        <w:t xml:space="preserve"> respectiv al posturilor de transformare.</w:t>
      </w:r>
    </w:p>
    <w:p w14:paraId="30239F2D" w14:textId="77777777" w:rsidR="000F4847" w:rsidRPr="00C15090" w:rsidRDefault="005D3B11" w:rsidP="00935052">
      <w:pPr>
        <w:pStyle w:val="NormalWeb"/>
        <w:spacing w:before="0" w:beforeAutospacing="0" w:after="0" w:afterAutospacing="0" w:line="276" w:lineRule="auto"/>
        <w:ind w:right="-460" w:firstLine="360"/>
        <w:jc w:val="both"/>
        <w:rPr>
          <w:rFonts w:ascii="Arial" w:hAnsi="Arial" w:cs="Arial"/>
          <w:i/>
          <w:iCs/>
          <w:sz w:val="22"/>
          <w:szCs w:val="22"/>
          <w:lang w:val="ro-RO"/>
        </w:rPr>
      </w:pPr>
      <w:r w:rsidRPr="00C15090">
        <w:rPr>
          <w:rFonts w:ascii="Arial" w:hAnsi="Arial" w:cs="Arial"/>
          <w:i/>
          <w:iCs/>
          <w:sz w:val="22"/>
          <w:szCs w:val="22"/>
          <w:lang w:val="ro-RO"/>
        </w:rPr>
        <w:t>Această abordare este în concordanță cu principiile dezvoltării durabile</w:t>
      </w:r>
      <w:r w:rsidR="00874FFA" w:rsidRPr="00C15090">
        <w:rPr>
          <w:rFonts w:ascii="Arial" w:hAnsi="Arial" w:cs="Arial"/>
          <w:i/>
          <w:iCs/>
          <w:sz w:val="22"/>
          <w:szCs w:val="22"/>
          <w:lang w:val="ro-RO"/>
        </w:rPr>
        <w:t xml:space="preserve"> stabilite prin HG 877/09.11.2024</w:t>
      </w:r>
      <w:r w:rsidR="00CD5251" w:rsidRPr="00C15090">
        <w:rPr>
          <w:rFonts w:ascii="Arial" w:hAnsi="Arial" w:cs="Arial"/>
          <w:i/>
          <w:iCs/>
          <w:sz w:val="22"/>
          <w:szCs w:val="22"/>
          <w:lang w:val="ro-RO"/>
        </w:rPr>
        <w:t xml:space="preserve"> privind adoptarea </w:t>
      </w:r>
      <w:hyperlink r:id="rId7" w:history="1">
        <w:r w:rsidR="00CD5251" w:rsidRPr="00C15090">
          <w:rPr>
            <w:rFonts w:ascii="Arial" w:hAnsi="Arial" w:cs="Arial"/>
            <w:i/>
            <w:iCs/>
            <w:sz w:val="22"/>
            <w:szCs w:val="22"/>
            <w:lang w:val="ro-RO"/>
          </w:rPr>
          <w:t>Strategiei naționale pentru dezvoltarea durabilă</w:t>
        </w:r>
      </w:hyperlink>
      <w:r w:rsidR="00CD5251" w:rsidRPr="00C15090">
        <w:rPr>
          <w:rFonts w:ascii="Arial" w:hAnsi="Arial" w:cs="Arial"/>
          <w:i/>
          <w:iCs/>
          <w:sz w:val="22"/>
          <w:szCs w:val="22"/>
          <w:lang w:val="ro-RO"/>
        </w:rPr>
        <w:t> a României 2030</w:t>
      </w:r>
      <w:r w:rsidRPr="00C15090">
        <w:rPr>
          <w:rFonts w:ascii="Arial" w:hAnsi="Arial" w:cs="Arial"/>
          <w:i/>
          <w:iCs/>
          <w:sz w:val="22"/>
          <w:szCs w:val="22"/>
          <w:lang w:val="ro-RO"/>
        </w:rPr>
        <w:t xml:space="preserve">, </w:t>
      </w:r>
      <w:r w:rsidR="00CD5251" w:rsidRPr="00C15090">
        <w:rPr>
          <w:rFonts w:ascii="Arial" w:hAnsi="Arial" w:cs="Arial"/>
          <w:i/>
          <w:iCs/>
          <w:sz w:val="22"/>
          <w:szCs w:val="22"/>
          <w:lang w:val="ro-RO"/>
        </w:rPr>
        <w:t xml:space="preserve">mai ales Obiectivul nr. 7 – „Energie curată la prețuri accesibile”, </w:t>
      </w:r>
      <w:r w:rsidR="00935052" w:rsidRPr="00C15090">
        <w:rPr>
          <w:rFonts w:ascii="Arial" w:hAnsi="Arial" w:cs="Arial"/>
          <w:i/>
          <w:iCs/>
          <w:sz w:val="22"/>
          <w:szCs w:val="22"/>
          <w:lang w:val="ro-RO"/>
        </w:rPr>
        <w:t>respectiv a HG nr. 1.076/04.10.2021 pentru aprobarea </w:t>
      </w:r>
      <w:hyperlink r:id="rId8" w:history="1">
        <w:r w:rsidR="00935052" w:rsidRPr="00C15090">
          <w:rPr>
            <w:rFonts w:ascii="Arial" w:hAnsi="Arial" w:cs="Arial"/>
            <w:i/>
            <w:iCs/>
            <w:sz w:val="22"/>
            <w:szCs w:val="22"/>
            <w:lang w:val="ro-RO"/>
          </w:rPr>
          <w:t>Planului național integrat</w:t>
        </w:r>
      </w:hyperlink>
      <w:r w:rsidR="00935052" w:rsidRPr="00C15090">
        <w:rPr>
          <w:rFonts w:ascii="Arial" w:hAnsi="Arial" w:cs="Arial"/>
          <w:i/>
          <w:iCs/>
          <w:sz w:val="22"/>
          <w:szCs w:val="22"/>
          <w:lang w:val="ro-RO"/>
        </w:rPr>
        <w:t> în domeniul energiei și schimbărilor climatice 2021-2030,</w:t>
      </w:r>
      <w:r w:rsidR="00935052" w:rsidRPr="00C15090">
        <w:rPr>
          <w:rStyle w:val="shdr"/>
          <w:rFonts w:ascii="Arial" w:hAnsi="Arial" w:cs="Arial"/>
          <w:b/>
          <w:bCs/>
          <w:sz w:val="22"/>
          <w:szCs w:val="22"/>
          <w:bdr w:val="none" w:sz="0" w:space="0" w:color="auto" w:frame="1"/>
          <w:shd w:val="clear" w:color="auto" w:fill="FFFFFF"/>
        </w:rPr>
        <w:t xml:space="preserve"> </w:t>
      </w:r>
      <w:r w:rsidRPr="00C15090">
        <w:rPr>
          <w:rFonts w:ascii="Arial" w:hAnsi="Arial" w:cs="Arial"/>
          <w:i/>
          <w:iCs/>
          <w:sz w:val="22"/>
          <w:szCs w:val="22"/>
          <w:lang w:val="ro-RO"/>
        </w:rPr>
        <w:t>asigurând un echilibru între nevoile energetice ale universității și conservarea resurselor naturale. De asemenea, poziționarea strategică a panourilor fotovoltaice pe terasele necirculabile ale căminelor reprezintă o modalitate practică de a utiliza spațiile disponibile, oferind în același timp o soluție ecologică și economică pentru gestionarea necesităților energetice ale campusului</w:t>
      </w:r>
      <w:r w:rsidR="0024026E" w:rsidRPr="00C15090">
        <w:rPr>
          <w:rFonts w:ascii="Arial" w:hAnsi="Arial" w:cs="Arial"/>
          <w:i/>
          <w:iCs/>
          <w:sz w:val="22"/>
          <w:szCs w:val="22"/>
          <w:lang w:val="ro-RO"/>
        </w:rPr>
        <w:t xml:space="preserve"> studențesc</w:t>
      </w:r>
      <w:r w:rsidRPr="00C15090">
        <w:rPr>
          <w:rFonts w:ascii="Arial" w:hAnsi="Arial" w:cs="Arial"/>
          <w:i/>
          <w:iCs/>
          <w:sz w:val="22"/>
          <w:szCs w:val="22"/>
          <w:lang w:val="ro-RO"/>
        </w:rPr>
        <w:t>. Prin urmare, investiția în panouri fotovoltaice pe terasele căminelor studențești nu numai că promovează eficiența energetică și sustenabilitatea, dar și demonstrează angajamentul universității față de inovație și responsabilitatea ecologică.</w:t>
      </w:r>
    </w:p>
    <w:p w14:paraId="619E5F28" w14:textId="77777777" w:rsidR="000F4847" w:rsidRPr="00C15090" w:rsidRDefault="000F4847" w:rsidP="00935052">
      <w:pPr>
        <w:shd w:val="clear" w:color="auto" w:fill="FFFFFF"/>
        <w:spacing w:after="0" w:line="276" w:lineRule="auto"/>
        <w:ind w:right="-460"/>
        <w:jc w:val="both"/>
        <w:rPr>
          <w:rFonts w:ascii="Arial" w:eastAsia="Times New Roman" w:hAnsi="Arial" w:cs="Arial"/>
          <w:lang w:val="ro-RO"/>
        </w:rPr>
      </w:pPr>
    </w:p>
    <w:p w14:paraId="13B56B42" w14:textId="77777777" w:rsidR="00683486" w:rsidRPr="00C15090" w:rsidRDefault="00683486" w:rsidP="00935052">
      <w:pPr>
        <w:pStyle w:val="ListParagraph"/>
        <w:numPr>
          <w:ilvl w:val="2"/>
          <w:numId w:val="4"/>
        </w:numPr>
        <w:shd w:val="clear" w:color="auto" w:fill="FFFFFF"/>
        <w:spacing w:after="0" w:line="276" w:lineRule="auto"/>
        <w:ind w:right="-460"/>
        <w:jc w:val="both"/>
        <w:rPr>
          <w:rFonts w:ascii="Arial" w:eastAsia="Times New Roman" w:hAnsi="Arial" w:cs="Arial"/>
          <w:u w:val="single"/>
          <w:lang w:val="ro-RO"/>
        </w:rPr>
      </w:pPr>
      <w:r w:rsidRPr="00C15090">
        <w:rPr>
          <w:rFonts w:ascii="Arial" w:eastAsia="Times New Roman" w:hAnsi="Arial" w:cs="Arial"/>
          <w:u w:val="single"/>
          <w:lang w:val="ro-RO"/>
        </w:rPr>
        <w:t xml:space="preserve">impactul negativ previzionat în cazul nerealizării obiectivului de </w:t>
      </w:r>
      <w:r w:rsidR="0024026E" w:rsidRPr="00C15090">
        <w:rPr>
          <w:rFonts w:ascii="Arial" w:eastAsia="Times New Roman" w:hAnsi="Arial" w:cs="Arial"/>
          <w:u w:val="single"/>
          <w:lang w:val="ro-RO"/>
        </w:rPr>
        <w:t>i</w:t>
      </w:r>
      <w:r w:rsidR="006E326A" w:rsidRPr="00C15090">
        <w:rPr>
          <w:rFonts w:ascii="Arial" w:eastAsia="Times New Roman" w:hAnsi="Arial" w:cs="Arial"/>
          <w:u w:val="single"/>
          <w:lang w:val="ro-RO"/>
        </w:rPr>
        <w:t>nvestiții</w:t>
      </w:r>
      <w:r w:rsidRPr="00C15090">
        <w:rPr>
          <w:rFonts w:ascii="Arial" w:eastAsia="Times New Roman" w:hAnsi="Arial" w:cs="Arial"/>
          <w:u w:val="single"/>
          <w:lang w:val="ro-RO"/>
        </w:rPr>
        <w:t>.</w:t>
      </w:r>
    </w:p>
    <w:p w14:paraId="31E081C5" w14:textId="77777777" w:rsidR="002944F9" w:rsidRPr="00C15090" w:rsidRDefault="00051F21" w:rsidP="00935052">
      <w:pPr>
        <w:pStyle w:val="NormalWeb"/>
        <w:spacing w:before="0" w:beforeAutospacing="0" w:after="0" w:afterAutospacing="0" w:line="276" w:lineRule="auto"/>
        <w:ind w:right="-460" w:firstLine="360"/>
        <w:jc w:val="both"/>
        <w:rPr>
          <w:rFonts w:ascii="Arial" w:hAnsi="Arial" w:cs="Arial"/>
          <w:i/>
          <w:iCs/>
          <w:sz w:val="22"/>
          <w:szCs w:val="22"/>
          <w:lang w:val="ro-RO"/>
        </w:rPr>
      </w:pPr>
      <w:r w:rsidRPr="00C15090">
        <w:rPr>
          <w:rFonts w:ascii="Arial" w:hAnsi="Arial" w:cs="Arial"/>
          <w:i/>
          <w:iCs/>
          <w:sz w:val="22"/>
          <w:szCs w:val="22"/>
          <w:lang w:val="ro-RO"/>
        </w:rPr>
        <w:t>Impactul negativ al neimplementării unui sistem fotovoltaic la Universitatea Tehnică</w:t>
      </w:r>
      <w:r w:rsidR="004A055B" w:rsidRPr="00C15090">
        <w:rPr>
          <w:rFonts w:ascii="Arial" w:hAnsi="Arial" w:cs="Arial"/>
          <w:i/>
          <w:iCs/>
          <w:sz w:val="22"/>
          <w:szCs w:val="22"/>
          <w:lang w:val="ro-RO"/>
        </w:rPr>
        <w:t xml:space="preserve"> „Gheorghe Asachi”</w:t>
      </w:r>
      <w:r w:rsidRPr="00C15090">
        <w:rPr>
          <w:rFonts w:ascii="Arial" w:hAnsi="Arial" w:cs="Arial"/>
          <w:i/>
          <w:iCs/>
          <w:sz w:val="22"/>
          <w:szCs w:val="22"/>
          <w:lang w:val="ro-RO"/>
        </w:rPr>
        <w:t xml:space="preserve"> din Iași ar fi menținerea unui nivel ridicat de emisii de carbon și a</w:t>
      </w:r>
      <w:r w:rsidR="004A055B" w:rsidRPr="00C15090">
        <w:rPr>
          <w:rFonts w:ascii="Arial" w:hAnsi="Arial" w:cs="Arial"/>
          <w:i/>
          <w:iCs/>
          <w:sz w:val="22"/>
          <w:szCs w:val="22"/>
          <w:lang w:val="ro-RO"/>
        </w:rPr>
        <w:t>l</w:t>
      </w:r>
      <w:r w:rsidRPr="00C15090">
        <w:rPr>
          <w:rFonts w:ascii="Arial" w:hAnsi="Arial" w:cs="Arial"/>
          <w:i/>
          <w:iCs/>
          <w:sz w:val="22"/>
          <w:szCs w:val="22"/>
          <w:lang w:val="ro-RO"/>
        </w:rPr>
        <w:t xml:space="preserve"> dependenței de sursele de energie tradiționale, </w:t>
      </w:r>
      <w:r w:rsidR="004A055B" w:rsidRPr="00C15090">
        <w:rPr>
          <w:rFonts w:ascii="Arial" w:hAnsi="Arial" w:cs="Arial"/>
          <w:i/>
          <w:iCs/>
          <w:sz w:val="22"/>
          <w:szCs w:val="22"/>
          <w:lang w:val="ro-RO"/>
        </w:rPr>
        <w:t xml:space="preserve">care sunt </w:t>
      </w:r>
      <w:r w:rsidRPr="00C15090">
        <w:rPr>
          <w:rFonts w:ascii="Arial" w:hAnsi="Arial" w:cs="Arial"/>
          <w:i/>
          <w:iCs/>
          <w:sz w:val="22"/>
          <w:szCs w:val="22"/>
          <w:lang w:val="ro-RO"/>
        </w:rPr>
        <w:t>mai puțin ecologice. Fără acest sistem, universitatea va continua să se bazeze pe energia produsă d</w:t>
      </w:r>
      <w:r w:rsidR="004A055B" w:rsidRPr="00C15090">
        <w:rPr>
          <w:rFonts w:ascii="Arial" w:hAnsi="Arial" w:cs="Arial"/>
          <w:i/>
          <w:iCs/>
          <w:sz w:val="22"/>
          <w:szCs w:val="22"/>
          <w:lang w:val="ro-RO"/>
        </w:rPr>
        <w:t>in</w:t>
      </w:r>
      <w:r w:rsidRPr="00C15090">
        <w:rPr>
          <w:rFonts w:ascii="Arial" w:hAnsi="Arial" w:cs="Arial"/>
          <w:i/>
          <w:iCs/>
          <w:sz w:val="22"/>
          <w:szCs w:val="22"/>
          <w:lang w:val="ro-RO"/>
        </w:rPr>
        <w:t xml:space="preserve"> surse care contribuie la poluarea aerului și la schimbările climatice, cum ar fi centralele pe bază de combustibili fosili. Acest lucru nu numai că va afecta negativ mediul, dar va împiedica universitatea să atingă obiectivele de sustenabilitate</w:t>
      </w:r>
      <w:r w:rsidR="00265418" w:rsidRPr="00C15090">
        <w:rPr>
          <w:rFonts w:ascii="Arial" w:hAnsi="Arial" w:cs="Arial"/>
          <w:i/>
          <w:iCs/>
          <w:sz w:val="22"/>
          <w:szCs w:val="22"/>
          <w:lang w:val="ro-RO"/>
        </w:rPr>
        <w:t xml:space="preserve"> </w:t>
      </w:r>
      <w:r w:rsidRPr="00C15090">
        <w:rPr>
          <w:rFonts w:ascii="Arial" w:hAnsi="Arial" w:cs="Arial"/>
          <w:i/>
          <w:iCs/>
          <w:sz w:val="22"/>
          <w:szCs w:val="22"/>
          <w:lang w:val="ro-RO"/>
        </w:rPr>
        <w:t>și să se alinieze cu tendințele globale și naționale de reducere a emisiilor de carbon</w:t>
      </w:r>
      <w:r w:rsidR="00874FFA" w:rsidRPr="00C15090">
        <w:rPr>
          <w:rFonts w:ascii="Arial" w:hAnsi="Arial" w:cs="Arial"/>
          <w:i/>
          <w:iCs/>
          <w:sz w:val="22"/>
          <w:szCs w:val="22"/>
          <w:lang w:val="ro-RO"/>
        </w:rPr>
        <w:t xml:space="preserve"> stabilite prin HG 877/09.11.2024</w:t>
      </w:r>
      <w:r w:rsidR="00935052" w:rsidRPr="00C15090">
        <w:rPr>
          <w:rFonts w:ascii="Arial" w:hAnsi="Arial" w:cs="Arial"/>
          <w:i/>
          <w:iCs/>
          <w:sz w:val="22"/>
          <w:szCs w:val="22"/>
          <w:lang w:val="ro-RO"/>
        </w:rPr>
        <w:t>, respectiv prin HG nr. 1.076/04.10.2021 pentru aprobarea </w:t>
      </w:r>
      <w:hyperlink r:id="rId9" w:history="1">
        <w:r w:rsidR="00935052" w:rsidRPr="00C15090">
          <w:rPr>
            <w:rFonts w:ascii="Arial" w:hAnsi="Arial" w:cs="Arial"/>
            <w:i/>
            <w:iCs/>
            <w:sz w:val="22"/>
            <w:szCs w:val="22"/>
            <w:lang w:val="ro-RO"/>
          </w:rPr>
          <w:t>Planului național integrat</w:t>
        </w:r>
      </w:hyperlink>
      <w:r w:rsidR="00935052" w:rsidRPr="00C15090">
        <w:rPr>
          <w:rFonts w:ascii="Arial" w:hAnsi="Arial" w:cs="Arial"/>
          <w:i/>
          <w:iCs/>
          <w:sz w:val="22"/>
          <w:szCs w:val="22"/>
          <w:lang w:val="ro-RO"/>
        </w:rPr>
        <w:t> în domeniul energiei și schimbărilor climatice 2021-2030</w:t>
      </w:r>
      <w:r w:rsidRPr="00C15090">
        <w:rPr>
          <w:rFonts w:ascii="Arial" w:hAnsi="Arial" w:cs="Arial"/>
          <w:i/>
          <w:iCs/>
          <w:sz w:val="22"/>
          <w:szCs w:val="22"/>
          <w:lang w:val="ro-RO"/>
        </w:rPr>
        <w:t>.</w:t>
      </w:r>
    </w:p>
    <w:p w14:paraId="0CDF1E4A" w14:textId="77777777" w:rsidR="00051F21" w:rsidRPr="00C15090" w:rsidRDefault="00051F21" w:rsidP="00935052">
      <w:pPr>
        <w:pStyle w:val="NormalWeb"/>
        <w:spacing w:before="0" w:beforeAutospacing="0" w:after="0" w:afterAutospacing="0" w:line="276" w:lineRule="auto"/>
        <w:ind w:right="-460" w:firstLine="360"/>
        <w:jc w:val="both"/>
        <w:rPr>
          <w:rFonts w:ascii="Arial" w:hAnsi="Arial" w:cs="Arial"/>
          <w:i/>
          <w:iCs/>
          <w:sz w:val="22"/>
          <w:szCs w:val="22"/>
          <w:lang w:val="ro-RO"/>
        </w:rPr>
      </w:pPr>
      <w:r w:rsidRPr="00C15090">
        <w:rPr>
          <w:rFonts w:ascii="Arial" w:hAnsi="Arial" w:cs="Arial"/>
          <w:i/>
          <w:iCs/>
          <w:sz w:val="22"/>
          <w:szCs w:val="22"/>
          <w:lang w:val="ro-RO"/>
        </w:rPr>
        <w:t>De asemenea, lipsa unui sistem fotovoltaic înseamnă pierderea oportunității de a reduce costurile energetice pe termen lung și de a crește autonomia energetică a universității. Fără această implementare, universitatea va continua să fie vulnerabilă la fluctuațiile prețurilor energiei pe piața națională și internațională, ceea ce poate conduce la cheltuieli neplanificate și la o mai mare incertitudine financiară.</w:t>
      </w:r>
    </w:p>
    <w:p w14:paraId="6699A771" w14:textId="77777777" w:rsidR="001C329A" w:rsidRPr="00C15090" w:rsidRDefault="00051F21" w:rsidP="00935052">
      <w:pPr>
        <w:shd w:val="clear" w:color="auto" w:fill="FFFFFF"/>
        <w:spacing w:after="0" w:line="276" w:lineRule="auto"/>
        <w:ind w:right="-460" w:firstLine="360"/>
        <w:jc w:val="both"/>
        <w:rPr>
          <w:rFonts w:ascii="Arial" w:eastAsia="Times New Roman" w:hAnsi="Arial" w:cs="Arial"/>
          <w:i/>
          <w:iCs/>
          <w:lang w:val="ro-RO"/>
        </w:rPr>
      </w:pPr>
      <w:r w:rsidRPr="00C15090">
        <w:rPr>
          <w:rFonts w:ascii="Arial" w:eastAsia="Times New Roman" w:hAnsi="Arial" w:cs="Arial"/>
          <w:i/>
          <w:iCs/>
          <w:lang w:val="ro-RO"/>
        </w:rPr>
        <w:t xml:space="preserve">În plus, nevalorificarea spațiilor neutilizate, cum ar fi terasele necirculabile ale căminelor, reprezintă o oportunitate pierdută de a integra soluții inovatoare și sustenabile în campusul studențesc în care locuiesc și de </w:t>
      </w:r>
      <w:r w:rsidR="009907BE" w:rsidRPr="00C15090">
        <w:rPr>
          <w:rFonts w:ascii="Arial" w:eastAsia="Times New Roman" w:hAnsi="Arial" w:cs="Arial"/>
          <w:i/>
          <w:iCs/>
          <w:lang w:val="ro-RO"/>
        </w:rPr>
        <w:t>unde își pot lua exemple de bună practică</w:t>
      </w:r>
      <w:r w:rsidRPr="00C15090">
        <w:rPr>
          <w:rFonts w:ascii="Arial" w:eastAsia="Times New Roman" w:hAnsi="Arial" w:cs="Arial"/>
          <w:i/>
          <w:iCs/>
          <w:lang w:val="ro-RO"/>
        </w:rPr>
        <w:t xml:space="preserve"> studenț</w:t>
      </w:r>
      <w:r w:rsidR="0053648E" w:rsidRPr="00C15090">
        <w:rPr>
          <w:rFonts w:ascii="Arial" w:eastAsia="Times New Roman" w:hAnsi="Arial" w:cs="Arial"/>
          <w:i/>
          <w:iCs/>
          <w:lang w:val="ro-RO"/>
        </w:rPr>
        <w:t>ii universități</w:t>
      </w:r>
      <w:r w:rsidRPr="00C15090">
        <w:rPr>
          <w:rFonts w:ascii="Arial" w:eastAsia="Times New Roman" w:hAnsi="Arial" w:cs="Arial"/>
          <w:i/>
          <w:iCs/>
          <w:lang w:val="ro-RO"/>
        </w:rPr>
        <w:t>i. Aceasta ar putea avea, de asemenea, un impact negativ asupra imaginii universității, care ar putea fi percepută ca fiind mai puțin angajată în fața provocărilor ecologice și a inovațiilor tehnologice.</w:t>
      </w:r>
      <w:r w:rsidR="004A055B" w:rsidRPr="00C15090">
        <w:rPr>
          <w:rFonts w:ascii="Arial" w:eastAsia="Times New Roman" w:hAnsi="Arial" w:cs="Arial"/>
          <w:i/>
          <w:iCs/>
          <w:lang w:val="ro-RO"/>
        </w:rPr>
        <w:t xml:space="preserve"> </w:t>
      </w:r>
    </w:p>
    <w:p w14:paraId="2FB97A7C" w14:textId="77777777" w:rsidR="001C329A" w:rsidRPr="00C15090" w:rsidRDefault="001C329A" w:rsidP="00935052">
      <w:pPr>
        <w:shd w:val="clear" w:color="auto" w:fill="FFFFFF"/>
        <w:spacing w:after="0" w:line="276" w:lineRule="auto"/>
        <w:ind w:right="-460"/>
        <w:jc w:val="both"/>
        <w:rPr>
          <w:rFonts w:ascii="Arial" w:eastAsia="Times New Roman" w:hAnsi="Arial" w:cs="Arial"/>
          <w:lang w:val="ro-RO"/>
        </w:rPr>
      </w:pPr>
    </w:p>
    <w:p w14:paraId="799CB81E" w14:textId="77777777" w:rsidR="00683486" w:rsidRPr="00C15090" w:rsidRDefault="00683486" w:rsidP="00935052">
      <w:pPr>
        <w:pStyle w:val="ListParagraph"/>
        <w:numPr>
          <w:ilvl w:val="1"/>
          <w:numId w:val="4"/>
        </w:numPr>
        <w:shd w:val="clear" w:color="auto" w:fill="FFFFFF"/>
        <w:spacing w:after="0" w:line="276" w:lineRule="auto"/>
        <w:ind w:right="-460"/>
        <w:jc w:val="both"/>
        <w:rPr>
          <w:rFonts w:ascii="Arial" w:eastAsia="Times New Roman" w:hAnsi="Arial" w:cs="Arial"/>
          <w:i/>
          <w:iCs/>
          <w:u w:val="single"/>
          <w:lang w:val="ro-RO"/>
        </w:rPr>
      </w:pPr>
      <w:bookmarkStart w:id="13" w:name="do|ax1|pt2|sp2.2."/>
      <w:bookmarkEnd w:id="13"/>
      <w:r w:rsidRPr="00C15090">
        <w:rPr>
          <w:rFonts w:ascii="Arial" w:eastAsia="Times New Roman" w:hAnsi="Arial" w:cs="Arial"/>
          <w:i/>
          <w:iCs/>
          <w:u w:val="single"/>
          <w:lang w:val="ro-RO"/>
        </w:rPr>
        <w:t xml:space="preserve">Prezentarea, după caz, a obiectivelor de </w:t>
      </w:r>
      <w:r w:rsidR="006E326A" w:rsidRPr="00C15090">
        <w:rPr>
          <w:rFonts w:ascii="Arial" w:eastAsia="Times New Roman" w:hAnsi="Arial" w:cs="Arial"/>
          <w:i/>
          <w:iCs/>
          <w:u w:val="single"/>
          <w:lang w:val="ro-RO"/>
        </w:rPr>
        <w:t>Investiții</w:t>
      </w:r>
      <w:r w:rsidRPr="00C15090">
        <w:rPr>
          <w:rFonts w:ascii="Arial" w:eastAsia="Times New Roman" w:hAnsi="Arial" w:cs="Arial"/>
          <w:i/>
          <w:iCs/>
          <w:u w:val="single"/>
          <w:lang w:val="ro-RO"/>
        </w:rPr>
        <w:t xml:space="preserve"> cu acelea</w:t>
      </w:r>
      <w:r w:rsidR="006E326A" w:rsidRPr="00C15090">
        <w:rPr>
          <w:rFonts w:ascii="Arial" w:eastAsia="Times New Roman" w:hAnsi="Arial" w:cs="Arial"/>
          <w:i/>
          <w:iCs/>
          <w:u w:val="single"/>
          <w:lang w:val="ro-RO"/>
        </w:rPr>
        <w:t>ș</w:t>
      </w:r>
      <w:r w:rsidRPr="00C15090">
        <w:rPr>
          <w:rFonts w:ascii="Arial" w:eastAsia="Times New Roman" w:hAnsi="Arial" w:cs="Arial"/>
          <w:i/>
          <w:iCs/>
          <w:u w:val="single"/>
          <w:lang w:val="ro-RO"/>
        </w:rPr>
        <w:t>i func</w:t>
      </w:r>
      <w:r w:rsidR="006E326A" w:rsidRPr="00C15090">
        <w:rPr>
          <w:rFonts w:ascii="Arial" w:eastAsia="Times New Roman" w:hAnsi="Arial" w:cs="Arial"/>
          <w:i/>
          <w:iCs/>
          <w:u w:val="single"/>
          <w:lang w:val="ro-RO"/>
        </w:rPr>
        <w:t>ț</w:t>
      </w:r>
      <w:r w:rsidRPr="00C15090">
        <w:rPr>
          <w:rFonts w:ascii="Arial" w:eastAsia="Times New Roman" w:hAnsi="Arial" w:cs="Arial"/>
          <w:i/>
          <w:iCs/>
          <w:u w:val="single"/>
          <w:lang w:val="ro-RO"/>
        </w:rPr>
        <w:t>iuni sau func</w:t>
      </w:r>
      <w:r w:rsidR="006E326A" w:rsidRPr="00C15090">
        <w:rPr>
          <w:rFonts w:ascii="Arial" w:eastAsia="Times New Roman" w:hAnsi="Arial" w:cs="Arial"/>
          <w:i/>
          <w:iCs/>
          <w:u w:val="single"/>
          <w:lang w:val="ro-RO"/>
        </w:rPr>
        <w:t>ț</w:t>
      </w:r>
      <w:r w:rsidRPr="00C15090">
        <w:rPr>
          <w:rFonts w:ascii="Arial" w:eastAsia="Times New Roman" w:hAnsi="Arial" w:cs="Arial"/>
          <w:i/>
          <w:iCs/>
          <w:u w:val="single"/>
          <w:lang w:val="ro-RO"/>
        </w:rPr>
        <w:t xml:space="preserve">iuni similare cu obiectivul de </w:t>
      </w:r>
      <w:r w:rsidR="006E326A" w:rsidRPr="00C15090">
        <w:rPr>
          <w:rFonts w:ascii="Arial" w:eastAsia="Times New Roman" w:hAnsi="Arial" w:cs="Arial"/>
          <w:i/>
          <w:iCs/>
          <w:u w:val="single"/>
          <w:lang w:val="ro-RO"/>
        </w:rPr>
        <w:t>Investiții</w:t>
      </w:r>
      <w:r w:rsidRPr="00C15090">
        <w:rPr>
          <w:rFonts w:ascii="Arial" w:eastAsia="Times New Roman" w:hAnsi="Arial" w:cs="Arial"/>
          <w:i/>
          <w:iCs/>
          <w:u w:val="single"/>
          <w:lang w:val="ro-RO"/>
        </w:rPr>
        <w:t xml:space="preserve"> propus, existente în zonă, în vederea justificării necesit</w:t>
      </w:r>
      <w:r w:rsidR="006E326A" w:rsidRPr="00C15090">
        <w:rPr>
          <w:rFonts w:ascii="Arial" w:eastAsia="Times New Roman" w:hAnsi="Arial" w:cs="Arial"/>
          <w:i/>
          <w:iCs/>
          <w:u w:val="single"/>
          <w:lang w:val="ro-RO"/>
        </w:rPr>
        <w:t>ăț</w:t>
      </w:r>
      <w:r w:rsidRPr="00C15090">
        <w:rPr>
          <w:rFonts w:ascii="Arial" w:eastAsia="Times New Roman" w:hAnsi="Arial" w:cs="Arial"/>
          <w:i/>
          <w:iCs/>
          <w:u w:val="single"/>
          <w:lang w:val="ro-RO"/>
        </w:rPr>
        <w:t xml:space="preserve">ii realizării obiectivului de </w:t>
      </w:r>
      <w:r w:rsidR="006E326A" w:rsidRPr="00C15090">
        <w:rPr>
          <w:rFonts w:ascii="Arial" w:eastAsia="Times New Roman" w:hAnsi="Arial" w:cs="Arial"/>
          <w:i/>
          <w:iCs/>
          <w:u w:val="single"/>
          <w:lang w:val="ro-RO"/>
        </w:rPr>
        <w:t>Investiții</w:t>
      </w:r>
      <w:r w:rsidRPr="00C15090">
        <w:rPr>
          <w:rFonts w:ascii="Arial" w:eastAsia="Times New Roman" w:hAnsi="Arial" w:cs="Arial"/>
          <w:i/>
          <w:iCs/>
          <w:u w:val="single"/>
          <w:lang w:val="ro-RO"/>
        </w:rPr>
        <w:t xml:space="preserve"> propus</w:t>
      </w:r>
    </w:p>
    <w:p w14:paraId="0C504545" w14:textId="77777777" w:rsidR="00B97E9C" w:rsidRPr="00C15090" w:rsidRDefault="004A055B" w:rsidP="00935052">
      <w:pPr>
        <w:shd w:val="clear" w:color="auto" w:fill="FFFFFF"/>
        <w:spacing w:after="0" w:line="276" w:lineRule="auto"/>
        <w:ind w:right="-460"/>
        <w:jc w:val="both"/>
        <w:rPr>
          <w:rFonts w:ascii="Arial" w:eastAsia="Times New Roman" w:hAnsi="Arial" w:cs="Arial"/>
          <w:i/>
          <w:iCs/>
          <w:lang w:val="ro-RO"/>
        </w:rPr>
      </w:pPr>
      <w:r w:rsidRPr="00C15090">
        <w:rPr>
          <w:rFonts w:ascii="Arial" w:eastAsia="Times New Roman" w:hAnsi="Arial" w:cs="Arial"/>
          <w:i/>
          <w:iCs/>
          <w:lang w:val="ro-RO"/>
        </w:rPr>
        <w:t>Nu este cazul.</w:t>
      </w:r>
    </w:p>
    <w:p w14:paraId="7E7E30F8" w14:textId="77777777" w:rsidR="00683486" w:rsidRPr="00C15090" w:rsidRDefault="00683486" w:rsidP="00935052">
      <w:pPr>
        <w:pStyle w:val="ListParagraph"/>
        <w:numPr>
          <w:ilvl w:val="1"/>
          <w:numId w:val="4"/>
        </w:numPr>
        <w:shd w:val="clear" w:color="auto" w:fill="FFFFFF"/>
        <w:spacing w:after="0" w:line="276" w:lineRule="auto"/>
        <w:ind w:right="-460"/>
        <w:jc w:val="both"/>
        <w:rPr>
          <w:rFonts w:ascii="Arial" w:eastAsia="Times New Roman" w:hAnsi="Arial" w:cs="Arial"/>
          <w:i/>
          <w:iCs/>
          <w:u w:val="single"/>
          <w:lang w:val="ro-RO"/>
        </w:rPr>
      </w:pPr>
      <w:bookmarkStart w:id="14" w:name="do|ax1|pt2|sp2.3."/>
      <w:bookmarkEnd w:id="14"/>
      <w:r w:rsidRPr="00C15090">
        <w:rPr>
          <w:rFonts w:ascii="Arial" w:eastAsia="Times New Roman" w:hAnsi="Arial" w:cs="Arial"/>
          <w:i/>
          <w:iCs/>
          <w:u w:val="single"/>
          <w:lang w:val="ro-RO"/>
        </w:rPr>
        <w:t>Existen</w:t>
      </w:r>
      <w:r w:rsidR="006E326A" w:rsidRPr="00C15090">
        <w:rPr>
          <w:rFonts w:ascii="Arial" w:eastAsia="Times New Roman" w:hAnsi="Arial" w:cs="Arial"/>
          <w:i/>
          <w:iCs/>
          <w:u w:val="single"/>
          <w:lang w:val="ro-RO"/>
        </w:rPr>
        <w:t>ț</w:t>
      </w:r>
      <w:r w:rsidRPr="00C15090">
        <w:rPr>
          <w:rFonts w:ascii="Arial" w:eastAsia="Times New Roman" w:hAnsi="Arial" w:cs="Arial"/>
          <w:i/>
          <w:iCs/>
          <w:u w:val="single"/>
          <w:lang w:val="ro-RO"/>
        </w:rPr>
        <w:t>a, după caz, a unei strategii, a unui ma</w:t>
      </w:r>
      <w:r w:rsidR="006E326A" w:rsidRPr="00C15090">
        <w:rPr>
          <w:rFonts w:ascii="Arial" w:eastAsia="Times New Roman" w:hAnsi="Arial" w:cs="Arial"/>
          <w:i/>
          <w:iCs/>
          <w:u w:val="single"/>
          <w:lang w:val="ro-RO"/>
        </w:rPr>
        <w:t>st</w:t>
      </w:r>
      <w:r w:rsidRPr="00C15090">
        <w:rPr>
          <w:rFonts w:ascii="Arial" w:eastAsia="Times New Roman" w:hAnsi="Arial" w:cs="Arial"/>
          <w:i/>
          <w:iCs/>
          <w:u w:val="single"/>
          <w:lang w:val="ro-RO"/>
        </w:rPr>
        <w:t xml:space="preserve">er plan ori a unor planuri similare, aprobate prin acte normative, în cadrul cărora se poate încadra obiectivul de </w:t>
      </w:r>
      <w:r w:rsidR="004A055B" w:rsidRPr="00C15090">
        <w:rPr>
          <w:rFonts w:ascii="Arial" w:eastAsia="Times New Roman" w:hAnsi="Arial" w:cs="Arial"/>
          <w:i/>
          <w:iCs/>
          <w:u w:val="single"/>
          <w:lang w:val="ro-RO"/>
        </w:rPr>
        <w:t>i</w:t>
      </w:r>
      <w:r w:rsidR="006E326A" w:rsidRPr="00C15090">
        <w:rPr>
          <w:rFonts w:ascii="Arial" w:eastAsia="Times New Roman" w:hAnsi="Arial" w:cs="Arial"/>
          <w:i/>
          <w:iCs/>
          <w:u w:val="single"/>
          <w:lang w:val="ro-RO"/>
        </w:rPr>
        <w:t>nvestiții</w:t>
      </w:r>
      <w:r w:rsidRPr="00C15090">
        <w:rPr>
          <w:rFonts w:ascii="Arial" w:eastAsia="Times New Roman" w:hAnsi="Arial" w:cs="Arial"/>
          <w:i/>
          <w:iCs/>
          <w:u w:val="single"/>
          <w:lang w:val="ro-RO"/>
        </w:rPr>
        <w:t xml:space="preserve"> propus</w:t>
      </w:r>
    </w:p>
    <w:p w14:paraId="4A29902E" w14:textId="77777777" w:rsidR="00265418" w:rsidRPr="00C15090" w:rsidRDefault="00265418" w:rsidP="00935052">
      <w:pPr>
        <w:shd w:val="clear" w:color="auto" w:fill="FFFFFF"/>
        <w:spacing w:after="0" w:line="276" w:lineRule="auto"/>
        <w:ind w:right="-460" w:firstLine="360"/>
        <w:jc w:val="both"/>
        <w:rPr>
          <w:rFonts w:ascii="Arial" w:eastAsia="Times New Roman" w:hAnsi="Arial" w:cs="Arial"/>
          <w:i/>
          <w:iCs/>
          <w:lang w:val="ro-RO"/>
        </w:rPr>
      </w:pPr>
      <w:r w:rsidRPr="00C15090">
        <w:rPr>
          <w:rFonts w:ascii="Arial" w:eastAsia="Times New Roman" w:hAnsi="Arial" w:cs="Arial"/>
          <w:i/>
          <w:iCs/>
          <w:lang w:val="ro-RO"/>
        </w:rPr>
        <w:lastRenderedPageBreak/>
        <w:t xml:space="preserve">Strategia </w:t>
      </w:r>
      <w:proofErr w:type="spellStart"/>
      <w:r w:rsidRPr="00C15090">
        <w:rPr>
          <w:rFonts w:ascii="Arial" w:eastAsia="Times New Roman" w:hAnsi="Arial" w:cs="Arial"/>
          <w:i/>
          <w:iCs/>
          <w:lang w:val="ro-RO"/>
        </w:rPr>
        <w:t>naționala</w:t>
      </w:r>
      <w:proofErr w:type="spellEnd"/>
      <w:r w:rsidRPr="00C15090">
        <w:rPr>
          <w:rFonts w:ascii="Arial" w:eastAsia="Times New Roman" w:hAnsi="Arial" w:cs="Arial"/>
          <w:i/>
          <w:iCs/>
          <w:lang w:val="ro-RO"/>
        </w:rPr>
        <w:t xml:space="preserve">̆ pentru dezvoltarea durabilă a </w:t>
      </w:r>
      <w:proofErr w:type="spellStart"/>
      <w:r w:rsidRPr="00C15090">
        <w:rPr>
          <w:rFonts w:ascii="Arial" w:eastAsia="Times New Roman" w:hAnsi="Arial" w:cs="Arial"/>
          <w:i/>
          <w:iCs/>
          <w:lang w:val="ro-RO"/>
        </w:rPr>
        <w:t>României</w:t>
      </w:r>
      <w:proofErr w:type="spellEnd"/>
      <w:r w:rsidRPr="00C15090">
        <w:rPr>
          <w:rFonts w:ascii="Arial" w:eastAsia="Times New Roman" w:hAnsi="Arial" w:cs="Arial"/>
          <w:i/>
          <w:iCs/>
          <w:lang w:val="ro-RO"/>
        </w:rPr>
        <w:t xml:space="preserve"> 2030, adoptată de Guvernul </w:t>
      </w:r>
      <w:proofErr w:type="spellStart"/>
      <w:r w:rsidRPr="00C15090">
        <w:rPr>
          <w:rFonts w:ascii="Arial" w:eastAsia="Times New Roman" w:hAnsi="Arial" w:cs="Arial"/>
          <w:i/>
          <w:iCs/>
          <w:lang w:val="ro-RO"/>
        </w:rPr>
        <w:t>României</w:t>
      </w:r>
      <w:proofErr w:type="spellEnd"/>
      <w:r w:rsidRPr="00C15090">
        <w:rPr>
          <w:rFonts w:ascii="Arial" w:eastAsia="Times New Roman" w:hAnsi="Arial" w:cs="Arial"/>
          <w:i/>
          <w:iCs/>
          <w:lang w:val="ro-RO"/>
        </w:rPr>
        <w:t xml:space="preserve"> </w:t>
      </w:r>
      <w:proofErr w:type="spellStart"/>
      <w:r w:rsidRPr="00C15090">
        <w:rPr>
          <w:rFonts w:ascii="Arial" w:eastAsia="Times New Roman" w:hAnsi="Arial" w:cs="Arial"/>
          <w:i/>
          <w:iCs/>
          <w:lang w:val="ro-RO"/>
        </w:rPr>
        <w:t>în</w:t>
      </w:r>
      <w:proofErr w:type="spellEnd"/>
      <w:r w:rsidRPr="00C15090">
        <w:rPr>
          <w:rFonts w:ascii="Arial" w:eastAsia="Times New Roman" w:hAnsi="Arial" w:cs="Arial"/>
          <w:i/>
          <w:iCs/>
          <w:lang w:val="ro-RO"/>
        </w:rPr>
        <w:t xml:space="preserve"> </w:t>
      </w:r>
      <w:proofErr w:type="spellStart"/>
      <w:r w:rsidRPr="00C15090">
        <w:rPr>
          <w:rFonts w:ascii="Arial" w:eastAsia="Times New Roman" w:hAnsi="Arial" w:cs="Arial"/>
          <w:i/>
          <w:iCs/>
          <w:lang w:val="ro-RO"/>
        </w:rPr>
        <w:t>ședința</w:t>
      </w:r>
      <w:proofErr w:type="spellEnd"/>
      <w:r w:rsidRPr="00C15090">
        <w:rPr>
          <w:rFonts w:ascii="Arial" w:eastAsia="Times New Roman" w:hAnsi="Arial" w:cs="Arial"/>
          <w:i/>
          <w:iCs/>
          <w:lang w:val="ro-RO"/>
        </w:rPr>
        <w:t xml:space="preserve"> din 9 noiembrie 2018, prin HG nr. 877/2018. </w:t>
      </w:r>
    </w:p>
    <w:p w14:paraId="378D18BE" w14:textId="77777777" w:rsidR="00935052" w:rsidRPr="00C15090" w:rsidRDefault="00B34B2E" w:rsidP="00935052">
      <w:pPr>
        <w:shd w:val="clear" w:color="auto" w:fill="FFFFFF"/>
        <w:spacing w:after="0" w:line="276" w:lineRule="auto"/>
        <w:ind w:right="-460" w:firstLine="360"/>
        <w:jc w:val="both"/>
        <w:rPr>
          <w:rFonts w:ascii="Arial" w:eastAsia="Times New Roman" w:hAnsi="Arial" w:cs="Arial"/>
          <w:i/>
          <w:iCs/>
          <w:lang w:val="ro-RO"/>
        </w:rPr>
      </w:pPr>
      <w:hyperlink r:id="rId10" w:history="1">
        <w:r w:rsidR="00935052" w:rsidRPr="00C15090">
          <w:rPr>
            <w:rFonts w:ascii="Arial" w:eastAsia="Times New Roman" w:hAnsi="Arial" w:cs="Arial"/>
            <w:i/>
            <w:iCs/>
            <w:lang w:val="ro-RO"/>
          </w:rPr>
          <w:t>Planul Național Integrat</w:t>
        </w:r>
      </w:hyperlink>
      <w:r w:rsidR="00935052" w:rsidRPr="00C15090">
        <w:rPr>
          <w:rFonts w:ascii="Arial" w:eastAsia="Times New Roman" w:hAnsi="Arial" w:cs="Arial"/>
          <w:i/>
          <w:iCs/>
          <w:lang w:val="ro-RO"/>
        </w:rPr>
        <w:t> în Domeniul Energiei și Schimbărilor Climatice 2021-2030, aprobat prin HG nr. 1.076/04.10.2021</w:t>
      </w:r>
    </w:p>
    <w:p w14:paraId="3AFAF74F" w14:textId="77777777" w:rsidR="00993602" w:rsidRPr="00C15090" w:rsidRDefault="00993602" w:rsidP="00935052">
      <w:pPr>
        <w:shd w:val="clear" w:color="auto" w:fill="FFFFFF"/>
        <w:spacing w:after="0" w:line="276" w:lineRule="auto"/>
        <w:ind w:right="-460" w:firstLine="360"/>
        <w:jc w:val="both"/>
        <w:rPr>
          <w:rFonts w:ascii="Arial" w:eastAsia="Times New Roman" w:hAnsi="Arial" w:cs="Arial"/>
          <w:i/>
          <w:iCs/>
          <w:lang w:val="ro-RO"/>
        </w:rPr>
      </w:pPr>
      <w:r w:rsidRPr="00C15090">
        <w:rPr>
          <w:rFonts w:ascii="Arial" w:eastAsia="Times New Roman" w:hAnsi="Arial" w:cs="Arial"/>
          <w:i/>
          <w:iCs/>
          <w:lang w:val="ro-RO"/>
        </w:rPr>
        <w:t>În prezent Universitatea</w:t>
      </w:r>
      <w:r w:rsidR="00C76788" w:rsidRPr="00C15090">
        <w:rPr>
          <w:rFonts w:ascii="Arial" w:eastAsia="Times New Roman" w:hAnsi="Arial" w:cs="Arial"/>
          <w:i/>
          <w:iCs/>
          <w:lang w:val="ro-RO"/>
        </w:rPr>
        <w:t xml:space="preserve"> </w:t>
      </w:r>
      <w:r w:rsidRPr="00C15090">
        <w:rPr>
          <w:rFonts w:ascii="Arial" w:eastAsia="Times New Roman" w:hAnsi="Arial" w:cs="Arial"/>
          <w:i/>
          <w:iCs/>
          <w:lang w:val="ro-RO"/>
        </w:rPr>
        <w:t>este în etapa de planificare a acestei investiții, iar aceasta va fi cuprinsă în Planul operațional aferent anului 2024.</w:t>
      </w:r>
      <w:r w:rsidR="004A055B" w:rsidRPr="00C15090">
        <w:rPr>
          <w:rFonts w:ascii="Arial" w:eastAsia="Times New Roman" w:hAnsi="Arial" w:cs="Arial"/>
          <w:i/>
          <w:iCs/>
          <w:lang w:val="ro-RO"/>
        </w:rPr>
        <w:t xml:space="preserve"> </w:t>
      </w:r>
    </w:p>
    <w:p w14:paraId="48EE53B6" w14:textId="77777777" w:rsidR="00054C72" w:rsidRPr="00C15090" w:rsidRDefault="00054C72" w:rsidP="00935052">
      <w:pPr>
        <w:shd w:val="clear" w:color="auto" w:fill="FFFFFF"/>
        <w:spacing w:after="0" w:line="276" w:lineRule="auto"/>
        <w:ind w:right="-460" w:firstLine="360"/>
        <w:jc w:val="both"/>
        <w:rPr>
          <w:rFonts w:ascii="Arial" w:eastAsia="Times New Roman" w:hAnsi="Arial" w:cs="Arial"/>
          <w:i/>
          <w:iCs/>
          <w:lang w:val="ro-RO"/>
        </w:rPr>
      </w:pPr>
    </w:p>
    <w:p w14:paraId="7A0E47ED" w14:textId="77777777" w:rsidR="00683486" w:rsidRPr="00C15090" w:rsidRDefault="00683486" w:rsidP="00935052">
      <w:pPr>
        <w:pStyle w:val="ListParagraph"/>
        <w:numPr>
          <w:ilvl w:val="1"/>
          <w:numId w:val="4"/>
        </w:numPr>
        <w:shd w:val="clear" w:color="auto" w:fill="FFFFFF"/>
        <w:spacing w:after="0" w:line="276" w:lineRule="auto"/>
        <w:ind w:right="-460"/>
        <w:jc w:val="both"/>
        <w:rPr>
          <w:rFonts w:ascii="Arial" w:eastAsia="Times New Roman" w:hAnsi="Arial" w:cs="Arial"/>
          <w:i/>
          <w:iCs/>
          <w:u w:val="single"/>
          <w:lang w:val="ro-RO"/>
        </w:rPr>
      </w:pPr>
      <w:bookmarkStart w:id="15" w:name="do|ax1|pt2|sp2.4."/>
      <w:bookmarkEnd w:id="15"/>
      <w:r w:rsidRPr="00C15090">
        <w:rPr>
          <w:rFonts w:ascii="Arial" w:eastAsia="Times New Roman" w:hAnsi="Arial" w:cs="Arial"/>
          <w:i/>
          <w:iCs/>
          <w:u w:val="single"/>
          <w:lang w:val="ro-RO"/>
        </w:rPr>
        <w:t>Existen</w:t>
      </w:r>
      <w:r w:rsidR="006E326A" w:rsidRPr="00C15090">
        <w:rPr>
          <w:rFonts w:ascii="Arial" w:eastAsia="Times New Roman" w:hAnsi="Arial" w:cs="Arial"/>
          <w:i/>
          <w:iCs/>
          <w:u w:val="single"/>
          <w:lang w:val="ro-RO"/>
        </w:rPr>
        <w:t>ț</w:t>
      </w:r>
      <w:r w:rsidRPr="00C15090">
        <w:rPr>
          <w:rFonts w:ascii="Arial" w:eastAsia="Times New Roman" w:hAnsi="Arial" w:cs="Arial"/>
          <w:i/>
          <w:iCs/>
          <w:u w:val="single"/>
          <w:lang w:val="ro-RO"/>
        </w:rPr>
        <w:t>a, după caz, a unor acorduri interna</w:t>
      </w:r>
      <w:r w:rsidR="006E326A" w:rsidRPr="00C15090">
        <w:rPr>
          <w:rFonts w:ascii="Arial" w:eastAsia="Times New Roman" w:hAnsi="Arial" w:cs="Arial"/>
          <w:i/>
          <w:iCs/>
          <w:u w:val="single"/>
          <w:lang w:val="ro-RO"/>
        </w:rPr>
        <w:t>ț</w:t>
      </w:r>
      <w:r w:rsidRPr="00C15090">
        <w:rPr>
          <w:rFonts w:ascii="Arial" w:eastAsia="Times New Roman" w:hAnsi="Arial" w:cs="Arial"/>
          <w:i/>
          <w:iCs/>
          <w:u w:val="single"/>
          <w:lang w:val="ro-RO"/>
        </w:rPr>
        <w:t xml:space="preserve">ionale ale statului care obligă partea română la realizarea obiectivului de </w:t>
      </w:r>
      <w:r w:rsidR="006E326A" w:rsidRPr="00C15090">
        <w:rPr>
          <w:rFonts w:ascii="Arial" w:eastAsia="Times New Roman" w:hAnsi="Arial" w:cs="Arial"/>
          <w:i/>
          <w:iCs/>
          <w:u w:val="single"/>
          <w:lang w:val="ro-RO"/>
        </w:rPr>
        <w:t>Investiții</w:t>
      </w:r>
    </w:p>
    <w:p w14:paraId="10EA54FF" w14:textId="77777777" w:rsidR="00C76788" w:rsidRPr="00C15090" w:rsidRDefault="00C76788" w:rsidP="00935052">
      <w:pPr>
        <w:shd w:val="clear" w:color="auto" w:fill="FFFFFF"/>
        <w:spacing w:after="0" w:line="276" w:lineRule="auto"/>
        <w:ind w:right="-460"/>
        <w:jc w:val="both"/>
        <w:rPr>
          <w:rFonts w:ascii="Arial" w:eastAsia="Times New Roman" w:hAnsi="Arial" w:cs="Arial"/>
          <w:i/>
          <w:iCs/>
          <w:lang w:val="ro-RO"/>
        </w:rPr>
      </w:pPr>
    </w:p>
    <w:p w14:paraId="08CB84E5" w14:textId="77777777" w:rsidR="00935052" w:rsidRPr="00C15090" w:rsidRDefault="00265418" w:rsidP="00935052">
      <w:pPr>
        <w:pStyle w:val="ListParagraph"/>
        <w:numPr>
          <w:ilvl w:val="0"/>
          <w:numId w:val="8"/>
        </w:numPr>
        <w:shd w:val="clear" w:color="auto" w:fill="FFFFFF"/>
        <w:spacing w:after="0" w:line="276" w:lineRule="auto"/>
        <w:ind w:right="-460"/>
        <w:jc w:val="both"/>
        <w:rPr>
          <w:rFonts w:ascii="Arial" w:eastAsia="Times New Roman" w:hAnsi="Arial" w:cs="Arial"/>
          <w:i/>
          <w:iCs/>
          <w:lang w:val="ro-RO"/>
        </w:rPr>
      </w:pPr>
      <w:r w:rsidRPr="00C15090">
        <w:rPr>
          <w:rFonts w:ascii="Arial" w:eastAsia="Times New Roman" w:hAnsi="Arial" w:cs="Arial"/>
          <w:i/>
          <w:iCs/>
          <w:lang w:val="ro-RO"/>
        </w:rPr>
        <w:t xml:space="preserve">HG nr. 877/09.11.2018 privind adoptarea strategiei </w:t>
      </w:r>
      <w:proofErr w:type="spellStart"/>
      <w:r w:rsidRPr="00C15090">
        <w:rPr>
          <w:rFonts w:ascii="Arial" w:eastAsia="Times New Roman" w:hAnsi="Arial" w:cs="Arial"/>
          <w:i/>
          <w:iCs/>
          <w:lang w:val="ro-RO"/>
        </w:rPr>
        <w:t>naționalae</w:t>
      </w:r>
      <w:proofErr w:type="spellEnd"/>
      <w:r w:rsidRPr="00C15090">
        <w:rPr>
          <w:rFonts w:ascii="Arial" w:eastAsia="Times New Roman" w:hAnsi="Arial" w:cs="Arial"/>
          <w:i/>
          <w:iCs/>
          <w:lang w:val="ro-RO"/>
        </w:rPr>
        <w:t xml:space="preserve"> pentru dezvoltarea durabilă a </w:t>
      </w:r>
      <w:proofErr w:type="spellStart"/>
      <w:r w:rsidRPr="00C15090">
        <w:rPr>
          <w:rFonts w:ascii="Arial" w:eastAsia="Times New Roman" w:hAnsi="Arial" w:cs="Arial"/>
          <w:i/>
          <w:iCs/>
          <w:lang w:val="ro-RO"/>
        </w:rPr>
        <w:t>României</w:t>
      </w:r>
      <w:proofErr w:type="spellEnd"/>
      <w:r w:rsidRPr="00C15090">
        <w:rPr>
          <w:rFonts w:ascii="Arial" w:eastAsia="Times New Roman" w:hAnsi="Arial" w:cs="Arial"/>
          <w:i/>
          <w:iCs/>
          <w:lang w:val="ro-RO"/>
        </w:rPr>
        <w:t xml:space="preserve"> 2030</w:t>
      </w:r>
      <w:r w:rsidR="00935052" w:rsidRPr="00C15090">
        <w:rPr>
          <w:rFonts w:ascii="Arial" w:eastAsia="Times New Roman" w:hAnsi="Arial" w:cs="Arial"/>
          <w:i/>
          <w:iCs/>
          <w:lang w:val="ro-RO"/>
        </w:rPr>
        <w:t>;</w:t>
      </w:r>
    </w:p>
    <w:p w14:paraId="02B5F8E5" w14:textId="77777777" w:rsidR="00935052" w:rsidRPr="00C15090" w:rsidRDefault="00935052" w:rsidP="00935052">
      <w:pPr>
        <w:pStyle w:val="ListParagraph"/>
        <w:numPr>
          <w:ilvl w:val="0"/>
          <w:numId w:val="8"/>
        </w:numPr>
        <w:shd w:val="clear" w:color="auto" w:fill="FFFFFF"/>
        <w:spacing w:after="0" w:line="276" w:lineRule="auto"/>
        <w:ind w:right="-460"/>
        <w:jc w:val="both"/>
        <w:rPr>
          <w:rFonts w:ascii="Arial" w:eastAsia="Times New Roman" w:hAnsi="Arial" w:cs="Arial"/>
          <w:i/>
          <w:iCs/>
          <w:lang w:val="ro-RO"/>
        </w:rPr>
      </w:pPr>
      <w:r w:rsidRPr="00C15090">
        <w:rPr>
          <w:rFonts w:ascii="Arial" w:eastAsia="Times New Roman" w:hAnsi="Arial" w:cs="Arial"/>
          <w:i/>
          <w:iCs/>
          <w:lang w:val="ro-RO"/>
        </w:rPr>
        <w:t>HG nr. 1.076/04.10.2021 pentru aprobarea Planului național integrat în domeniul energiei și schimbărilor climatice 2021-2030;</w:t>
      </w:r>
    </w:p>
    <w:p w14:paraId="1A1A2968" w14:textId="77777777" w:rsidR="00C76788" w:rsidRPr="00C15090" w:rsidRDefault="00C76788" w:rsidP="00935052">
      <w:pPr>
        <w:pStyle w:val="ListParagraph"/>
        <w:numPr>
          <w:ilvl w:val="0"/>
          <w:numId w:val="8"/>
        </w:numPr>
        <w:shd w:val="clear" w:color="auto" w:fill="FFFFFF"/>
        <w:spacing w:after="0" w:line="276" w:lineRule="auto"/>
        <w:ind w:right="-460"/>
        <w:jc w:val="both"/>
        <w:rPr>
          <w:rFonts w:ascii="Arial" w:eastAsia="Times New Roman" w:hAnsi="Arial" w:cs="Arial"/>
          <w:i/>
          <w:iCs/>
          <w:lang w:val="ro-RO"/>
        </w:rPr>
      </w:pPr>
      <w:r w:rsidRPr="00C15090">
        <w:rPr>
          <w:rFonts w:ascii="Arial" w:eastAsia="Times New Roman" w:hAnsi="Arial" w:cs="Arial"/>
          <w:i/>
          <w:iCs/>
          <w:lang w:val="ro-RO"/>
        </w:rPr>
        <w:t xml:space="preserve">Prevederile art. 10d din Directiva 2003/87/CE a Parlamentului European </w:t>
      </w:r>
      <w:proofErr w:type="spellStart"/>
      <w:r w:rsidRPr="00C15090">
        <w:rPr>
          <w:rFonts w:ascii="Arial" w:eastAsia="Times New Roman" w:hAnsi="Arial" w:cs="Arial"/>
          <w:i/>
          <w:iCs/>
          <w:lang w:val="ro-RO"/>
        </w:rPr>
        <w:t>şi</w:t>
      </w:r>
      <w:proofErr w:type="spellEnd"/>
      <w:r w:rsidRPr="00C15090">
        <w:rPr>
          <w:rFonts w:ascii="Arial" w:eastAsia="Times New Roman" w:hAnsi="Arial" w:cs="Arial"/>
          <w:i/>
          <w:iCs/>
          <w:lang w:val="ro-RO"/>
        </w:rPr>
        <w:t xml:space="preserve"> a</w:t>
      </w:r>
      <w:r w:rsidR="0053648E" w:rsidRPr="00C15090">
        <w:rPr>
          <w:rFonts w:ascii="Arial" w:eastAsia="Times New Roman" w:hAnsi="Arial" w:cs="Arial"/>
          <w:i/>
          <w:iCs/>
          <w:lang w:val="ro-RO"/>
        </w:rPr>
        <w:t xml:space="preserve"> </w:t>
      </w:r>
      <w:r w:rsidRPr="00C15090">
        <w:rPr>
          <w:rFonts w:ascii="Arial" w:eastAsia="Times New Roman" w:hAnsi="Arial" w:cs="Arial"/>
          <w:i/>
          <w:iCs/>
          <w:lang w:val="ro-RO"/>
        </w:rPr>
        <w:t>Consiliului din 13 octombrie 2003 de stabilire a unui sistem de comercializare a cotelor</w:t>
      </w:r>
      <w:r w:rsidR="0053648E" w:rsidRPr="00C15090">
        <w:rPr>
          <w:rFonts w:ascii="Arial" w:eastAsia="Times New Roman" w:hAnsi="Arial" w:cs="Arial"/>
          <w:i/>
          <w:iCs/>
          <w:lang w:val="ro-RO"/>
        </w:rPr>
        <w:t xml:space="preserve"> </w:t>
      </w:r>
      <w:r w:rsidRPr="00C15090">
        <w:rPr>
          <w:rFonts w:ascii="Arial" w:eastAsia="Times New Roman" w:hAnsi="Arial" w:cs="Arial"/>
          <w:i/>
          <w:iCs/>
          <w:lang w:val="ro-RO"/>
        </w:rPr>
        <w:t xml:space="preserve">de emisie de gaze cu efect de seră în cadrul Uniunii </w:t>
      </w:r>
      <w:proofErr w:type="spellStart"/>
      <w:r w:rsidRPr="00C15090">
        <w:rPr>
          <w:rFonts w:ascii="Arial" w:eastAsia="Times New Roman" w:hAnsi="Arial" w:cs="Arial"/>
          <w:i/>
          <w:iCs/>
          <w:lang w:val="ro-RO"/>
        </w:rPr>
        <w:t>şi</w:t>
      </w:r>
      <w:proofErr w:type="spellEnd"/>
      <w:r w:rsidRPr="00C15090">
        <w:rPr>
          <w:rFonts w:ascii="Arial" w:eastAsia="Times New Roman" w:hAnsi="Arial" w:cs="Arial"/>
          <w:i/>
          <w:iCs/>
          <w:lang w:val="ro-RO"/>
        </w:rPr>
        <w:t xml:space="preserve"> de modificare a Directivei</w:t>
      </w:r>
      <w:r w:rsidR="0053648E" w:rsidRPr="00C15090">
        <w:rPr>
          <w:rFonts w:ascii="Arial" w:eastAsia="Times New Roman" w:hAnsi="Arial" w:cs="Arial"/>
          <w:i/>
          <w:iCs/>
          <w:lang w:val="ro-RO"/>
        </w:rPr>
        <w:t xml:space="preserve"> </w:t>
      </w:r>
      <w:r w:rsidRPr="00C15090">
        <w:rPr>
          <w:rFonts w:ascii="Arial" w:eastAsia="Times New Roman" w:hAnsi="Arial" w:cs="Arial"/>
          <w:i/>
          <w:iCs/>
          <w:lang w:val="ro-RO"/>
        </w:rPr>
        <w:t xml:space="preserve">96/61/CE a Consiliului, cu modificările </w:t>
      </w:r>
      <w:proofErr w:type="spellStart"/>
      <w:r w:rsidRPr="00C15090">
        <w:rPr>
          <w:rFonts w:ascii="Arial" w:eastAsia="Times New Roman" w:hAnsi="Arial" w:cs="Arial"/>
          <w:i/>
          <w:iCs/>
          <w:lang w:val="ro-RO"/>
        </w:rPr>
        <w:t>şi</w:t>
      </w:r>
      <w:proofErr w:type="spellEnd"/>
      <w:r w:rsidRPr="00C15090">
        <w:rPr>
          <w:rFonts w:ascii="Arial" w:eastAsia="Times New Roman" w:hAnsi="Arial" w:cs="Arial"/>
          <w:i/>
          <w:iCs/>
          <w:lang w:val="ro-RO"/>
        </w:rPr>
        <w:t xml:space="preserve"> completările ulterioare, privind </w:t>
      </w:r>
      <w:proofErr w:type="spellStart"/>
      <w:r w:rsidRPr="00C15090">
        <w:rPr>
          <w:rFonts w:ascii="Arial" w:eastAsia="Times New Roman" w:hAnsi="Arial" w:cs="Arial"/>
          <w:i/>
          <w:iCs/>
          <w:lang w:val="ro-RO"/>
        </w:rPr>
        <w:t>înfiinţarea</w:t>
      </w:r>
      <w:proofErr w:type="spellEnd"/>
      <w:r w:rsidR="0053648E" w:rsidRPr="00C15090">
        <w:rPr>
          <w:rFonts w:ascii="Arial" w:eastAsia="Times New Roman" w:hAnsi="Arial" w:cs="Arial"/>
          <w:i/>
          <w:iCs/>
          <w:lang w:val="ro-RO"/>
        </w:rPr>
        <w:t xml:space="preserve"> </w:t>
      </w:r>
      <w:r w:rsidRPr="00C15090">
        <w:rPr>
          <w:rFonts w:ascii="Arial" w:eastAsia="Times New Roman" w:hAnsi="Arial" w:cs="Arial"/>
          <w:i/>
          <w:iCs/>
          <w:lang w:val="ro-RO"/>
        </w:rPr>
        <w:t>Fondului pentru modernizare;</w:t>
      </w:r>
    </w:p>
    <w:p w14:paraId="78B347CF" w14:textId="77777777" w:rsidR="00C76788" w:rsidRPr="00C15090" w:rsidRDefault="00C76788" w:rsidP="00935052">
      <w:pPr>
        <w:pStyle w:val="ListParagraph"/>
        <w:numPr>
          <w:ilvl w:val="0"/>
          <w:numId w:val="8"/>
        </w:numPr>
        <w:shd w:val="clear" w:color="auto" w:fill="FFFFFF"/>
        <w:spacing w:after="0" w:line="276" w:lineRule="auto"/>
        <w:ind w:right="-460"/>
        <w:jc w:val="both"/>
        <w:rPr>
          <w:rFonts w:ascii="Arial" w:eastAsia="Times New Roman" w:hAnsi="Arial" w:cs="Arial"/>
          <w:i/>
          <w:iCs/>
          <w:lang w:val="ro-RO"/>
        </w:rPr>
      </w:pPr>
      <w:r w:rsidRPr="00C15090">
        <w:rPr>
          <w:rFonts w:ascii="Arial" w:eastAsia="Times New Roman" w:hAnsi="Arial" w:cs="Arial"/>
          <w:i/>
          <w:iCs/>
          <w:lang w:val="ro-RO"/>
        </w:rPr>
        <w:t>Regulamentul de punere în aplicare (UE) 2020/1.001 al Comisiei din 9 iulie 2020 de</w:t>
      </w:r>
      <w:r w:rsidR="0053648E" w:rsidRPr="00C15090">
        <w:rPr>
          <w:rFonts w:ascii="Arial" w:eastAsia="Times New Roman" w:hAnsi="Arial" w:cs="Arial"/>
          <w:i/>
          <w:iCs/>
          <w:lang w:val="ro-RO"/>
        </w:rPr>
        <w:t xml:space="preserve"> </w:t>
      </w:r>
      <w:r w:rsidRPr="00C15090">
        <w:rPr>
          <w:rFonts w:ascii="Arial" w:eastAsia="Times New Roman" w:hAnsi="Arial" w:cs="Arial"/>
          <w:i/>
          <w:iCs/>
          <w:lang w:val="ro-RO"/>
        </w:rPr>
        <w:t>stabilire a unor norme detaliate de aplicare a Directivei 2003/87/CE a Parlamentului</w:t>
      </w:r>
      <w:r w:rsidR="0053648E" w:rsidRPr="00C15090">
        <w:rPr>
          <w:rFonts w:ascii="Arial" w:eastAsia="Times New Roman" w:hAnsi="Arial" w:cs="Arial"/>
          <w:i/>
          <w:iCs/>
          <w:lang w:val="ro-RO"/>
        </w:rPr>
        <w:t xml:space="preserve"> </w:t>
      </w:r>
      <w:r w:rsidRPr="00C15090">
        <w:rPr>
          <w:rFonts w:ascii="Arial" w:eastAsia="Times New Roman" w:hAnsi="Arial" w:cs="Arial"/>
          <w:i/>
          <w:iCs/>
          <w:lang w:val="ro-RO"/>
        </w:rPr>
        <w:t xml:space="preserve">European </w:t>
      </w:r>
      <w:proofErr w:type="spellStart"/>
      <w:r w:rsidRPr="00C15090">
        <w:rPr>
          <w:rFonts w:ascii="Arial" w:eastAsia="Times New Roman" w:hAnsi="Arial" w:cs="Arial"/>
          <w:i/>
          <w:iCs/>
          <w:lang w:val="ro-RO"/>
        </w:rPr>
        <w:t>şi</w:t>
      </w:r>
      <w:proofErr w:type="spellEnd"/>
      <w:r w:rsidRPr="00C15090">
        <w:rPr>
          <w:rFonts w:ascii="Arial" w:eastAsia="Times New Roman" w:hAnsi="Arial" w:cs="Arial"/>
          <w:i/>
          <w:iCs/>
          <w:lang w:val="ro-RO"/>
        </w:rPr>
        <w:t xml:space="preserve"> a Consiliului în ceea ce </w:t>
      </w:r>
      <w:proofErr w:type="spellStart"/>
      <w:r w:rsidRPr="00C15090">
        <w:rPr>
          <w:rFonts w:ascii="Arial" w:eastAsia="Times New Roman" w:hAnsi="Arial" w:cs="Arial"/>
          <w:i/>
          <w:iCs/>
          <w:lang w:val="ro-RO"/>
        </w:rPr>
        <w:t>priveşte</w:t>
      </w:r>
      <w:proofErr w:type="spellEnd"/>
      <w:r w:rsidRPr="00C15090">
        <w:rPr>
          <w:rFonts w:ascii="Arial" w:eastAsia="Times New Roman" w:hAnsi="Arial" w:cs="Arial"/>
          <w:i/>
          <w:iCs/>
          <w:lang w:val="ro-RO"/>
        </w:rPr>
        <w:t xml:space="preserve"> </w:t>
      </w:r>
      <w:proofErr w:type="spellStart"/>
      <w:r w:rsidRPr="00C15090">
        <w:rPr>
          <w:rFonts w:ascii="Arial" w:eastAsia="Times New Roman" w:hAnsi="Arial" w:cs="Arial"/>
          <w:i/>
          <w:iCs/>
          <w:lang w:val="ro-RO"/>
        </w:rPr>
        <w:t>funcţionarea</w:t>
      </w:r>
      <w:proofErr w:type="spellEnd"/>
      <w:r w:rsidRPr="00C15090">
        <w:rPr>
          <w:rFonts w:ascii="Arial" w:eastAsia="Times New Roman" w:hAnsi="Arial" w:cs="Arial"/>
          <w:i/>
          <w:iCs/>
          <w:lang w:val="ro-RO"/>
        </w:rPr>
        <w:t xml:space="preserve"> Fondului pentru modernizare</w:t>
      </w:r>
      <w:r w:rsidR="0053648E" w:rsidRPr="00C15090">
        <w:rPr>
          <w:rFonts w:ascii="Arial" w:eastAsia="Times New Roman" w:hAnsi="Arial" w:cs="Arial"/>
          <w:i/>
          <w:iCs/>
          <w:lang w:val="ro-RO"/>
        </w:rPr>
        <w:t xml:space="preserve"> </w:t>
      </w:r>
      <w:r w:rsidRPr="00C15090">
        <w:rPr>
          <w:rFonts w:ascii="Arial" w:eastAsia="Times New Roman" w:hAnsi="Arial" w:cs="Arial"/>
          <w:i/>
          <w:iCs/>
          <w:lang w:val="ro-RO"/>
        </w:rPr>
        <w:t xml:space="preserve">care sprijină </w:t>
      </w:r>
      <w:proofErr w:type="spellStart"/>
      <w:r w:rsidRPr="00C15090">
        <w:rPr>
          <w:rFonts w:ascii="Arial" w:eastAsia="Times New Roman" w:hAnsi="Arial" w:cs="Arial"/>
          <w:i/>
          <w:iCs/>
          <w:lang w:val="ro-RO"/>
        </w:rPr>
        <w:t>investiţiile</w:t>
      </w:r>
      <w:proofErr w:type="spellEnd"/>
      <w:r w:rsidRPr="00C15090">
        <w:rPr>
          <w:rFonts w:ascii="Arial" w:eastAsia="Times New Roman" w:hAnsi="Arial" w:cs="Arial"/>
          <w:i/>
          <w:iCs/>
          <w:lang w:val="ro-RO"/>
        </w:rPr>
        <w:t xml:space="preserve"> în vederea modernizării sistemelor energetice </w:t>
      </w:r>
      <w:proofErr w:type="spellStart"/>
      <w:r w:rsidRPr="00C15090">
        <w:rPr>
          <w:rFonts w:ascii="Arial" w:eastAsia="Times New Roman" w:hAnsi="Arial" w:cs="Arial"/>
          <w:i/>
          <w:iCs/>
          <w:lang w:val="ro-RO"/>
        </w:rPr>
        <w:t>şi</w:t>
      </w:r>
      <w:proofErr w:type="spellEnd"/>
      <w:r w:rsidRPr="00C15090">
        <w:rPr>
          <w:rFonts w:ascii="Arial" w:eastAsia="Times New Roman" w:hAnsi="Arial" w:cs="Arial"/>
          <w:i/>
          <w:iCs/>
          <w:lang w:val="ro-RO"/>
        </w:rPr>
        <w:t xml:space="preserve"> a </w:t>
      </w:r>
      <w:proofErr w:type="spellStart"/>
      <w:r w:rsidRPr="00C15090">
        <w:rPr>
          <w:rFonts w:ascii="Arial" w:eastAsia="Times New Roman" w:hAnsi="Arial" w:cs="Arial"/>
          <w:i/>
          <w:iCs/>
          <w:lang w:val="ro-RO"/>
        </w:rPr>
        <w:t>îmbunătăţirii</w:t>
      </w:r>
      <w:proofErr w:type="spellEnd"/>
      <w:r w:rsidR="0053648E" w:rsidRPr="00C15090">
        <w:rPr>
          <w:rFonts w:ascii="Arial" w:eastAsia="Times New Roman" w:hAnsi="Arial" w:cs="Arial"/>
          <w:i/>
          <w:iCs/>
          <w:lang w:val="ro-RO"/>
        </w:rPr>
        <w:t xml:space="preserve"> </w:t>
      </w:r>
      <w:proofErr w:type="spellStart"/>
      <w:r w:rsidRPr="00C15090">
        <w:rPr>
          <w:rFonts w:ascii="Arial" w:eastAsia="Times New Roman" w:hAnsi="Arial" w:cs="Arial"/>
          <w:i/>
          <w:iCs/>
          <w:lang w:val="ro-RO"/>
        </w:rPr>
        <w:t>eficienţei</w:t>
      </w:r>
      <w:proofErr w:type="spellEnd"/>
      <w:r w:rsidRPr="00C15090">
        <w:rPr>
          <w:rFonts w:ascii="Arial" w:eastAsia="Times New Roman" w:hAnsi="Arial" w:cs="Arial"/>
          <w:i/>
          <w:iCs/>
          <w:lang w:val="ro-RO"/>
        </w:rPr>
        <w:t xml:space="preserve"> energetice a anumitor state membre ale Uniunii Europene;</w:t>
      </w:r>
    </w:p>
    <w:p w14:paraId="10D6B68E" w14:textId="77777777" w:rsidR="00C76788" w:rsidRPr="00C15090" w:rsidRDefault="00C76788" w:rsidP="00935052">
      <w:pPr>
        <w:pStyle w:val="ListParagraph"/>
        <w:numPr>
          <w:ilvl w:val="0"/>
          <w:numId w:val="8"/>
        </w:numPr>
        <w:shd w:val="clear" w:color="auto" w:fill="FFFFFF"/>
        <w:spacing w:after="0" w:line="276" w:lineRule="auto"/>
        <w:ind w:right="-460"/>
        <w:jc w:val="both"/>
        <w:rPr>
          <w:rFonts w:ascii="Arial" w:eastAsia="Times New Roman" w:hAnsi="Arial" w:cs="Arial"/>
          <w:i/>
          <w:iCs/>
          <w:lang w:val="ro-RO"/>
        </w:rPr>
      </w:pPr>
      <w:proofErr w:type="spellStart"/>
      <w:r w:rsidRPr="00C15090">
        <w:rPr>
          <w:rFonts w:ascii="Arial" w:eastAsia="Times New Roman" w:hAnsi="Arial" w:cs="Arial"/>
          <w:i/>
          <w:iCs/>
          <w:lang w:val="ro-RO"/>
        </w:rPr>
        <w:t>Ordonanţa</w:t>
      </w:r>
      <w:proofErr w:type="spellEnd"/>
      <w:r w:rsidRPr="00C15090">
        <w:rPr>
          <w:rFonts w:ascii="Arial" w:eastAsia="Times New Roman" w:hAnsi="Arial" w:cs="Arial"/>
          <w:i/>
          <w:iCs/>
          <w:lang w:val="ro-RO"/>
        </w:rPr>
        <w:t xml:space="preserve"> de </w:t>
      </w:r>
      <w:proofErr w:type="spellStart"/>
      <w:r w:rsidRPr="00C15090">
        <w:rPr>
          <w:rFonts w:ascii="Arial" w:eastAsia="Times New Roman" w:hAnsi="Arial" w:cs="Arial"/>
          <w:i/>
          <w:iCs/>
          <w:lang w:val="ro-RO"/>
        </w:rPr>
        <w:t>urgenţă</w:t>
      </w:r>
      <w:proofErr w:type="spellEnd"/>
      <w:r w:rsidRPr="00C15090">
        <w:rPr>
          <w:rFonts w:ascii="Arial" w:eastAsia="Times New Roman" w:hAnsi="Arial" w:cs="Arial"/>
          <w:i/>
          <w:iCs/>
          <w:lang w:val="ro-RO"/>
        </w:rPr>
        <w:t xml:space="preserve"> a Guvernului nr. 60/2022 privind stabilirea cadrului</w:t>
      </w:r>
      <w:r w:rsidR="0053648E" w:rsidRPr="00C15090">
        <w:rPr>
          <w:rFonts w:ascii="Arial" w:eastAsia="Times New Roman" w:hAnsi="Arial" w:cs="Arial"/>
          <w:i/>
          <w:iCs/>
          <w:lang w:val="ro-RO"/>
        </w:rPr>
        <w:t xml:space="preserve"> </w:t>
      </w:r>
      <w:proofErr w:type="spellStart"/>
      <w:r w:rsidRPr="00C15090">
        <w:rPr>
          <w:rFonts w:ascii="Arial" w:eastAsia="Times New Roman" w:hAnsi="Arial" w:cs="Arial"/>
          <w:i/>
          <w:iCs/>
          <w:lang w:val="ro-RO"/>
        </w:rPr>
        <w:t>instituţional</w:t>
      </w:r>
      <w:proofErr w:type="spellEnd"/>
      <w:r w:rsidRPr="00C15090">
        <w:rPr>
          <w:rFonts w:ascii="Arial" w:eastAsia="Times New Roman" w:hAnsi="Arial" w:cs="Arial"/>
          <w:i/>
          <w:iCs/>
          <w:lang w:val="ro-RO"/>
        </w:rPr>
        <w:t xml:space="preserve"> </w:t>
      </w:r>
      <w:proofErr w:type="spellStart"/>
      <w:r w:rsidRPr="00C15090">
        <w:rPr>
          <w:rFonts w:ascii="Arial" w:eastAsia="Times New Roman" w:hAnsi="Arial" w:cs="Arial"/>
          <w:i/>
          <w:iCs/>
          <w:lang w:val="ro-RO"/>
        </w:rPr>
        <w:t>şi</w:t>
      </w:r>
      <w:proofErr w:type="spellEnd"/>
      <w:r w:rsidRPr="00C15090">
        <w:rPr>
          <w:rFonts w:ascii="Arial" w:eastAsia="Times New Roman" w:hAnsi="Arial" w:cs="Arial"/>
          <w:i/>
          <w:iCs/>
          <w:lang w:val="ro-RO"/>
        </w:rPr>
        <w:t xml:space="preserve"> financiar de implementare </w:t>
      </w:r>
      <w:proofErr w:type="spellStart"/>
      <w:r w:rsidRPr="00C15090">
        <w:rPr>
          <w:rFonts w:ascii="Arial" w:eastAsia="Times New Roman" w:hAnsi="Arial" w:cs="Arial"/>
          <w:i/>
          <w:iCs/>
          <w:lang w:val="ro-RO"/>
        </w:rPr>
        <w:t>şi</w:t>
      </w:r>
      <w:proofErr w:type="spellEnd"/>
      <w:r w:rsidRPr="00C15090">
        <w:rPr>
          <w:rFonts w:ascii="Arial" w:eastAsia="Times New Roman" w:hAnsi="Arial" w:cs="Arial"/>
          <w:i/>
          <w:iCs/>
          <w:lang w:val="ro-RO"/>
        </w:rPr>
        <w:t xml:space="preserve"> gestionare a fondurilor alocate României</w:t>
      </w:r>
      <w:r w:rsidR="0053648E" w:rsidRPr="00C15090">
        <w:rPr>
          <w:rFonts w:ascii="Arial" w:eastAsia="Times New Roman" w:hAnsi="Arial" w:cs="Arial"/>
          <w:i/>
          <w:iCs/>
          <w:lang w:val="ro-RO"/>
        </w:rPr>
        <w:t xml:space="preserve"> </w:t>
      </w:r>
      <w:r w:rsidRPr="00C15090">
        <w:rPr>
          <w:rFonts w:ascii="Arial" w:eastAsia="Times New Roman" w:hAnsi="Arial" w:cs="Arial"/>
          <w:i/>
          <w:iCs/>
          <w:lang w:val="ro-RO"/>
        </w:rPr>
        <w:t xml:space="preserve">prin Fondul pentru modernizare, precum </w:t>
      </w:r>
      <w:proofErr w:type="spellStart"/>
      <w:r w:rsidRPr="00C15090">
        <w:rPr>
          <w:rFonts w:ascii="Arial" w:eastAsia="Times New Roman" w:hAnsi="Arial" w:cs="Arial"/>
          <w:i/>
          <w:iCs/>
          <w:lang w:val="ro-RO"/>
        </w:rPr>
        <w:t>şi</w:t>
      </w:r>
      <w:proofErr w:type="spellEnd"/>
      <w:r w:rsidRPr="00C15090">
        <w:rPr>
          <w:rFonts w:ascii="Arial" w:eastAsia="Times New Roman" w:hAnsi="Arial" w:cs="Arial"/>
          <w:i/>
          <w:iCs/>
          <w:lang w:val="ro-RO"/>
        </w:rPr>
        <w:t xml:space="preserve"> pentru modificarea </w:t>
      </w:r>
      <w:proofErr w:type="spellStart"/>
      <w:r w:rsidRPr="00C15090">
        <w:rPr>
          <w:rFonts w:ascii="Arial" w:eastAsia="Times New Roman" w:hAnsi="Arial" w:cs="Arial"/>
          <w:i/>
          <w:iCs/>
          <w:lang w:val="ro-RO"/>
        </w:rPr>
        <w:t>şi</w:t>
      </w:r>
      <w:proofErr w:type="spellEnd"/>
      <w:r w:rsidRPr="00C15090">
        <w:rPr>
          <w:rFonts w:ascii="Arial" w:eastAsia="Times New Roman" w:hAnsi="Arial" w:cs="Arial"/>
          <w:i/>
          <w:iCs/>
          <w:lang w:val="ro-RO"/>
        </w:rPr>
        <w:t xml:space="preserve"> completarea unor acte</w:t>
      </w:r>
      <w:r w:rsidR="0053648E" w:rsidRPr="00C15090">
        <w:rPr>
          <w:rFonts w:ascii="Arial" w:eastAsia="Times New Roman" w:hAnsi="Arial" w:cs="Arial"/>
          <w:i/>
          <w:iCs/>
          <w:lang w:val="ro-RO"/>
        </w:rPr>
        <w:t xml:space="preserve"> </w:t>
      </w:r>
      <w:r w:rsidRPr="00C15090">
        <w:rPr>
          <w:rFonts w:ascii="Arial" w:eastAsia="Times New Roman" w:hAnsi="Arial" w:cs="Arial"/>
          <w:i/>
          <w:iCs/>
          <w:lang w:val="ro-RO"/>
        </w:rPr>
        <w:t>normative, cu modificările ulterioare;</w:t>
      </w:r>
    </w:p>
    <w:p w14:paraId="18261DDC" w14:textId="77777777" w:rsidR="00C76788" w:rsidRPr="00C15090" w:rsidRDefault="00C76788" w:rsidP="00935052">
      <w:pPr>
        <w:pStyle w:val="ListParagraph"/>
        <w:numPr>
          <w:ilvl w:val="0"/>
          <w:numId w:val="8"/>
        </w:numPr>
        <w:shd w:val="clear" w:color="auto" w:fill="FFFFFF"/>
        <w:spacing w:after="0" w:line="276" w:lineRule="auto"/>
        <w:ind w:right="-460"/>
        <w:jc w:val="both"/>
        <w:rPr>
          <w:rFonts w:ascii="Arial" w:eastAsia="Times New Roman" w:hAnsi="Arial" w:cs="Arial"/>
          <w:i/>
          <w:iCs/>
          <w:lang w:val="ro-RO"/>
        </w:rPr>
      </w:pPr>
      <w:r w:rsidRPr="00C15090">
        <w:rPr>
          <w:rFonts w:ascii="Arial" w:eastAsia="Times New Roman" w:hAnsi="Arial" w:cs="Arial"/>
          <w:i/>
          <w:iCs/>
          <w:lang w:val="ro-RO"/>
        </w:rPr>
        <w:t>Decizia Comisiei Europene C (2023) 3.643 final din 30.05.2023 privind plata</w:t>
      </w:r>
      <w:r w:rsidR="0053648E" w:rsidRPr="00C15090">
        <w:rPr>
          <w:rFonts w:ascii="Arial" w:eastAsia="Times New Roman" w:hAnsi="Arial" w:cs="Arial"/>
          <w:i/>
          <w:iCs/>
          <w:lang w:val="ro-RO"/>
        </w:rPr>
        <w:t xml:space="preserve"> </w:t>
      </w:r>
      <w:r w:rsidRPr="00C15090">
        <w:rPr>
          <w:rFonts w:ascii="Arial" w:eastAsia="Times New Roman" w:hAnsi="Arial" w:cs="Arial"/>
          <w:i/>
          <w:iCs/>
          <w:lang w:val="ro-RO"/>
        </w:rPr>
        <w:t>fondurilor din Fondul pentru modernizare conform Directivei 2003/87/CE a</w:t>
      </w:r>
      <w:r w:rsidR="0053648E" w:rsidRPr="00C15090">
        <w:rPr>
          <w:rFonts w:ascii="Arial" w:eastAsia="Times New Roman" w:hAnsi="Arial" w:cs="Arial"/>
          <w:i/>
          <w:iCs/>
          <w:lang w:val="ro-RO"/>
        </w:rPr>
        <w:t xml:space="preserve"> </w:t>
      </w:r>
      <w:r w:rsidRPr="00C15090">
        <w:rPr>
          <w:rFonts w:ascii="Arial" w:eastAsia="Times New Roman" w:hAnsi="Arial" w:cs="Arial"/>
          <w:i/>
          <w:iCs/>
          <w:lang w:val="ro-RO"/>
        </w:rPr>
        <w:t xml:space="preserve">Parlamentului European </w:t>
      </w:r>
      <w:proofErr w:type="spellStart"/>
      <w:r w:rsidRPr="00C15090">
        <w:rPr>
          <w:rFonts w:ascii="Arial" w:eastAsia="Times New Roman" w:hAnsi="Arial" w:cs="Arial"/>
          <w:i/>
          <w:iCs/>
          <w:lang w:val="ro-RO"/>
        </w:rPr>
        <w:t>şi</w:t>
      </w:r>
      <w:proofErr w:type="spellEnd"/>
      <w:r w:rsidRPr="00C15090">
        <w:rPr>
          <w:rFonts w:ascii="Arial" w:eastAsia="Times New Roman" w:hAnsi="Arial" w:cs="Arial"/>
          <w:i/>
          <w:iCs/>
          <w:lang w:val="ro-RO"/>
        </w:rPr>
        <w:t xml:space="preserve"> a Consiliului - prima rambursare bianuală din 2023 pentru</w:t>
      </w:r>
      <w:r w:rsidR="0053648E" w:rsidRPr="00C15090">
        <w:rPr>
          <w:rFonts w:ascii="Arial" w:eastAsia="Times New Roman" w:hAnsi="Arial" w:cs="Arial"/>
          <w:i/>
          <w:iCs/>
          <w:lang w:val="ro-RO"/>
        </w:rPr>
        <w:t xml:space="preserve"> </w:t>
      </w:r>
      <w:proofErr w:type="spellStart"/>
      <w:r w:rsidRPr="00C15090">
        <w:rPr>
          <w:rFonts w:ascii="Arial" w:eastAsia="Times New Roman" w:hAnsi="Arial" w:cs="Arial"/>
          <w:i/>
          <w:iCs/>
          <w:lang w:val="ro-RO"/>
        </w:rPr>
        <w:t>investiţia</w:t>
      </w:r>
      <w:proofErr w:type="spellEnd"/>
      <w:r w:rsidRPr="00C15090">
        <w:rPr>
          <w:rFonts w:ascii="Arial" w:eastAsia="Times New Roman" w:hAnsi="Arial" w:cs="Arial"/>
          <w:i/>
          <w:iCs/>
          <w:lang w:val="ro-RO"/>
        </w:rPr>
        <w:t xml:space="preserve"> prioritară MF 2023 - 1 RO 0-003 din 30.05.2023 - Schema multianuală privind</w:t>
      </w:r>
      <w:r w:rsidR="0053648E" w:rsidRPr="00C15090">
        <w:rPr>
          <w:rFonts w:ascii="Arial" w:eastAsia="Times New Roman" w:hAnsi="Arial" w:cs="Arial"/>
          <w:i/>
          <w:iCs/>
          <w:lang w:val="ro-RO"/>
        </w:rPr>
        <w:t xml:space="preserve"> </w:t>
      </w:r>
      <w:r w:rsidRPr="00C15090">
        <w:rPr>
          <w:rFonts w:ascii="Arial" w:eastAsia="Times New Roman" w:hAnsi="Arial" w:cs="Arial"/>
          <w:i/>
          <w:iCs/>
          <w:lang w:val="ro-RO"/>
        </w:rPr>
        <w:t xml:space="preserve">sprijinirea </w:t>
      </w:r>
      <w:proofErr w:type="spellStart"/>
      <w:r w:rsidRPr="00C15090">
        <w:rPr>
          <w:rFonts w:ascii="Arial" w:eastAsia="Times New Roman" w:hAnsi="Arial" w:cs="Arial"/>
          <w:i/>
          <w:iCs/>
          <w:lang w:val="ro-RO"/>
        </w:rPr>
        <w:t>investiţiilor</w:t>
      </w:r>
      <w:proofErr w:type="spellEnd"/>
      <w:r w:rsidRPr="00C15090">
        <w:rPr>
          <w:rFonts w:ascii="Arial" w:eastAsia="Times New Roman" w:hAnsi="Arial" w:cs="Arial"/>
          <w:i/>
          <w:iCs/>
          <w:lang w:val="ro-RO"/>
        </w:rPr>
        <w:t xml:space="preserve"> în noi </w:t>
      </w:r>
      <w:proofErr w:type="spellStart"/>
      <w:r w:rsidRPr="00C15090">
        <w:rPr>
          <w:rFonts w:ascii="Arial" w:eastAsia="Times New Roman" w:hAnsi="Arial" w:cs="Arial"/>
          <w:i/>
          <w:iCs/>
          <w:lang w:val="ro-RO"/>
        </w:rPr>
        <w:t>capacităţi</w:t>
      </w:r>
      <w:proofErr w:type="spellEnd"/>
      <w:r w:rsidRPr="00C15090">
        <w:rPr>
          <w:rFonts w:ascii="Arial" w:eastAsia="Times New Roman" w:hAnsi="Arial" w:cs="Arial"/>
          <w:i/>
          <w:iCs/>
          <w:lang w:val="ro-RO"/>
        </w:rPr>
        <w:t xml:space="preserve"> de producere a energiei electrice produse din</w:t>
      </w:r>
      <w:r w:rsidR="0053648E" w:rsidRPr="00C15090">
        <w:rPr>
          <w:rFonts w:ascii="Arial" w:eastAsia="Times New Roman" w:hAnsi="Arial" w:cs="Arial"/>
          <w:i/>
          <w:iCs/>
          <w:lang w:val="ro-RO"/>
        </w:rPr>
        <w:t xml:space="preserve"> </w:t>
      </w:r>
      <w:r w:rsidRPr="00C15090">
        <w:rPr>
          <w:rFonts w:ascii="Arial" w:eastAsia="Times New Roman" w:hAnsi="Arial" w:cs="Arial"/>
          <w:i/>
          <w:iCs/>
          <w:lang w:val="ro-RO"/>
        </w:rPr>
        <w:t xml:space="preserve">surse regenerabile pentru autoconsum pentru </w:t>
      </w:r>
      <w:proofErr w:type="spellStart"/>
      <w:r w:rsidRPr="00C15090">
        <w:rPr>
          <w:rFonts w:ascii="Arial" w:eastAsia="Times New Roman" w:hAnsi="Arial" w:cs="Arial"/>
          <w:i/>
          <w:iCs/>
          <w:lang w:val="ro-RO"/>
        </w:rPr>
        <w:t>entităţi</w:t>
      </w:r>
      <w:proofErr w:type="spellEnd"/>
      <w:r w:rsidRPr="00C15090">
        <w:rPr>
          <w:rFonts w:ascii="Arial" w:eastAsia="Times New Roman" w:hAnsi="Arial" w:cs="Arial"/>
          <w:i/>
          <w:iCs/>
          <w:lang w:val="ro-RO"/>
        </w:rPr>
        <w:t xml:space="preserve"> publice;</w:t>
      </w:r>
    </w:p>
    <w:p w14:paraId="09544436" w14:textId="77777777" w:rsidR="00C76788" w:rsidRPr="00C15090" w:rsidRDefault="00C76788" w:rsidP="00935052">
      <w:pPr>
        <w:shd w:val="clear" w:color="auto" w:fill="FFFFFF"/>
        <w:spacing w:after="0" w:line="276" w:lineRule="auto"/>
        <w:ind w:right="-460"/>
        <w:jc w:val="both"/>
        <w:rPr>
          <w:rFonts w:ascii="Arial" w:eastAsia="Times New Roman" w:hAnsi="Arial" w:cs="Arial"/>
          <w:i/>
          <w:iCs/>
          <w:lang w:val="ro-RO"/>
        </w:rPr>
      </w:pPr>
    </w:p>
    <w:p w14:paraId="00C98371" w14:textId="77777777" w:rsidR="00683486" w:rsidRPr="00C15090" w:rsidRDefault="00683486" w:rsidP="00935052">
      <w:pPr>
        <w:pStyle w:val="ListParagraph"/>
        <w:numPr>
          <w:ilvl w:val="1"/>
          <w:numId w:val="4"/>
        </w:numPr>
        <w:shd w:val="clear" w:color="auto" w:fill="FFFFFF"/>
        <w:spacing w:after="0" w:line="276" w:lineRule="auto"/>
        <w:ind w:right="-460"/>
        <w:jc w:val="both"/>
        <w:rPr>
          <w:rFonts w:ascii="Arial" w:eastAsia="Times New Roman" w:hAnsi="Arial" w:cs="Arial"/>
          <w:i/>
          <w:iCs/>
          <w:u w:val="single"/>
          <w:lang w:val="ro-RO"/>
        </w:rPr>
      </w:pPr>
      <w:bookmarkStart w:id="16" w:name="do|ax1|pt2|sp2.5."/>
      <w:bookmarkEnd w:id="16"/>
      <w:r w:rsidRPr="00C15090">
        <w:rPr>
          <w:rFonts w:ascii="Arial" w:eastAsia="Times New Roman" w:hAnsi="Arial" w:cs="Arial"/>
          <w:i/>
          <w:iCs/>
          <w:u w:val="single"/>
          <w:lang w:val="ro-RO"/>
        </w:rPr>
        <w:t>Obiective generale, preconizate a fi atinse prin realizarea investi</w:t>
      </w:r>
      <w:r w:rsidR="006E326A" w:rsidRPr="00C15090">
        <w:rPr>
          <w:rFonts w:ascii="Arial" w:eastAsia="Times New Roman" w:hAnsi="Arial" w:cs="Arial"/>
          <w:i/>
          <w:iCs/>
          <w:u w:val="single"/>
          <w:lang w:val="ro-RO"/>
        </w:rPr>
        <w:t>ț</w:t>
      </w:r>
      <w:r w:rsidRPr="00C15090">
        <w:rPr>
          <w:rFonts w:ascii="Arial" w:eastAsia="Times New Roman" w:hAnsi="Arial" w:cs="Arial"/>
          <w:i/>
          <w:iCs/>
          <w:u w:val="single"/>
          <w:lang w:val="ro-RO"/>
        </w:rPr>
        <w:t>iei</w:t>
      </w:r>
    </w:p>
    <w:p w14:paraId="4DC445E4" w14:textId="77777777" w:rsidR="00225BFD" w:rsidRPr="00C15090" w:rsidRDefault="00225BFD" w:rsidP="00935052">
      <w:pPr>
        <w:shd w:val="clear" w:color="auto" w:fill="FFFFFF"/>
        <w:spacing w:after="0" w:line="276" w:lineRule="auto"/>
        <w:ind w:right="-460" w:firstLine="360"/>
        <w:jc w:val="both"/>
        <w:rPr>
          <w:rFonts w:ascii="Arial" w:eastAsia="Times New Roman" w:hAnsi="Arial" w:cs="Arial"/>
          <w:i/>
          <w:iCs/>
          <w:lang w:val="ro-RO"/>
        </w:rPr>
      </w:pPr>
      <w:r w:rsidRPr="00C15090">
        <w:rPr>
          <w:rFonts w:ascii="Arial" w:eastAsia="Times New Roman" w:hAnsi="Arial" w:cs="Arial"/>
          <w:i/>
          <w:iCs/>
          <w:lang w:val="ro-RO"/>
        </w:rPr>
        <w:t>Universitatea Tehnică „Gheorghe Asachi” din Iași preconizează</w:t>
      </w:r>
      <w:r w:rsidR="0053648E" w:rsidRPr="00C15090">
        <w:rPr>
          <w:rFonts w:ascii="Arial" w:eastAsia="Times New Roman" w:hAnsi="Arial" w:cs="Arial"/>
          <w:i/>
          <w:iCs/>
          <w:lang w:val="ro-RO"/>
        </w:rPr>
        <w:t>,</w:t>
      </w:r>
      <w:r w:rsidRPr="00C15090">
        <w:rPr>
          <w:rFonts w:ascii="Arial" w:eastAsia="Times New Roman" w:hAnsi="Arial" w:cs="Arial"/>
          <w:i/>
          <w:iCs/>
          <w:lang w:val="ro-RO"/>
        </w:rPr>
        <w:t xml:space="preserve"> prin realizarea investiției</w:t>
      </w:r>
      <w:r w:rsidR="0053648E" w:rsidRPr="00C15090">
        <w:rPr>
          <w:rFonts w:ascii="Arial" w:eastAsia="Times New Roman" w:hAnsi="Arial" w:cs="Arial"/>
          <w:i/>
          <w:iCs/>
          <w:lang w:val="ro-RO"/>
        </w:rPr>
        <w:t>,</w:t>
      </w:r>
      <w:r w:rsidRPr="00C15090">
        <w:rPr>
          <w:rFonts w:ascii="Arial" w:eastAsia="Times New Roman" w:hAnsi="Arial" w:cs="Arial"/>
          <w:i/>
          <w:iCs/>
          <w:lang w:val="ro-RO"/>
        </w:rPr>
        <w:t xml:space="preserve"> trei obiective generale:</w:t>
      </w:r>
    </w:p>
    <w:p w14:paraId="7DBA0C60" w14:textId="77777777" w:rsidR="00225BFD" w:rsidRPr="00C15090" w:rsidRDefault="00225BFD" w:rsidP="00935052">
      <w:pPr>
        <w:pStyle w:val="ListParagraph"/>
        <w:numPr>
          <w:ilvl w:val="0"/>
          <w:numId w:val="9"/>
        </w:numPr>
        <w:shd w:val="clear" w:color="auto" w:fill="FFFFFF"/>
        <w:spacing w:after="0" w:line="276" w:lineRule="auto"/>
        <w:ind w:left="426" w:right="-460"/>
        <w:jc w:val="both"/>
        <w:rPr>
          <w:rFonts w:ascii="Arial" w:eastAsia="Times New Roman" w:hAnsi="Arial" w:cs="Arial"/>
          <w:i/>
          <w:iCs/>
          <w:lang w:val="ro-RO"/>
        </w:rPr>
      </w:pPr>
      <w:r w:rsidRPr="00C15090">
        <w:rPr>
          <w:rFonts w:ascii="Arial" w:eastAsia="Times New Roman" w:hAnsi="Arial" w:cs="Arial"/>
          <w:i/>
          <w:iCs/>
          <w:lang w:val="ro-RO"/>
        </w:rPr>
        <w:t xml:space="preserve">Eficiență </w:t>
      </w:r>
      <w:r w:rsidR="004B1A9F" w:rsidRPr="00C15090">
        <w:rPr>
          <w:rFonts w:ascii="Arial" w:eastAsia="Times New Roman" w:hAnsi="Arial" w:cs="Arial"/>
          <w:i/>
          <w:iCs/>
          <w:lang w:val="ro-RO"/>
        </w:rPr>
        <w:t>e</w:t>
      </w:r>
      <w:r w:rsidRPr="00C15090">
        <w:rPr>
          <w:rFonts w:ascii="Arial" w:eastAsia="Times New Roman" w:hAnsi="Arial" w:cs="Arial"/>
          <w:i/>
          <w:iCs/>
          <w:lang w:val="ro-RO"/>
        </w:rPr>
        <w:t xml:space="preserve">nergetică și </w:t>
      </w:r>
      <w:r w:rsidR="004B1A9F" w:rsidRPr="00C15090">
        <w:rPr>
          <w:rFonts w:ascii="Arial" w:eastAsia="Times New Roman" w:hAnsi="Arial" w:cs="Arial"/>
          <w:i/>
          <w:iCs/>
          <w:lang w:val="ro-RO"/>
        </w:rPr>
        <w:t>r</w:t>
      </w:r>
      <w:r w:rsidRPr="00C15090">
        <w:rPr>
          <w:rFonts w:ascii="Arial" w:eastAsia="Times New Roman" w:hAnsi="Arial" w:cs="Arial"/>
          <w:i/>
          <w:iCs/>
          <w:lang w:val="ro-RO"/>
        </w:rPr>
        <w:t xml:space="preserve">educerea </w:t>
      </w:r>
      <w:r w:rsidR="004B1A9F" w:rsidRPr="00C15090">
        <w:rPr>
          <w:rFonts w:ascii="Arial" w:eastAsia="Times New Roman" w:hAnsi="Arial" w:cs="Arial"/>
          <w:i/>
          <w:iCs/>
          <w:lang w:val="ro-RO"/>
        </w:rPr>
        <w:t>c</w:t>
      </w:r>
      <w:r w:rsidRPr="00C15090">
        <w:rPr>
          <w:rFonts w:ascii="Arial" w:eastAsia="Times New Roman" w:hAnsi="Arial" w:cs="Arial"/>
          <w:i/>
          <w:iCs/>
          <w:lang w:val="ro-RO"/>
        </w:rPr>
        <w:t xml:space="preserve">osturilor: Un obiectiv major al acestei investiții este îmbunătățirea eficienței energetice a universității, reducând astfel costurile </w:t>
      </w:r>
      <w:r w:rsidR="004B1A9F" w:rsidRPr="00C15090">
        <w:rPr>
          <w:rFonts w:ascii="Arial" w:eastAsia="Times New Roman" w:hAnsi="Arial" w:cs="Arial"/>
          <w:i/>
          <w:iCs/>
          <w:lang w:val="ro-RO"/>
        </w:rPr>
        <w:t xml:space="preserve">financiare </w:t>
      </w:r>
      <w:r w:rsidRPr="00C15090">
        <w:rPr>
          <w:rFonts w:ascii="Arial" w:eastAsia="Times New Roman" w:hAnsi="Arial" w:cs="Arial"/>
          <w:i/>
          <w:iCs/>
          <w:lang w:val="ro-RO"/>
        </w:rPr>
        <w:t>semnificative asociate consumului de energie electrică. Prin generarea propriei energii electrice din surse regenerabile, universitatea va putea să își diminueze dependența de sursele externe de energie, ceea ce va conduce la o reducere a cheltuielilor pe termen lung și va spori sustenabilitatea financiară a instituției.</w:t>
      </w:r>
    </w:p>
    <w:p w14:paraId="6579AE4B" w14:textId="77777777" w:rsidR="00225BFD" w:rsidRPr="00C15090" w:rsidRDefault="00225BFD" w:rsidP="00935052">
      <w:pPr>
        <w:shd w:val="clear" w:color="auto" w:fill="FFFFFF"/>
        <w:spacing w:after="0" w:line="276" w:lineRule="auto"/>
        <w:ind w:left="426" w:right="-460" w:firstLine="360"/>
        <w:jc w:val="both"/>
        <w:rPr>
          <w:rFonts w:ascii="Arial" w:eastAsia="Times New Roman" w:hAnsi="Arial" w:cs="Arial"/>
          <w:i/>
          <w:iCs/>
          <w:lang w:val="ro-RO"/>
        </w:rPr>
      </w:pPr>
    </w:p>
    <w:p w14:paraId="082050FC" w14:textId="77777777" w:rsidR="00225BFD" w:rsidRPr="00C15090" w:rsidRDefault="00225BFD" w:rsidP="00935052">
      <w:pPr>
        <w:pStyle w:val="ListParagraph"/>
        <w:numPr>
          <w:ilvl w:val="0"/>
          <w:numId w:val="9"/>
        </w:numPr>
        <w:shd w:val="clear" w:color="auto" w:fill="FFFFFF"/>
        <w:spacing w:after="0" w:line="276" w:lineRule="auto"/>
        <w:ind w:left="426" w:right="-460"/>
        <w:jc w:val="both"/>
        <w:rPr>
          <w:rFonts w:ascii="Arial" w:eastAsia="Times New Roman" w:hAnsi="Arial" w:cs="Arial"/>
          <w:i/>
          <w:iCs/>
          <w:lang w:val="ro-RO"/>
        </w:rPr>
      </w:pPr>
      <w:r w:rsidRPr="00C15090">
        <w:rPr>
          <w:rFonts w:ascii="Arial" w:eastAsia="Times New Roman" w:hAnsi="Arial" w:cs="Arial"/>
          <w:i/>
          <w:iCs/>
          <w:lang w:val="ro-RO"/>
        </w:rPr>
        <w:t xml:space="preserve">Reducerea </w:t>
      </w:r>
      <w:r w:rsidR="004B1A9F" w:rsidRPr="00C15090">
        <w:rPr>
          <w:rFonts w:ascii="Arial" w:eastAsia="Times New Roman" w:hAnsi="Arial" w:cs="Arial"/>
          <w:i/>
          <w:iCs/>
          <w:lang w:val="ro-RO"/>
        </w:rPr>
        <w:t>i</w:t>
      </w:r>
      <w:r w:rsidRPr="00C15090">
        <w:rPr>
          <w:rFonts w:ascii="Arial" w:eastAsia="Times New Roman" w:hAnsi="Arial" w:cs="Arial"/>
          <w:i/>
          <w:iCs/>
          <w:lang w:val="ro-RO"/>
        </w:rPr>
        <w:t xml:space="preserve">mpactului </w:t>
      </w:r>
      <w:r w:rsidR="004B1A9F" w:rsidRPr="00C15090">
        <w:rPr>
          <w:rFonts w:ascii="Arial" w:eastAsia="Times New Roman" w:hAnsi="Arial" w:cs="Arial"/>
          <w:i/>
          <w:iCs/>
          <w:lang w:val="ro-RO"/>
        </w:rPr>
        <w:t>e</w:t>
      </w:r>
      <w:r w:rsidRPr="00C15090">
        <w:rPr>
          <w:rFonts w:ascii="Arial" w:eastAsia="Times New Roman" w:hAnsi="Arial" w:cs="Arial"/>
          <w:i/>
          <w:iCs/>
          <w:lang w:val="ro-RO"/>
        </w:rPr>
        <w:t xml:space="preserve">cologic și </w:t>
      </w:r>
      <w:r w:rsidR="004B1A9F" w:rsidRPr="00C15090">
        <w:rPr>
          <w:rFonts w:ascii="Arial" w:eastAsia="Times New Roman" w:hAnsi="Arial" w:cs="Arial"/>
          <w:i/>
          <w:iCs/>
          <w:lang w:val="ro-RO"/>
        </w:rPr>
        <w:t>a</w:t>
      </w:r>
      <w:r w:rsidRPr="00C15090">
        <w:rPr>
          <w:rFonts w:ascii="Arial" w:eastAsia="Times New Roman" w:hAnsi="Arial" w:cs="Arial"/>
          <w:i/>
          <w:iCs/>
          <w:lang w:val="ro-RO"/>
        </w:rPr>
        <w:t xml:space="preserve">linierea cu </w:t>
      </w:r>
      <w:r w:rsidR="004B1A9F" w:rsidRPr="00C15090">
        <w:rPr>
          <w:rFonts w:ascii="Arial" w:eastAsia="Times New Roman" w:hAnsi="Arial" w:cs="Arial"/>
          <w:i/>
          <w:iCs/>
          <w:lang w:val="ro-RO"/>
        </w:rPr>
        <w:t>s</w:t>
      </w:r>
      <w:r w:rsidRPr="00C15090">
        <w:rPr>
          <w:rFonts w:ascii="Arial" w:eastAsia="Times New Roman" w:hAnsi="Arial" w:cs="Arial"/>
          <w:i/>
          <w:iCs/>
          <w:lang w:val="ro-RO"/>
        </w:rPr>
        <w:t xml:space="preserve">tandardele de </w:t>
      </w:r>
      <w:r w:rsidR="004B1A9F" w:rsidRPr="00C15090">
        <w:rPr>
          <w:rFonts w:ascii="Arial" w:eastAsia="Times New Roman" w:hAnsi="Arial" w:cs="Arial"/>
          <w:i/>
          <w:iCs/>
          <w:lang w:val="ro-RO"/>
        </w:rPr>
        <w:t>s</w:t>
      </w:r>
      <w:r w:rsidRPr="00C15090">
        <w:rPr>
          <w:rFonts w:ascii="Arial" w:eastAsia="Times New Roman" w:hAnsi="Arial" w:cs="Arial"/>
          <w:i/>
          <w:iCs/>
          <w:lang w:val="ro-RO"/>
        </w:rPr>
        <w:t>ustenabilitate: Al doilea obiectiv important este reducerea amprentei de carbon a universității și alinierea acesteia cu obiectivele globale și naționale de sustenabilitate. Trecerea la un sistem fotovoltaic va contribui la diminuarea emisiilor de gaze cu efect de seră și la combaterea schimbărilor climatice, oferind o sursă de energie mai curată și ecologică.</w:t>
      </w:r>
    </w:p>
    <w:p w14:paraId="5ACF8FF0" w14:textId="77777777" w:rsidR="00225BFD" w:rsidRPr="00C15090" w:rsidRDefault="00225BFD" w:rsidP="00935052">
      <w:pPr>
        <w:shd w:val="clear" w:color="auto" w:fill="FFFFFF"/>
        <w:spacing w:after="0" w:line="276" w:lineRule="auto"/>
        <w:ind w:left="426" w:right="-460" w:firstLine="360"/>
        <w:jc w:val="both"/>
        <w:rPr>
          <w:rFonts w:ascii="Arial" w:eastAsia="Times New Roman" w:hAnsi="Arial" w:cs="Arial"/>
          <w:i/>
          <w:iCs/>
          <w:lang w:val="ro-RO"/>
        </w:rPr>
      </w:pPr>
    </w:p>
    <w:p w14:paraId="67D1D376" w14:textId="77777777" w:rsidR="00225BFD" w:rsidRPr="00C15090" w:rsidRDefault="004B1A9F" w:rsidP="00935052">
      <w:pPr>
        <w:pStyle w:val="ListParagraph"/>
        <w:numPr>
          <w:ilvl w:val="0"/>
          <w:numId w:val="9"/>
        </w:numPr>
        <w:shd w:val="clear" w:color="auto" w:fill="FFFFFF"/>
        <w:spacing w:after="0" w:line="276" w:lineRule="auto"/>
        <w:ind w:left="426" w:right="-460"/>
        <w:jc w:val="both"/>
        <w:rPr>
          <w:rFonts w:ascii="Arial" w:eastAsia="Times New Roman" w:hAnsi="Arial" w:cs="Arial"/>
          <w:i/>
          <w:iCs/>
          <w:lang w:val="ro-RO"/>
        </w:rPr>
      </w:pPr>
      <w:r w:rsidRPr="00C15090">
        <w:rPr>
          <w:rFonts w:ascii="Arial" w:eastAsia="Times New Roman" w:hAnsi="Arial" w:cs="Arial"/>
          <w:i/>
          <w:iCs/>
          <w:lang w:val="ro-RO"/>
        </w:rPr>
        <w:t>Creșterea autonomiei energetice a universității și v</w:t>
      </w:r>
      <w:r w:rsidR="00225BFD" w:rsidRPr="00C15090">
        <w:rPr>
          <w:rFonts w:ascii="Arial" w:eastAsia="Times New Roman" w:hAnsi="Arial" w:cs="Arial"/>
          <w:i/>
          <w:iCs/>
          <w:lang w:val="ro-RO"/>
        </w:rPr>
        <w:t xml:space="preserve">alorificarea </w:t>
      </w:r>
      <w:r w:rsidRPr="00C15090">
        <w:rPr>
          <w:rFonts w:ascii="Arial" w:eastAsia="Times New Roman" w:hAnsi="Arial" w:cs="Arial"/>
          <w:i/>
          <w:iCs/>
          <w:lang w:val="ro-RO"/>
        </w:rPr>
        <w:t>e</w:t>
      </w:r>
      <w:r w:rsidR="00225BFD" w:rsidRPr="00C15090">
        <w:rPr>
          <w:rFonts w:ascii="Arial" w:eastAsia="Times New Roman" w:hAnsi="Arial" w:cs="Arial"/>
          <w:i/>
          <w:iCs/>
          <w:lang w:val="ro-RO"/>
        </w:rPr>
        <w:t xml:space="preserve">ficientă a </w:t>
      </w:r>
      <w:r w:rsidRPr="00C15090">
        <w:rPr>
          <w:rFonts w:ascii="Arial" w:eastAsia="Times New Roman" w:hAnsi="Arial" w:cs="Arial"/>
          <w:i/>
          <w:iCs/>
          <w:lang w:val="ro-RO"/>
        </w:rPr>
        <w:t>s</w:t>
      </w:r>
      <w:r w:rsidR="00225BFD" w:rsidRPr="00C15090">
        <w:rPr>
          <w:rFonts w:ascii="Arial" w:eastAsia="Times New Roman" w:hAnsi="Arial" w:cs="Arial"/>
          <w:i/>
          <w:iCs/>
          <w:lang w:val="ro-RO"/>
        </w:rPr>
        <w:t xml:space="preserve">pațiilor </w:t>
      </w:r>
      <w:r w:rsidRPr="00C15090">
        <w:rPr>
          <w:rFonts w:ascii="Arial" w:eastAsia="Times New Roman" w:hAnsi="Arial" w:cs="Arial"/>
          <w:i/>
          <w:iCs/>
          <w:lang w:val="ro-RO"/>
        </w:rPr>
        <w:t>n</w:t>
      </w:r>
      <w:r w:rsidR="00225BFD" w:rsidRPr="00C15090">
        <w:rPr>
          <w:rFonts w:ascii="Arial" w:eastAsia="Times New Roman" w:hAnsi="Arial" w:cs="Arial"/>
          <w:i/>
          <w:iCs/>
          <w:lang w:val="ro-RO"/>
        </w:rPr>
        <w:t>eutilizate: Utilizarea spațiilor neutilizate, cum ar fi terasele necirculabile ale căminelor, pentru instalarea panourilor fotovoltaice reprezintă un pas important în valorificarea resurselor disponibile ale universității. Acest lucru nu doar că va aduce energia regenerabilă direct la locul de consum, minimizând pierderile de energie, dar va crește și autonomia energetică a universității, reducând dependența de rețeaua națională de energie și asigurând o sursă de energie mai stabilă și sigură.</w:t>
      </w:r>
    </w:p>
    <w:p w14:paraId="77AA3792" w14:textId="77777777" w:rsidR="00225BFD" w:rsidRPr="00C15090" w:rsidRDefault="00225BFD" w:rsidP="00935052">
      <w:pPr>
        <w:shd w:val="clear" w:color="auto" w:fill="FFFFFF"/>
        <w:spacing w:after="0" w:line="276" w:lineRule="auto"/>
        <w:ind w:right="-460" w:firstLine="360"/>
        <w:jc w:val="both"/>
        <w:rPr>
          <w:rFonts w:ascii="Arial" w:eastAsia="Times New Roman" w:hAnsi="Arial" w:cs="Arial"/>
          <w:i/>
          <w:iCs/>
          <w:lang w:val="ro-RO"/>
        </w:rPr>
      </w:pPr>
    </w:p>
    <w:p w14:paraId="5822D6D8" w14:textId="77777777" w:rsidR="00225BFD" w:rsidRPr="00C15090" w:rsidRDefault="00225BFD" w:rsidP="00935052">
      <w:pPr>
        <w:shd w:val="clear" w:color="auto" w:fill="FFFFFF"/>
        <w:spacing w:after="0" w:line="276" w:lineRule="auto"/>
        <w:ind w:right="-460" w:firstLine="360"/>
        <w:jc w:val="both"/>
        <w:rPr>
          <w:rFonts w:ascii="Arial" w:eastAsia="Times New Roman" w:hAnsi="Arial" w:cs="Arial"/>
          <w:i/>
          <w:iCs/>
          <w:lang w:val="ro-RO"/>
        </w:rPr>
      </w:pPr>
      <w:r w:rsidRPr="00C15090">
        <w:rPr>
          <w:rFonts w:ascii="Arial" w:eastAsia="Times New Roman" w:hAnsi="Arial" w:cs="Arial"/>
          <w:i/>
          <w:iCs/>
          <w:lang w:val="ro-RO"/>
        </w:rPr>
        <w:t>Aceste obiective subliniază angajamentul Universității Tehnice „Gheorghe Asachi” din Iași față de inovație, responsabilitatea ecologică și eficiența operațională, contribuind la crearea unui mediu academic sustenabil și la îmbunătățirea calității vieții studenților și a personalului universitar.</w:t>
      </w:r>
    </w:p>
    <w:p w14:paraId="4B991195" w14:textId="77777777" w:rsidR="00225BFD" w:rsidRPr="00C15090" w:rsidRDefault="00225BFD" w:rsidP="00935052">
      <w:pPr>
        <w:shd w:val="clear" w:color="auto" w:fill="FFFFFF"/>
        <w:spacing w:after="0" w:line="276" w:lineRule="auto"/>
        <w:ind w:right="-460" w:firstLine="360"/>
        <w:jc w:val="both"/>
        <w:rPr>
          <w:rFonts w:ascii="Arial" w:eastAsia="Times New Roman" w:hAnsi="Arial" w:cs="Arial"/>
          <w:i/>
          <w:iCs/>
          <w:lang w:val="ro-RO"/>
        </w:rPr>
      </w:pPr>
    </w:p>
    <w:p w14:paraId="4A44574C" w14:textId="77777777" w:rsidR="0053648E" w:rsidRPr="00C15090" w:rsidRDefault="0053648E" w:rsidP="00935052">
      <w:pPr>
        <w:shd w:val="clear" w:color="auto" w:fill="FFFFFF"/>
        <w:spacing w:after="0" w:line="276" w:lineRule="auto"/>
        <w:ind w:right="-460" w:firstLine="360"/>
        <w:jc w:val="both"/>
        <w:rPr>
          <w:rFonts w:ascii="Arial" w:eastAsia="Times New Roman" w:hAnsi="Arial" w:cs="Arial"/>
          <w:i/>
          <w:iCs/>
          <w:lang w:val="ro-RO"/>
        </w:rPr>
      </w:pPr>
    </w:p>
    <w:p w14:paraId="3AD5D41A" w14:textId="77777777" w:rsidR="0053648E" w:rsidRPr="00C15090" w:rsidRDefault="0053648E" w:rsidP="00935052">
      <w:pPr>
        <w:shd w:val="clear" w:color="auto" w:fill="FFFFFF"/>
        <w:spacing w:after="0" w:line="276" w:lineRule="auto"/>
        <w:ind w:right="-460" w:firstLine="360"/>
        <w:jc w:val="both"/>
        <w:rPr>
          <w:rFonts w:ascii="Arial" w:eastAsia="Times New Roman" w:hAnsi="Arial" w:cs="Arial"/>
          <w:i/>
          <w:iCs/>
          <w:lang w:val="ro-RO"/>
        </w:rPr>
      </w:pPr>
    </w:p>
    <w:p w14:paraId="3836CCF3" w14:textId="77777777" w:rsidR="00683486" w:rsidRPr="00C15090" w:rsidRDefault="00683486" w:rsidP="00935052">
      <w:pPr>
        <w:pStyle w:val="ListParagraph"/>
        <w:numPr>
          <w:ilvl w:val="0"/>
          <w:numId w:val="4"/>
        </w:numPr>
        <w:shd w:val="clear" w:color="auto" w:fill="FFFFFF"/>
        <w:spacing w:after="0" w:line="276" w:lineRule="auto"/>
        <w:ind w:right="-460"/>
        <w:jc w:val="both"/>
        <w:rPr>
          <w:rFonts w:ascii="Arial" w:eastAsia="Times New Roman" w:hAnsi="Arial" w:cs="Arial"/>
          <w:b/>
          <w:bCs/>
          <w:u w:val="single"/>
          <w:lang w:val="ro-RO"/>
        </w:rPr>
      </w:pPr>
      <w:r w:rsidRPr="00C15090">
        <w:rPr>
          <w:rFonts w:ascii="Arial" w:eastAsia="Times New Roman" w:hAnsi="Arial" w:cs="Arial"/>
          <w:b/>
          <w:bCs/>
          <w:u w:val="single"/>
          <w:lang w:val="ro-RO"/>
        </w:rPr>
        <w:t>Estimarea suportabilit</w:t>
      </w:r>
      <w:r w:rsidR="006E326A" w:rsidRPr="00C15090">
        <w:rPr>
          <w:rFonts w:ascii="Arial" w:eastAsia="Times New Roman" w:hAnsi="Arial" w:cs="Arial"/>
          <w:b/>
          <w:bCs/>
          <w:u w:val="single"/>
          <w:lang w:val="ro-RO"/>
        </w:rPr>
        <w:t>ăț</w:t>
      </w:r>
      <w:r w:rsidRPr="00C15090">
        <w:rPr>
          <w:rFonts w:ascii="Arial" w:eastAsia="Times New Roman" w:hAnsi="Arial" w:cs="Arial"/>
          <w:b/>
          <w:bCs/>
          <w:u w:val="single"/>
          <w:lang w:val="ro-RO"/>
        </w:rPr>
        <w:t>ii investi</w:t>
      </w:r>
      <w:r w:rsidR="006E326A" w:rsidRPr="00C15090">
        <w:rPr>
          <w:rFonts w:ascii="Arial" w:eastAsia="Times New Roman" w:hAnsi="Arial" w:cs="Arial"/>
          <w:b/>
          <w:bCs/>
          <w:u w:val="single"/>
          <w:lang w:val="ro-RO"/>
        </w:rPr>
        <w:t>ț</w:t>
      </w:r>
      <w:r w:rsidRPr="00C15090">
        <w:rPr>
          <w:rFonts w:ascii="Arial" w:eastAsia="Times New Roman" w:hAnsi="Arial" w:cs="Arial"/>
          <w:b/>
          <w:bCs/>
          <w:u w:val="single"/>
          <w:lang w:val="ro-RO"/>
        </w:rPr>
        <w:t>iei publice</w:t>
      </w:r>
    </w:p>
    <w:p w14:paraId="29616883" w14:textId="77777777" w:rsidR="00683486" w:rsidRPr="00C15090" w:rsidRDefault="00683486" w:rsidP="00935052">
      <w:pPr>
        <w:pStyle w:val="ListParagraph"/>
        <w:numPr>
          <w:ilvl w:val="1"/>
          <w:numId w:val="4"/>
        </w:numPr>
        <w:shd w:val="clear" w:color="auto" w:fill="FFFFFF"/>
        <w:spacing w:after="0" w:line="276" w:lineRule="auto"/>
        <w:ind w:right="-460"/>
        <w:jc w:val="both"/>
        <w:rPr>
          <w:rFonts w:ascii="Arial" w:eastAsia="Times New Roman" w:hAnsi="Arial" w:cs="Arial"/>
          <w:i/>
          <w:iCs/>
          <w:u w:val="single"/>
          <w:lang w:val="ro-RO"/>
        </w:rPr>
      </w:pPr>
      <w:r w:rsidRPr="00C15090">
        <w:rPr>
          <w:rFonts w:ascii="Arial" w:eastAsia="Times New Roman" w:hAnsi="Arial" w:cs="Arial"/>
          <w:i/>
          <w:iCs/>
          <w:u w:val="single"/>
          <w:lang w:val="ro-RO"/>
        </w:rPr>
        <w:t>Estimarea cheltuielilor pentru execu</w:t>
      </w:r>
      <w:r w:rsidR="006E326A" w:rsidRPr="00C15090">
        <w:rPr>
          <w:rFonts w:ascii="Arial" w:eastAsia="Times New Roman" w:hAnsi="Arial" w:cs="Arial"/>
          <w:i/>
          <w:iCs/>
          <w:u w:val="single"/>
          <w:lang w:val="ro-RO"/>
        </w:rPr>
        <w:t>ț</w:t>
      </w:r>
      <w:r w:rsidRPr="00C15090">
        <w:rPr>
          <w:rFonts w:ascii="Arial" w:eastAsia="Times New Roman" w:hAnsi="Arial" w:cs="Arial"/>
          <w:i/>
          <w:iCs/>
          <w:u w:val="single"/>
          <w:lang w:val="ro-RO"/>
        </w:rPr>
        <w:t xml:space="preserve">ia obiectivului de </w:t>
      </w:r>
      <w:r w:rsidR="006E326A" w:rsidRPr="00C15090">
        <w:rPr>
          <w:rFonts w:ascii="Arial" w:eastAsia="Times New Roman" w:hAnsi="Arial" w:cs="Arial"/>
          <w:i/>
          <w:iCs/>
          <w:u w:val="single"/>
          <w:lang w:val="ro-RO"/>
        </w:rPr>
        <w:t>Investiții</w:t>
      </w:r>
      <w:r w:rsidRPr="00C15090">
        <w:rPr>
          <w:rFonts w:ascii="Arial" w:eastAsia="Times New Roman" w:hAnsi="Arial" w:cs="Arial"/>
          <w:i/>
          <w:iCs/>
          <w:u w:val="single"/>
          <w:lang w:val="ro-RO"/>
        </w:rPr>
        <w:t>, luându-se în considerare, după caz:</w:t>
      </w:r>
    </w:p>
    <w:p w14:paraId="18F32217" w14:textId="641B1C1A" w:rsidR="00683486" w:rsidRPr="00C15090" w:rsidRDefault="00683486" w:rsidP="00935052">
      <w:pPr>
        <w:shd w:val="clear" w:color="auto" w:fill="FFFFFF"/>
        <w:spacing w:after="0" w:line="276" w:lineRule="auto"/>
        <w:ind w:right="-460"/>
        <w:jc w:val="both"/>
        <w:rPr>
          <w:rFonts w:ascii="Arial" w:eastAsia="Times New Roman" w:hAnsi="Arial" w:cs="Arial"/>
          <w:lang w:val="ro-RO"/>
        </w:rPr>
      </w:pPr>
      <w:bookmarkStart w:id="17" w:name="do|ax1|pt3|sp3.1.|pa1"/>
      <w:bookmarkEnd w:id="17"/>
      <w:r w:rsidRPr="00C15090">
        <w:rPr>
          <w:rFonts w:ascii="Arial" w:eastAsia="Times New Roman" w:hAnsi="Arial" w:cs="Arial"/>
          <w:lang w:val="ro-RO"/>
        </w:rPr>
        <w:t xml:space="preserve">- costurile unor </w:t>
      </w:r>
      <w:r w:rsidR="006E326A" w:rsidRPr="00C15090">
        <w:rPr>
          <w:rFonts w:ascii="Arial" w:eastAsia="Times New Roman" w:hAnsi="Arial" w:cs="Arial"/>
          <w:lang w:val="ro-RO"/>
        </w:rPr>
        <w:t>Investiții</w:t>
      </w:r>
      <w:r w:rsidRPr="00C15090">
        <w:rPr>
          <w:rFonts w:ascii="Arial" w:eastAsia="Times New Roman" w:hAnsi="Arial" w:cs="Arial"/>
          <w:lang w:val="ro-RO"/>
        </w:rPr>
        <w:t xml:space="preserve"> similare realizate;</w:t>
      </w:r>
      <w:r w:rsidR="007664F8" w:rsidRPr="00C15090">
        <w:rPr>
          <w:rFonts w:ascii="Arial" w:eastAsia="Times New Roman" w:hAnsi="Arial" w:cs="Arial"/>
          <w:lang w:val="ro-RO"/>
        </w:rPr>
        <w:t xml:space="preserve"> </w:t>
      </w:r>
      <w:r w:rsidR="00265418" w:rsidRPr="00C15090">
        <w:rPr>
          <w:rFonts w:ascii="Arial" w:eastAsia="Times New Roman" w:hAnsi="Arial" w:cs="Arial"/>
          <w:lang w:val="ro-RO"/>
        </w:rPr>
        <w:t>2.600.000 lei fără TVA</w:t>
      </w:r>
    </w:p>
    <w:p w14:paraId="426F7E2F" w14:textId="77777777" w:rsidR="00683486" w:rsidRPr="00C15090" w:rsidRDefault="00683486" w:rsidP="00935052">
      <w:pPr>
        <w:shd w:val="clear" w:color="auto" w:fill="FFFFFF"/>
        <w:spacing w:after="0" w:line="276" w:lineRule="auto"/>
        <w:ind w:right="-460"/>
        <w:jc w:val="both"/>
        <w:rPr>
          <w:rFonts w:ascii="Arial" w:eastAsia="Times New Roman" w:hAnsi="Arial" w:cs="Arial"/>
          <w:lang w:val="ro-RO"/>
        </w:rPr>
      </w:pPr>
      <w:bookmarkStart w:id="18" w:name="do|ax1|pt3|sp3.1.|pa2"/>
      <w:bookmarkEnd w:id="18"/>
      <w:r w:rsidRPr="00C15090">
        <w:rPr>
          <w:rFonts w:ascii="Arial" w:eastAsia="Times New Roman" w:hAnsi="Arial" w:cs="Arial"/>
          <w:lang w:val="ro-RO"/>
        </w:rPr>
        <w:t xml:space="preserve">- standarde de cost pentru </w:t>
      </w:r>
      <w:r w:rsidR="006E326A" w:rsidRPr="00C15090">
        <w:rPr>
          <w:rFonts w:ascii="Arial" w:eastAsia="Times New Roman" w:hAnsi="Arial" w:cs="Arial"/>
          <w:lang w:val="ro-RO"/>
        </w:rPr>
        <w:t>Investiții</w:t>
      </w:r>
      <w:r w:rsidRPr="00C15090">
        <w:rPr>
          <w:rFonts w:ascii="Arial" w:eastAsia="Times New Roman" w:hAnsi="Arial" w:cs="Arial"/>
          <w:lang w:val="ro-RO"/>
        </w:rPr>
        <w:t xml:space="preserve"> similare.</w:t>
      </w:r>
      <w:r w:rsidR="007664F8" w:rsidRPr="00C15090">
        <w:rPr>
          <w:rFonts w:ascii="Arial" w:eastAsia="Times New Roman" w:hAnsi="Arial" w:cs="Arial"/>
          <w:lang w:val="ro-RO"/>
        </w:rPr>
        <w:t xml:space="preserve"> (</w:t>
      </w:r>
      <w:r w:rsidR="004B1A9F" w:rsidRPr="00C15090">
        <w:rPr>
          <w:rFonts w:ascii="Arial" w:eastAsia="Times New Roman" w:hAnsi="Arial" w:cs="Arial"/>
          <w:lang w:val="ro-RO"/>
        </w:rPr>
        <w:t>nu este cazul</w:t>
      </w:r>
      <w:r w:rsidR="007664F8" w:rsidRPr="00C15090">
        <w:rPr>
          <w:rFonts w:ascii="Arial" w:eastAsia="Times New Roman" w:hAnsi="Arial" w:cs="Arial"/>
          <w:lang w:val="ro-RO"/>
        </w:rPr>
        <w:t>)</w:t>
      </w:r>
    </w:p>
    <w:p w14:paraId="4A48A2E5" w14:textId="77777777" w:rsidR="00683486" w:rsidRPr="00C15090" w:rsidRDefault="00683486" w:rsidP="00935052">
      <w:pPr>
        <w:pStyle w:val="ListParagraph"/>
        <w:numPr>
          <w:ilvl w:val="1"/>
          <w:numId w:val="4"/>
        </w:numPr>
        <w:shd w:val="clear" w:color="auto" w:fill="FFFFFF"/>
        <w:spacing w:after="0" w:line="276" w:lineRule="auto"/>
        <w:ind w:right="-460"/>
        <w:jc w:val="both"/>
        <w:rPr>
          <w:rFonts w:ascii="Arial" w:eastAsia="Times New Roman" w:hAnsi="Arial" w:cs="Arial"/>
          <w:i/>
          <w:iCs/>
          <w:lang w:val="ro-RO"/>
        </w:rPr>
      </w:pPr>
      <w:bookmarkStart w:id="19" w:name="do|ax1|pt3|sp3.2."/>
      <w:bookmarkEnd w:id="19"/>
      <w:r w:rsidRPr="00C15090">
        <w:rPr>
          <w:rFonts w:ascii="Arial" w:eastAsia="Times New Roman" w:hAnsi="Arial" w:cs="Arial"/>
          <w:i/>
          <w:iCs/>
          <w:lang w:val="ro-RO"/>
        </w:rPr>
        <w:t>Estimarea cheltuielilor pentru proiectarea, pe faze, a documenta</w:t>
      </w:r>
      <w:r w:rsidR="006E326A" w:rsidRPr="00C15090">
        <w:rPr>
          <w:rFonts w:ascii="Arial" w:eastAsia="Times New Roman" w:hAnsi="Arial" w:cs="Arial"/>
          <w:i/>
          <w:iCs/>
          <w:lang w:val="ro-RO"/>
        </w:rPr>
        <w:t>ț</w:t>
      </w:r>
      <w:r w:rsidRPr="00C15090">
        <w:rPr>
          <w:rFonts w:ascii="Arial" w:eastAsia="Times New Roman" w:hAnsi="Arial" w:cs="Arial"/>
          <w:i/>
          <w:iCs/>
          <w:lang w:val="ro-RO"/>
        </w:rPr>
        <w:t>iei tehnico-econo</w:t>
      </w:r>
      <w:r w:rsidR="006E326A" w:rsidRPr="00C15090">
        <w:rPr>
          <w:rFonts w:ascii="Arial" w:eastAsia="Times New Roman" w:hAnsi="Arial" w:cs="Arial"/>
          <w:i/>
          <w:iCs/>
          <w:lang w:val="ro-RO"/>
        </w:rPr>
        <w:t>m</w:t>
      </w:r>
      <w:r w:rsidRPr="00C15090">
        <w:rPr>
          <w:rFonts w:ascii="Arial" w:eastAsia="Times New Roman" w:hAnsi="Arial" w:cs="Arial"/>
          <w:i/>
          <w:iCs/>
          <w:lang w:val="ro-RO"/>
        </w:rPr>
        <w:t>ice</w:t>
      </w:r>
      <w:r w:rsidR="006E326A" w:rsidRPr="00C15090">
        <w:rPr>
          <w:rFonts w:ascii="Arial" w:eastAsia="Times New Roman" w:hAnsi="Arial" w:cs="Arial"/>
          <w:i/>
          <w:iCs/>
          <w:lang w:val="ro-RO"/>
        </w:rPr>
        <w:t xml:space="preserve"> </w:t>
      </w:r>
      <w:r w:rsidRPr="00C15090">
        <w:rPr>
          <w:rFonts w:ascii="Arial" w:eastAsia="Times New Roman" w:hAnsi="Arial" w:cs="Arial"/>
          <w:i/>
          <w:iCs/>
          <w:lang w:val="ro-RO"/>
        </w:rPr>
        <w:t>aferente obiectivului de investi</w:t>
      </w:r>
      <w:r w:rsidR="006E326A" w:rsidRPr="00C15090">
        <w:rPr>
          <w:rFonts w:ascii="Arial" w:eastAsia="Times New Roman" w:hAnsi="Arial" w:cs="Arial"/>
          <w:i/>
          <w:iCs/>
          <w:lang w:val="ro-RO"/>
        </w:rPr>
        <w:t>ț</w:t>
      </w:r>
      <w:r w:rsidRPr="00C15090">
        <w:rPr>
          <w:rFonts w:ascii="Arial" w:eastAsia="Times New Roman" w:hAnsi="Arial" w:cs="Arial"/>
          <w:i/>
          <w:iCs/>
          <w:lang w:val="ro-RO"/>
        </w:rPr>
        <w:t xml:space="preserve">ie, precum </w:t>
      </w:r>
      <w:r w:rsidR="006E326A" w:rsidRPr="00C15090">
        <w:rPr>
          <w:rFonts w:ascii="Arial" w:eastAsia="Times New Roman" w:hAnsi="Arial" w:cs="Arial"/>
          <w:i/>
          <w:iCs/>
          <w:lang w:val="ro-RO"/>
        </w:rPr>
        <w:t>ș</w:t>
      </w:r>
      <w:r w:rsidRPr="00C15090">
        <w:rPr>
          <w:rFonts w:ascii="Arial" w:eastAsia="Times New Roman" w:hAnsi="Arial" w:cs="Arial"/>
          <w:i/>
          <w:iCs/>
          <w:lang w:val="ro-RO"/>
        </w:rPr>
        <w:t>i pentru elaborarea altor studii de specialitate în func</w:t>
      </w:r>
      <w:r w:rsidR="006E326A" w:rsidRPr="00C15090">
        <w:rPr>
          <w:rFonts w:ascii="Arial" w:eastAsia="Times New Roman" w:hAnsi="Arial" w:cs="Arial"/>
          <w:i/>
          <w:iCs/>
          <w:lang w:val="ro-RO"/>
        </w:rPr>
        <w:t>ț</w:t>
      </w:r>
      <w:r w:rsidRPr="00C15090">
        <w:rPr>
          <w:rFonts w:ascii="Arial" w:eastAsia="Times New Roman" w:hAnsi="Arial" w:cs="Arial"/>
          <w:i/>
          <w:iCs/>
          <w:lang w:val="ro-RO"/>
        </w:rPr>
        <w:t xml:space="preserve">ie de specificul obiectivului de </w:t>
      </w:r>
      <w:r w:rsidR="006E326A" w:rsidRPr="00C15090">
        <w:rPr>
          <w:rFonts w:ascii="Arial" w:eastAsia="Times New Roman" w:hAnsi="Arial" w:cs="Arial"/>
          <w:i/>
          <w:iCs/>
          <w:lang w:val="ro-RO"/>
        </w:rPr>
        <w:t>Investiții</w:t>
      </w:r>
      <w:r w:rsidRPr="00C15090">
        <w:rPr>
          <w:rFonts w:ascii="Arial" w:eastAsia="Times New Roman" w:hAnsi="Arial" w:cs="Arial"/>
          <w:i/>
          <w:iCs/>
          <w:lang w:val="ro-RO"/>
        </w:rPr>
        <w:t>, inclusiv cheltuielile necesare pentru ob</w:t>
      </w:r>
      <w:r w:rsidR="006E326A" w:rsidRPr="00C15090">
        <w:rPr>
          <w:rFonts w:ascii="Arial" w:eastAsia="Times New Roman" w:hAnsi="Arial" w:cs="Arial"/>
          <w:i/>
          <w:iCs/>
          <w:lang w:val="ro-RO"/>
        </w:rPr>
        <w:t>ț</w:t>
      </w:r>
      <w:r w:rsidRPr="00C15090">
        <w:rPr>
          <w:rFonts w:ascii="Arial" w:eastAsia="Times New Roman" w:hAnsi="Arial" w:cs="Arial"/>
          <w:i/>
          <w:iCs/>
          <w:lang w:val="ro-RO"/>
        </w:rPr>
        <w:t>inerea avizelor, autoriza</w:t>
      </w:r>
      <w:r w:rsidR="006E326A" w:rsidRPr="00C15090">
        <w:rPr>
          <w:rFonts w:ascii="Arial" w:eastAsia="Times New Roman" w:hAnsi="Arial" w:cs="Arial"/>
          <w:i/>
          <w:iCs/>
          <w:lang w:val="ro-RO"/>
        </w:rPr>
        <w:t>ț</w:t>
      </w:r>
      <w:r w:rsidRPr="00C15090">
        <w:rPr>
          <w:rFonts w:ascii="Arial" w:eastAsia="Times New Roman" w:hAnsi="Arial" w:cs="Arial"/>
          <w:i/>
          <w:iCs/>
          <w:lang w:val="ro-RO"/>
        </w:rPr>
        <w:t xml:space="preserve">iilor </w:t>
      </w:r>
      <w:r w:rsidR="006E326A" w:rsidRPr="00C15090">
        <w:rPr>
          <w:rFonts w:ascii="Arial" w:eastAsia="Times New Roman" w:hAnsi="Arial" w:cs="Arial"/>
          <w:i/>
          <w:iCs/>
          <w:lang w:val="ro-RO"/>
        </w:rPr>
        <w:t>ș</w:t>
      </w:r>
      <w:r w:rsidRPr="00C15090">
        <w:rPr>
          <w:rFonts w:ascii="Arial" w:eastAsia="Times New Roman" w:hAnsi="Arial" w:cs="Arial"/>
          <w:i/>
          <w:iCs/>
          <w:lang w:val="ro-RO"/>
        </w:rPr>
        <w:t>i acordurilor prevăzute de lege</w:t>
      </w:r>
    </w:p>
    <w:p w14:paraId="5F9E1284" w14:textId="77777777" w:rsidR="007664F8" w:rsidRPr="00C15090" w:rsidRDefault="007664F8" w:rsidP="00935052">
      <w:pPr>
        <w:shd w:val="clear" w:color="auto" w:fill="FFFFFF"/>
        <w:spacing w:after="0" w:line="276" w:lineRule="auto"/>
        <w:ind w:right="-460" w:firstLine="360"/>
        <w:jc w:val="both"/>
        <w:rPr>
          <w:rFonts w:ascii="Arial" w:eastAsia="Times New Roman" w:hAnsi="Arial" w:cs="Arial"/>
          <w:i/>
          <w:iCs/>
          <w:lang w:val="ro-RO"/>
        </w:rPr>
      </w:pPr>
      <w:r w:rsidRPr="00C15090">
        <w:rPr>
          <w:rFonts w:ascii="Arial" w:eastAsia="Times New Roman" w:hAnsi="Arial" w:cs="Arial"/>
          <w:i/>
          <w:iCs/>
          <w:lang w:val="ro-RO"/>
        </w:rPr>
        <w:t>Universitatea Tehnică „Gheorghe Asachi” din Iași a luat în calcul o estimare de circa 300 mii lei ce vizează următoarele cheltuieli pentru proiectarea pe faze, în vederea demarării investiției:</w:t>
      </w:r>
    </w:p>
    <w:p w14:paraId="4E393E4D" w14:textId="5F7871AB" w:rsidR="007664F8" w:rsidRPr="00C15090" w:rsidRDefault="007664F8" w:rsidP="006707C0">
      <w:pPr>
        <w:pStyle w:val="ListParagraph"/>
        <w:numPr>
          <w:ilvl w:val="0"/>
          <w:numId w:val="10"/>
        </w:numPr>
        <w:shd w:val="clear" w:color="auto" w:fill="FFFFFF"/>
        <w:spacing w:after="0" w:line="276" w:lineRule="auto"/>
        <w:ind w:left="851" w:right="-460"/>
        <w:jc w:val="both"/>
        <w:rPr>
          <w:rFonts w:ascii="Arial" w:eastAsia="Times New Roman" w:hAnsi="Arial" w:cs="Arial"/>
          <w:i/>
          <w:iCs/>
          <w:lang w:val="ro-RO"/>
        </w:rPr>
      </w:pPr>
      <w:r w:rsidRPr="00C15090">
        <w:rPr>
          <w:rFonts w:ascii="Arial" w:eastAsia="Times New Roman" w:hAnsi="Arial" w:cs="Arial"/>
          <w:i/>
          <w:iCs/>
          <w:lang w:val="ro-RO"/>
        </w:rPr>
        <w:t xml:space="preserve">Cheltuieli în vederea întocmiri unui Studiu </w:t>
      </w:r>
      <w:r w:rsidR="00875F35">
        <w:rPr>
          <w:rFonts w:ascii="Arial" w:eastAsia="Times New Roman" w:hAnsi="Arial" w:cs="Arial"/>
          <w:i/>
          <w:iCs/>
          <w:lang w:val="ro-RO"/>
        </w:rPr>
        <w:t>fezabilitate</w:t>
      </w:r>
      <w:r w:rsidRPr="00C15090">
        <w:rPr>
          <w:rFonts w:ascii="Arial" w:eastAsia="Times New Roman" w:hAnsi="Arial" w:cs="Arial"/>
          <w:i/>
          <w:iCs/>
          <w:lang w:val="ro-RO"/>
        </w:rPr>
        <w:t xml:space="preserve"> prin care sa fie analizată </w:t>
      </w:r>
      <w:r w:rsidR="00D32FDD">
        <w:rPr>
          <w:rFonts w:ascii="Arial" w:eastAsia="Times New Roman" w:hAnsi="Arial" w:cs="Arial"/>
          <w:i/>
          <w:iCs/>
          <w:lang w:val="ro-RO"/>
        </w:rPr>
        <w:t xml:space="preserve">oportunitatea și necesitatea </w:t>
      </w:r>
      <w:r w:rsidRPr="00C15090">
        <w:rPr>
          <w:rFonts w:ascii="Arial" w:eastAsia="Times New Roman" w:hAnsi="Arial" w:cs="Arial"/>
          <w:i/>
          <w:iCs/>
          <w:lang w:val="ro-RO"/>
        </w:rPr>
        <w:t xml:space="preserve">unei astfel de investiții - </w:t>
      </w:r>
      <w:r w:rsidRPr="00C15090">
        <w:rPr>
          <w:rFonts w:ascii="Arial" w:eastAsia="Times New Roman" w:hAnsi="Arial" w:cs="Arial"/>
          <w:i/>
          <w:iCs/>
          <w:lang w:val="ro-RO"/>
        </w:rPr>
        <w:tab/>
      </w:r>
      <w:r w:rsidRPr="00C15090">
        <w:rPr>
          <w:rFonts w:ascii="Arial" w:eastAsia="Times New Roman" w:hAnsi="Arial" w:cs="Arial"/>
          <w:i/>
          <w:iCs/>
          <w:lang w:val="ro-RO"/>
        </w:rPr>
        <w:tab/>
      </w:r>
      <w:r w:rsidRPr="00C15090">
        <w:rPr>
          <w:rFonts w:ascii="Arial" w:eastAsia="Times New Roman" w:hAnsi="Arial" w:cs="Arial"/>
          <w:i/>
          <w:iCs/>
          <w:lang w:val="ro-RO"/>
        </w:rPr>
        <w:tab/>
      </w:r>
      <w:r w:rsidRPr="00C15090">
        <w:rPr>
          <w:rFonts w:ascii="Arial" w:eastAsia="Times New Roman" w:hAnsi="Arial" w:cs="Arial"/>
          <w:b/>
          <w:bCs/>
          <w:i/>
          <w:iCs/>
          <w:lang w:val="ro-RO"/>
        </w:rPr>
        <w:t>150.000 lei cu TVA</w:t>
      </w:r>
    </w:p>
    <w:p w14:paraId="0517DC7A" w14:textId="6DB3E85C" w:rsidR="007664F8" w:rsidRPr="00C15090" w:rsidRDefault="007664F8" w:rsidP="006707C0">
      <w:pPr>
        <w:pStyle w:val="ListParagraph"/>
        <w:numPr>
          <w:ilvl w:val="0"/>
          <w:numId w:val="10"/>
        </w:numPr>
        <w:shd w:val="clear" w:color="auto" w:fill="FFFFFF"/>
        <w:spacing w:after="0" w:line="276" w:lineRule="auto"/>
        <w:ind w:left="851" w:right="-460"/>
        <w:jc w:val="both"/>
        <w:rPr>
          <w:rFonts w:ascii="Arial" w:eastAsia="Times New Roman" w:hAnsi="Arial" w:cs="Arial"/>
          <w:i/>
          <w:iCs/>
          <w:lang w:val="ro-RO"/>
        </w:rPr>
      </w:pPr>
      <w:r w:rsidRPr="00C15090">
        <w:rPr>
          <w:rFonts w:ascii="Arial" w:eastAsia="Times New Roman" w:hAnsi="Arial" w:cs="Arial"/>
          <w:i/>
          <w:iCs/>
          <w:lang w:val="ro-RO"/>
        </w:rPr>
        <w:t>Realizarea unui studiu de soluții și întocmirea unei documentații de licitație pentru atribuirea lucrării -</w:t>
      </w:r>
      <w:r w:rsidRPr="00C15090">
        <w:rPr>
          <w:rFonts w:ascii="Arial" w:eastAsia="Times New Roman" w:hAnsi="Arial" w:cs="Arial"/>
          <w:i/>
          <w:iCs/>
          <w:lang w:val="ro-RO"/>
        </w:rPr>
        <w:tab/>
      </w:r>
      <w:r w:rsidRPr="00C15090">
        <w:rPr>
          <w:rFonts w:ascii="Arial" w:eastAsia="Times New Roman" w:hAnsi="Arial" w:cs="Arial"/>
          <w:i/>
          <w:iCs/>
          <w:lang w:val="ro-RO"/>
        </w:rPr>
        <w:tab/>
      </w:r>
      <w:r w:rsidRPr="00C15090">
        <w:rPr>
          <w:rFonts w:ascii="Arial" w:eastAsia="Times New Roman" w:hAnsi="Arial" w:cs="Arial"/>
          <w:i/>
          <w:iCs/>
          <w:lang w:val="ro-RO"/>
        </w:rPr>
        <w:tab/>
      </w:r>
      <w:r w:rsidRPr="00C15090">
        <w:rPr>
          <w:rFonts w:ascii="Arial" w:eastAsia="Times New Roman" w:hAnsi="Arial" w:cs="Arial"/>
          <w:i/>
          <w:iCs/>
          <w:lang w:val="ro-RO"/>
        </w:rPr>
        <w:tab/>
      </w:r>
      <w:r w:rsidRPr="00C15090">
        <w:rPr>
          <w:rFonts w:ascii="Arial" w:eastAsia="Times New Roman" w:hAnsi="Arial" w:cs="Arial"/>
          <w:b/>
          <w:bCs/>
          <w:i/>
          <w:iCs/>
          <w:lang w:val="ro-RO"/>
        </w:rPr>
        <w:t>150.000 lei cu TVA</w:t>
      </w:r>
    </w:p>
    <w:p w14:paraId="7F71F940" w14:textId="77777777" w:rsidR="007664F8" w:rsidRPr="00C15090" w:rsidRDefault="007664F8" w:rsidP="00935052">
      <w:pPr>
        <w:shd w:val="clear" w:color="auto" w:fill="FFFFFF"/>
        <w:spacing w:after="0" w:line="276" w:lineRule="auto"/>
        <w:ind w:right="-460"/>
        <w:jc w:val="both"/>
        <w:rPr>
          <w:rFonts w:ascii="Arial" w:eastAsia="Times New Roman" w:hAnsi="Arial" w:cs="Arial"/>
          <w:i/>
          <w:iCs/>
          <w:lang w:val="ro-RO"/>
        </w:rPr>
      </w:pPr>
    </w:p>
    <w:p w14:paraId="527410A6" w14:textId="77777777" w:rsidR="00683486" w:rsidRPr="00C15090" w:rsidRDefault="00683486" w:rsidP="00935052">
      <w:pPr>
        <w:pStyle w:val="ListParagraph"/>
        <w:numPr>
          <w:ilvl w:val="1"/>
          <w:numId w:val="4"/>
        </w:numPr>
        <w:shd w:val="clear" w:color="auto" w:fill="FFFFFF"/>
        <w:spacing w:after="0" w:line="276" w:lineRule="auto"/>
        <w:ind w:right="-460"/>
        <w:jc w:val="both"/>
        <w:rPr>
          <w:rFonts w:ascii="Arial" w:eastAsia="Times New Roman" w:hAnsi="Arial" w:cs="Arial"/>
          <w:i/>
          <w:iCs/>
          <w:u w:val="single"/>
          <w:lang w:val="ro-RO"/>
        </w:rPr>
      </w:pPr>
      <w:bookmarkStart w:id="20" w:name="do|ax1|pt3|sp3.3."/>
      <w:bookmarkEnd w:id="20"/>
      <w:r w:rsidRPr="00C15090">
        <w:rPr>
          <w:rFonts w:ascii="Arial" w:eastAsia="Times New Roman" w:hAnsi="Arial" w:cs="Arial"/>
          <w:i/>
          <w:iCs/>
          <w:u w:val="single"/>
          <w:lang w:val="ro-RO"/>
        </w:rPr>
        <w:t>Surse identificate pentru finan</w:t>
      </w:r>
      <w:r w:rsidR="006E326A" w:rsidRPr="00C15090">
        <w:rPr>
          <w:rFonts w:ascii="Arial" w:eastAsia="Times New Roman" w:hAnsi="Arial" w:cs="Arial"/>
          <w:i/>
          <w:iCs/>
          <w:u w:val="single"/>
          <w:lang w:val="ro-RO"/>
        </w:rPr>
        <w:t>ț</w:t>
      </w:r>
      <w:r w:rsidRPr="00C15090">
        <w:rPr>
          <w:rFonts w:ascii="Arial" w:eastAsia="Times New Roman" w:hAnsi="Arial" w:cs="Arial"/>
          <w:i/>
          <w:iCs/>
          <w:u w:val="single"/>
          <w:lang w:val="ro-RO"/>
        </w:rPr>
        <w:t>area cheltuielilor estimate (în cazul finan</w:t>
      </w:r>
      <w:r w:rsidR="006E326A" w:rsidRPr="00C15090">
        <w:rPr>
          <w:rFonts w:ascii="Arial" w:eastAsia="Times New Roman" w:hAnsi="Arial" w:cs="Arial"/>
          <w:i/>
          <w:iCs/>
          <w:u w:val="single"/>
          <w:lang w:val="ro-RO"/>
        </w:rPr>
        <w:t>ță</w:t>
      </w:r>
      <w:r w:rsidRPr="00C15090">
        <w:rPr>
          <w:rFonts w:ascii="Arial" w:eastAsia="Times New Roman" w:hAnsi="Arial" w:cs="Arial"/>
          <w:i/>
          <w:iCs/>
          <w:u w:val="single"/>
          <w:lang w:val="ro-RO"/>
        </w:rPr>
        <w:t>rii nerambursabile se va men</w:t>
      </w:r>
      <w:r w:rsidR="006E326A" w:rsidRPr="00C15090">
        <w:rPr>
          <w:rFonts w:ascii="Arial" w:eastAsia="Times New Roman" w:hAnsi="Arial" w:cs="Arial"/>
          <w:i/>
          <w:iCs/>
          <w:u w:val="single"/>
          <w:lang w:val="ro-RO"/>
        </w:rPr>
        <w:t>ț</w:t>
      </w:r>
      <w:r w:rsidRPr="00C15090">
        <w:rPr>
          <w:rFonts w:ascii="Arial" w:eastAsia="Times New Roman" w:hAnsi="Arial" w:cs="Arial"/>
          <w:i/>
          <w:iCs/>
          <w:u w:val="single"/>
          <w:lang w:val="ro-RO"/>
        </w:rPr>
        <w:t>iona programul opera</w:t>
      </w:r>
      <w:r w:rsidR="006E326A" w:rsidRPr="00C15090">
        <w:rPr>
          <w:rFonts w:ascii="Arial" w:eastAsia="Times New Roman" w:hAnsi="Arial" w:cs="Arial"/>
          <w:i/>
          <w:iCs/>
          <w:u w:val="single"/>
          <w:lang w:val="ro-RO"/>
        </w:rPr>
        <w:t>ț</w:t>
      </w:r>
      <w:r w:rsidRPr="00C15090">
        <w:rPr>
          <w:rFonts w:ascii="Arial" w:eastAsia="Times New Roman" w:hAnsi="Arial" w:cs="Arial"/>
          <w:i/>
          <w:iCs/>
          <w:u w:val="single"/>
          <w:lang w:val="ro-RO"/>
        </w:rPr>
        <w:t>ional/axa corespunzătoare, identificată)</w:t>
      </w:r>
    </w:p>
    <w:p w14:paraId="49AF88A5" w14:textId="77777777" w:rsidR="00EB11B9" w:rsidRPr="00C15090" w:rsidRDefault="00EB11B9" w:rsidP="00935052">
      <w:pPr>
        <w:shd w:val="clear" w:color="auto" w:fill="FFFFFF"/>
        <w:spacing w:after="0" w:line="276" w:lineRule="auto"/>
        <w:ind w:right="-460"/>
        <w:jc w:val="both"/>
        <w:rPr>
          <w:rFonts w:ascii="Arial" w:eastAsia="Times New Roman" w:hAnsi="Arial" w:cs="Arial"/>
          <w:i/>
          <w:iCs/>
          <w:lang w:val="ro-RO"/>
        </w:rPr>
      </w:pPr>
    </w:p>
    <w:p w14:paraId="6E1A01B3" w14:textId="77777777" w:rsidR="002F047C" w:rsidRPr="00C15090" w:rsidRDefault="002F047C" w:rsidP="00935052">
      <w:pPr>
        <w:shd w:val="clear" w:color="auto" w:fill="FFFFFF"/>
        <w:spacing w:after="0" w:line="276" w:lineRule="auto"/>
        <w:ind w:right="-460" w:firstLine="360"/>
        <w:jc w:val="both"/>
        <w:rPr>
          <w:rFonts w:ascii="Arial" w:eastAsia="Times New Roman" w:hAnsi="Arial" w:cs="Arial"/>
          <w:i/>
          <w:iCs/>
          <w:lang w:val="ro-RO"/>
        </w:rPr>
      </w:pPr>
      <w:r w:rsidRPr="00C15090">
        <w:rPr>
          <w:rFonts w:ascii="Arial" w:eastAsia="Times New Roman" w:hAnsi="Arial" w:cs="Arial"/>
          <w:i/>
          <w:iCs/>
          <w:lang w:val="ro-RO"/>
        </w:rPr>
        <w:t xml:space="preserve">Ministerul Energiei - Apelul de proiecte, finanțate prin Fondul pentru Modernizare, în cadrul Programului-Cheie 1 – Surse regenerabile de energie și stocarea energiei. </w:t>
      </w:r>
    </w:p>
    <w:p w14:paraId="76C00F1C" w14:textId="77777777" w:rsidR="00EB11B9" w:rsidRPr="00C15090" w:rsidRDefault="00EB11B9" w:rsidP="00935052">
      <w:pPr>
        <w:shd w:val="clear" w:color="auto" w:fill="FFFFFF"/>
        <w:spacing w:after="0" w:line="276" w:lineRule="auto"/>
        <w:ind w:right="-460" w:firstLine="360"/>
        <w:jc w:val="both"/>
        <w:rPr>
          <w:rFonts w:ascii="Arial" w:eastAsia="Times New Roman" w:hAnsi="Arial" w:cs="Arial"/>
          <w:i/>
          <w:iCs/>
          <w:lang w:val="ro-RO"/>
        </w:rPr>
      </w:pPr>
      <w:r w:rsidRPr="00C15090">
        <w:rPr>
          <w:rFonts w:ascii="Arial" w:eastAsia="Times New Roman" w:hAnsi="Arial" w:cs="Arial"/>
          <w:i/>
          <w:iCs/>
          <w:lang w:val="ro-RO"/>
        </w:rPr>
        <w:t>O</w:t>
      </w:r>
      <w:r w:rsidR="002F047C" w:rsidRPr="00C15090">
        <w:rPr>
          <w:rFonts w:ascii="Arial" w:eastAsia="Times New Roman" w:hAnsi="Arial" w:cs="Arial"/>
          <w:i/>
          <w:iCs/>
          <w:lang w:val="ro-RO"/>
        </w:rPr>
        <w:t>rdinul Ministrului Energiei</w:t>
      </w:r>
      <w:r w:rsidRPr="00C15090">
        <w:rPr>
          <w:rFonts w:ascii="Arial" w:eastAsia="Times New Roman" w:hAnsi="Arial" w:cs="Arial"/>
          <w:i/>
          <w:iCs/>
          <w:lang w:val="ro-RO"/>
        </w:rPr>
        <w:t xml:space="preserve"> nr. 1431</w:t>
      </w:r>
      <w:r w:rsidR="002F047C" w:rsidRPr="00C15090">
        <w:rPr>
          <w:rFonts w:ascii="Arial" w:eastAsia="Times New Roman" w:hAnsi="Arial" w:cs="Arial"/>
          <w:i/>
          <w:iCs/>
          <w:lang w:val="ro-RO"/>
        </w:rPr>
        <w:t>/0</w:t>
      </w:r>
      <w:r w:rsidRPr="00C15090">
        <w:rPr>
          <w:rFonts w:ascii="Arial" w:eastAsia="Times New Roman" w:hAnsi="Arial" w:cs="Arial"/>
          <w:i/>
          <w:iCs/>
          <w:lang w:val="ro-RO"/>
        </w:rPr>
        <w:t>1</w:t>
      </w:r>
      <w:r w:rsidR="002F047C" w:rsidRPr="00C15090">
        <w:rPr>
          <w:rFonts w:ascii="Arial" w:eastAsia="Times New Roman" w:hAnsi="Arial" w:cs="Arial"/>
          <w:i/>
          <w:iCs/>
          <w:lang w:val="ro-RO"/>
        </w:rPr>
        <w:t>.11.</w:t>
      </w:r>
      <w:r w:rsidRPr="00C15090">
        <w:rPr>
          <w:rFonts w:ascii="Arial" w:eastAsia="Times New Roman" w:hAnsi="Arial" w:cs="Arial"/>
          <w:i/>
          <w:iCs/>
          <w:lang w:val="ro-RO"/>
        </w:rPr>
        <w:t>2023 pentru aprobarea Ghidului solicitantului - Condiții specifice de accesare a finanțării din Fondul pentru modernizare - Sprijinirea investițiilor în noi capacități de producere a energiei electrice produse din surse regenerabile pentru autoconsum pentru entități publice</w:t>
      </w:r>
    </w:p>
    <w:p w14:paraId="41109258" w14:textId="77777777" w:rsidR="00EB11B9" w:rsidRPr="00C15090" w:rsidRDefault="00EB11B9" w:rsidP="00935052">
      <w:pPr>
        <w:shd w:val="clear" w:color="auto" w:fill="FFFFFF"/>
        <w:spacing w:after="0" w:line="276" w:lineRule="auto"/>
        <w:ind w:right="-460"/>
        <w:jc w:val="both"/>
        <w:rPr>
          <w:rFonts w:ascii="Arial" w:eastAsia="Times New Roman" w:hAnsi="Arial" w:cs="Arial"/>
          <w:i/>
          <w:iCs/>
          <w:lang w:val="ro-RO"/>
        </w:rPr>
      </w:pPr>
    </w:p>
    <w:p w14:paraId="33CB0679" w14:textId="77777777" w:rsidR="00683486" w:rsidRPr="00C15090" w:rsidRDefault="00683486" w:rsidP="00935052">
      <w:pPr>
        <w:pStyle w:val="ListParagraph"/>
        <w:numPr>
          <w:ilvl w:val="0"/>
          <w:numId w:val="4"/>
        </w:numPr>
        <w:shd w:val="clear" w:color="auto" w:fill="FFFFFF"/>
        <w:spacing w:after="0" w:line="276" w:lineRule="auto"/>
        <w:ind w:right="-460"/>
        <w:jc w:val="both"/>
        <w:rPr>
          <w:rFonts w:ascii="Arial" w:eastAsia="Times New Roman" w:hAnsi="Arial" w:cs="Arial"/>
          <w:b/>
          <w:bCs/>
          <w:u w:val="single"/>
          <w:lang w:val="ro-RO"/>
        </w:rPr>
      </w:pPr>
      <w:bookmarkStart w:id="21" w:name="do|ax1|pt4"/>
      <w:bookmarkEnd w:id="21"/>
      <w:r w:rsidRPr="00C15090">
        <w:rPr>
          <w:rFonts w:ascii="Arial" w:eastAsia="Times New Roman" w:hAnsi="Arial" w:cs="Arial"/>
          <w:b/>
          <w:bCs/>
          <w:u w:val="single"/>
          <w:lang w:val="ro-RO"/>
        </w:rPr>
        <w:t>Informa</w:t>
      </w:r>
      <w:r w:rsidR="006E326A" w:rsidRPr="00C15090">
        <w:rPr>
          <w:rFonts w:ascii="Arial" w:eastAsia="Times New Roman" w:hAnsi="Arial" w:cs="Arial"/>
          <w:b/>
          <w:bCs/>
          <w:u w:val="single"/>
          <w:lang w:val="ro-RO"/>
        </w:rPr>
        <w:t>ț</w:t>
      </w:r>
      <w:r w:rsidRPr="00C15090">
        <w:rPr>
          <w:rFonts w:ascii="Arial" w:eastAsia="Times New Roman" w:hAnsi="Arial" w:cs="Arial"/>
          <w:b/>
          <w:bCs/>
          <w:u w:val="single"/>
          <w:lang w:val="ro-RO"/>
        </w:rPr>
        <w:t xml:space="preserve">ii privind regimul juridic, economic </w:t>
      </w:r>
      <w:r w:rsidR="006E326A" w:rsidRPr="00C15090">
        <w:rPr>
          <w:rFonts w:ascii="Arial" w:eastAsia="Times New Roman" w:hAnsi="Arial" w:cs="Arial"/>
          <w:b/>
          <w:bCs/>
          <w:u w:val="single"/>
          <w:lang w:val="ro-RO"/>
        </w:rPr>
        <w:t>ș</w:t>
      </w:r>
      <w:r w:rsidRPr="00C15090">
        <w:rPr>
          <w:rFonts w:ascii="Arial" w:eastAsia="Times New Roman" w:hAnsi="Arial" w:cs="Arial"/>
          <w:b/>
          <w:bCs/>
          <w:u w:val="single"/>
          <w:lang w:val="ro-RO"/>
        </w:rPr>
        <w:t xml:space="preserve">i tehnic al terenului </w:t>
      </w:r>
      <w:r w:rsidR="006E326A" w:rsidRPr="00C15090">
        <w:rPr>
          <w:rFonts w:ascii="Arial" w:eastAsia="Times New Roman" w:hAnsi="Arial" w:cs="Arial"/>
          <w:b/>
          <w:bCs/>
          <w:u w:val="single"/>
          <w:lang w:val="ro-RO"/>
        </w:rPr>
        <w:t>ș</w:t>
      </w:r>
      <w:r w:rsidRPr="00C15090">
        <w:rPr>
          <w:rFonts w:ascii="Arial" w:eastAsia="Times New Roman" w:hAnsi="Arial" w:cs="Arial"/>
          <w:b/>
          <w:bCs/>
          <w:u w:val="single"/>
          <w:lang w:val="ro-RO"/>
        </w:rPr>
        <w:t>i/sau al construc</w:t>
      </w:r>
      <w:r w:rsidR="006E326A" w:rsidRPr="00C15090">
        <w:rPr>
          <w:rFonts w:ascii="Arial" w:eastAsia="Times New Roman" w:hAnsi="Arial" w:cs="Arial"/>
          <w:b/>
          <w:bCs/>
          <w:u w:val="single"/>
          <w:lang w:val="ro-RO"/>
        </w:rPr>
        <w:t>ț</w:t>
      </w:r>
      <w:r w:rsidRPr="00C15090">
        <w:rPr>
          <w:rFonts w:ascii="Arial" w:eastAsia="Times New Roman" w:hAnsi="Arial" w:cs="Arial"/>
          <w:b/>
          <w:bCs/>
          <w:u w:val="single"/>
          <w:lang w:val="ro-RO"/>
        </w:rPr>
        <w:t>iei existente</w:t>
      </w:r>
    </w:p>
    <w:p w14:paraId="0EC414E5" w14:textId="77777777" w:rsidR="00B903D3" w:rsidRPr="00C15090" w:rsidRDefault="0021018A" w:rsidP="00935052">
      <w:pPr>
        <w:shd w:val="clear" w:color="auto" w:fill="FFFFFF"/>
        <w:spacing w:after="0" w:line="276" w:lineRule="auto"/>
        <w:ind w:right="-460"/>
        <w:jc w:val="both"/>
        <w:rPr>
          <w:rFonts w:ascii="Arial" w:eastAsia="Times New Roman" w:hAnsi="Arial" w:cs="Arial"/>
          <w:i/>
          <w:iCs/>
          <w:lang w:val="ro-RO"/>
        </w:rPr>
      </w:pPr>
      <w:r w:rsidRPr="00C15090">
        <w:rPr>
          <w:rFonts w:ascii="Arial" w:eastAsia="Times New Roman" w:hAnsi="Arial" w:cs="Arial"/>
          <w:i/>
          <w:iCs/>
          <w:lang w:val="ro-RO"/>
        </w:rPr>
        <w:tab/>
      </w:r>
      <w:r w:rsidR="00B903D3" w:rsidRPr="00C15090">
        <w:rPr>
          <w:rFonts w:ascii="Arial" w:eastAsia="Times New Roman" w:hAnsi="Arial" w:cs="Arial"/>
          <w:b/>
          <w:bCs/>
          <w:i/>
          <w:iCs/>
          <w:lang w:val="ro-RO"/>
        </w:rPr>
        <w:t xml:space="preserve">Regimul </w:t>
      </w:r>
      <w:r w:rsidR="002F047C" w:rsidRPr="00C15090">
        <w:rPr>
          <w:rFonts w:ascii="Arial" w:eastAsia="Times New Roman" w:hAnsi="Arial" w:cs="Arial"/>
          <w:b/>
          <w:bCs/>
          <w:i/>
          <w:iCs/>
          <w:lang w:val="ro-RO"/>
        </w:rPr>
        <w:t>j</w:t>
      </w:r>
      <w:r w:rsidR="00B903D3" w:rsidRPr="00C15090">
        <w:rPr>
          <w:rFonts w:ascii="Arial" w:eastAsia="Times New Roman" w:hAnsi="Arial" w:cs="Arial"/>
          <w:b/>
          <w:bCs/>
          <w:i/>
          <w:iCs/>
          <w:lang w:val="ro-RO"/>
        </w:rPr>
        <w:t>uridic:</w:t>
      </w:r>
      <w:r w:rsidR="00B903D3" w:rsidRPr="00C15090">
        <w:rPr>
          <w:rFonts w:ascii="Arial" w:eastAsia="Times New Roman" w:hAnsi="Arial" w:cs="Arial"/>
          <w:i/>
          <w:iCs/>
          <w:lang w:val="ro-RO"/>
        </w:rPr>
        <w:t xml:space="preserve"> Terenul și construcțiile existente pe care se propune implementarea sistemului fotovoltaic</w:t>
      </w:r>
      <w:r w:rsidRPr="00C15090">
        <w:rPr>
          <w:rFonts w:ascii="Arial" w:eastAsia="Times New Roman" w:hAnsi="Arial" w:cs="Arial"/>
          <w:i/>
          <w:iCs/>
          <w:lang w:val="ro-RO"/>
        </w:rPr>
        <w:t xml:space="preserve"> și a infrastructurii aferente</w:t>
      </w:r>
      <w:r w:rsidR="00B903D3" w:rsidRPr="00C15090">
        <w:rPr>
          <w:rFonts w:ascii="Arial" w:eastAsia="Times New Roman" w:hAnsi="Arial" w:cs="Arial"/>
          <w:i/>
          <w:iCs/>
          <w:lang w:val="ro-RO"/>
        </w:rPr>
        <w:t xml:space="preserve"> se află </w:t>
      </w:r>
      <w:r w:rsidRPr="00C15090">
        <w:rPr>
          <w:rFonts w:ascii="Arial" w:eastAsia="Times New Roman" w:hAnsi="Arial" w:cs="Arial"/>
          <w:i/>
          <w:iCs/>
          <w:lang w:val="ro-RO"/>
        </w:rPr>
        <w:t>în</w:t>
      </w:r>
      <w:r w:rsidR="00B903D3" w:rsidRPr="00C15090">
        <w:rPr>
          <w:rFonts w:ascii="Arial" w:eastAsia="Times New Roman" w:hAnsi="Arial" w:cs="Arial"/>
          <w:i/>
          <w:iCs/>
          <w:lang w:val="ro-RO"/>
        </w:rPr>
        <w:t xml:space="preserve"> proprietatea Universității Tehnice „Gheorghe Asachi” din Iași. Aceste proprietăți nu sunt supuse unor </w:t>
      </w:r>
      <w:r w:rsidR="002F047C" w:rsidRPr="00C15090">
        <w:rPr>
          <w:rFonts w:ascii="Arial" w:eastAsia="Times New Roman" w:hAnsi="Arial" w:cs="Arial"/>
          <w:i/>
          <w:iCs/>
          <w:lang w:val="ro-RO"/>
        </w:rPr>
        <w:t>sarcini/</w:t>
      </w:r>
      <w:r w:rsidR="00B903D3" w:rsidRPr="00C15090">
        <w:rPr>
          <w:rFonts w:ascii="Arial" w:eastAsia="Times New Roman" w:hAnsi="Arial" w:cs="Arial"/>
          <w:i/>
          <w:iCs/>
          <w:lang w:val="ro-RO"/>
        </w:rPr>
        <w:t>restricții legale sau drepturi ale terților care ar putea împiedica realizarea proiectului. Toate documentele legale necesare, inclusiv titlurile de proprietate și orice alte înregistrări relevante, sunt în ordine și disponibile pentru verificare. Nu există servituți sau drepturi de trecere care să afecteze utilizarea propusă a terenului sau a construcțiilor.</w:t>
      </w:r>
    </w:p>
    <w:p w14:paraId="13624CDE" w14:textId="77777777" w:rsidR="00B903D3" w:rsidRPr="00C15090" w:rsidRDefault="0021018A" w:rsidP="00935052">
      <w:pPr>
        <w:shd w:val="clear" w:color="auto" w:fill="FFFFFF"/>
        <w:spacing w:after="0" w:line="276" w:lineRule="auto"/>
        <w:ind w:right="-460"/>
        <w:jc w:val="both"/>
        <w:rPr>
          <w:rFonts w:ascii="Arial" w:eastAsia="Times New Roman" w:hAnsi="Arial" w:cs="Arial"/>
          <w:i/>
          <w:iCs/>
          <w:lang w:val="ro-RO"/>
        </w:rPr>
      </w:pPr>
      <w:r w:rsidRPr="00C15090">
        <w:rPr>
          <w:rFonts w:ascii="Arial" w:eastAsia="Times New Roman" w:hAnsi="Arial" w:cs="Arial"/>
          <w:i/>
          <w:iCs/>
          <w:lang w:val="ro-RO"/>
        </w:rPr>
        <w:tab/>
      </w:r>
      <w:r w:rsidR="00B903D3" w:rsidRPr="00C15090">
        <w:rPr>
          <w:rFonts w:ascii="Arial" w:eastAsia="Times New Roman" w:hAnsi="Arial" w:cs="Arial"/>
          <w:b/>
          <w:bCs/>
          <w:i/>
          <w:iCs/>
          <w:lang w:val="ro-RO"/>
        </w:rPr>
        <w:t xml:space="preserve">Regimul </w:t>
      </w:r>
      <w:r w:rsidR="002F047C" w:rsidRPr="00C15090">
        <w:rPr>
          <w:rFonts w:ascii="Arial" w:eastAsia="Times New Roman" w:hAnsi="Arial" w:cs="Arial"/>
          <w:b/>
          <w:bCs/>
          <w:i/>
          <w:iCs/>
          <w:lang w:val="ro-RO"/>
        </w:rPr>
        <w:t>e</w:t>
      </w:r>
      <w:r w:rsidR="00B903D3" w:rsidRPr="00C15090">
        <w:rPr>
          <w:rFonts w:ascii="Arial" w:eastAsia="Times New Roman" w:hAnsi="Arial" w:cs="Arial"/>
          <w:b/>
          <w:bCs/>
          <w:i/>
          <w:iCs/>
          <w:lang w:val="ro-RO"/>
        </w:rPr>
        <w:t>conomic:</w:t>
      </w:r>
      <w:r w:rsidR="00B903D3" w:rsidRPr="00C15090">
        <w:rPr>
          <w:rFonts w:ascii="Arial" w:eastAsia="Times New Roman" w:hAnsi="Arial" w:cs="Arial"/>
          <w:i/>
          <w:iCs/>
          <w:lang w:val="ro-RO"/>
        </w:rPr>
        <w:t xml:space="preserve"> Valoarea economică a terenului și a construcțiilor</w:t>
      </w:r>
      <w:r w:rsidRPr="00C15090">
        <w:rPr>
          <w:rFonts w:ascii="Arial" w:eastAsia="Times New Roman" w:hAnsi="Arial" w:cs="Arial"/>
          <w:i/>
          <w:iCs/>
          <w:lang w:val="ro-RO"/>
        </w:rPr>
        <w:t xml:space="preserve"> nu a </w:t>
      </w:r>
      <w:r w:rsidR="00B903D3" w:rsidRPr="00C15090">
        <w:rPr>
          <w:rFonts w:ascii="Arial" w:eastAsia="Times New Roman" w:hAnsi="Arial" w:cs="Arial"/>
          <w:i/>
          <w:iCs/>
          <w:lang w:val="ro-RO"/>
        </w:rPr>
        <w:t xml:space="preserve">fost evaluată recent. Cheltuielile </w:t>
      </w:r>
      <w:r w:rsidRPr="00C15090">
        <w:rPr>
          <w:rFonts w:ascii="Arial" w:eastAsia="Times New Roman" w:hAnsi="Arial" w:cs="Arial"/>
          <w:i/>
          <w:iCs/>
          <w:lang w:val="ro-RO"/>
        </w:rPr>
        <w:t>estimate</w:t>
      </w:r>
      <w:r w:rsidR="00B903D3" w:rsidRPr="00C15090">
        <w:rPr>
          <w:rFonts w:ascii="Arial" w:eastAsia="Times New Roman" w:hAnsi="Arial" w:cs="Arial"/>
          <w:i/>
          <w:iCs/>
          <w:lang w:val="ro-RO"/>
        </w:rPr>
        <w:t xml:space="preserve"> pentru implementarea sistemului fotovoltaic sunt aliniate cu bugetul disponibil și așteptările investitorului. Se preconizează că investiția va genera economii semnificative pe termen lung </w:t>
      </w:r>
      <w:r w:rsidR="00B903D3" w:rsidRPr="00C15090">
        <w:rPr>
          <w:rFonts w:ascii="Arial" w:eastAsia="Times New Roman" w:hAnsi="Arial" w:cs="Arial"/>
          <w:i/>
          <w:iCs/>
          <w:lang w:val="ro-RO"/>
        </w:rPr>
        <w:lastRenderedPageBreak/>
        <w:t xml:space="preserve">în ceea ce privește costurile </w:t>
      </w:r>
      <w:r w:rsidR="002F047C" w:rsidRPr="00C15090">
        <w:rPr>
          <w:rFonts w:ascii="Arial" w:eastAsia="Times New Roman" w:hAnsi="Arial" w:cs="Arial"/>
          <w:i/>
          <w:iCs/>
          <w:lang w:val="ro-RO"/>
        </w:rPr>
        <w:t>aferente</w:t>
      </w:r>
      <w:r w:rsidR="00B903D3" w:rsidRPr="00C15090">
        <w:rPr>
          <w:rFonts w:ascii="Arial" w:eastAsia="Times New Roman" w:hAnsi="Arial" w:cs="Arial"/>
          <w:i/>
          <w:iCs/>
          <w:lang w:val="ro-RO"/>
        </w:rPr>
        <w:t xml:space="preserve"> energie</w:t>
      </w:r>
      <w:r w:rsidR="002F047C" w:rsidRPr="00C15090">
        <w:rPr>
          <w:rFonts w:ascii="Arial" w:eastAsia="Times New Roman" w:hAnsi="Arial" w:cs="Arial"/>
          <w:i/>
          <w:iCs/>
          <w:lang w:val="ro-RO"/>
        </w:rPr>
        <w:t>i</w:t>
      </w:r>
      <w:r w:rsidR="00B903D3" w:rsidRPr="00C15090">
        <w:rPr>
          <w:rFonts w:ascii="Arial" w:eastAsia="Times New Roman" w:hAnsi="Arial" w:cs="Arial"/>
          <w:i/>
          <w:iCs/>
          <w:lang w:val="ro-RO"/>
        </w:rPr>
        <w:t xml:space="preserve"> electric</w:t>
      </w:r>
      <w:r w:rsidR="002F047C" w:rsidRPr="00C15090">
        <w:rPr>
          <w:rFonts w:ascii="Arial" w:eastAsia="Times New Roman" w:hAnsi="Arial" w:cs="Arial"/>
          <w:i/>
          <w:iCs/>
          <w:lang w:val="ro-RO"/>
        </w:rPr>
        <w:t>e</w:t>
      </w:r>
      <w:r w:rsidR="00B903D3" w:rsidRPr="00C15090">
        <w:rPr>
          <w:rFonts w:ascii="Arial" w:eastAsia="Times New Roman" w:hAnsi="Arial" w:cs="Arial"/>
          <w:i/>
          <w:iCs/>
          <w:lang w:val="ro-RO"/>
        </w:rPr>
        <w:t>, contribuind la sustenabilitatea economică a universității.</w:t>
      </w:r>
    </w:p>
    <w:p w14:paraId="3D2B928D" w14:textId="77777777" w:rsidR="00B903D3" w:rsidRPr="00C15090" w:rsidRDefault="0021018A" w:rsidP="00935052">
      <w:pPr>
        <w:shd w:val="clear" w:color="auto" w:fill="FFFFFF"/>
        <w:spacing w:after="0" w:line="276" w:lineRule="auto"/>
        <w:ind w:right="-460"/>
        <w:jc w:val="both"/>
        <w:rPr>
          <w:rFonts w:ascii="Arial" w:eastAsia="Times New Roman" w:hAnsi="Arial" w:cs="Arial"/>
          <w:i/>
          <w:iCs/>
          <w:lang w:val="ro-RO"/>
        </w:rPr>
      </w:pPr>
      <w:r w:rsidRPr="00C15090">
        <w:rPr>
          <w:rFonts w:ascii="Arial" w:eastAsia="Times New Roman" w:hAnsi="Arial" w:cs="Arial"/>
          <w:i/>
          <w:iCs/>
          <w:lang w:val="ro-RO"/>
        </w:rPr>
        <w:tab/>
      </w:r>
      <w:r w:rsidR="00B903D3" w:rsidRPr="00C15090">
        <w:rPr>
          <w:rFonts w:ascii="Arial" w:eastAsia="Times New Roman" w:hAnsi="Arial" w:cs="Arial"/>
          <w:b/>
          <w:bCs/>
          <w:i/>
          <w:iCs/>
          <w:lang w:val="ro-RO"/>
        </w:rPr>
        <w:t xml:space="preserve">Regimul </w:t>
      </w:r>
      <w:r w:rsidR="002F047C" w:rsidRPr="00C15090">
        <w:rPr>
          <w:rFonts w:ascii="Arial" w:eastAsia="Times New Roman" w:hAnsi="Arial" w:cs="Arial"/>
          <w:b/>
          <w:bCs/>
          <w:i/>
          <w:iCs/>
          <w:lang w:val="ro-RO"/>
        </w:rPr>
        <w:t>t</w:t>
      </w:r>
      <w:r w:rsidR="00B903D3" w:rsidRPr="00C15090">
        <w:rPr>
          <w:rFonts w:ascii="Arial" w:eastAsia="Times New Roman" w:hAnsi="Arial" w:cs="Arial"/>
          <w:b/>
          <w:bCs/>
          <w:i/>
          <w:iCs/>
          <w:lang w:val="ro-RO"/>
        </w:rPr>
        <w:t>ehnic:</w:t>
      </w:r>
      <w:r w:rsidR="00B903D3" w:rsidRPr="00C15090">
        <w:rPr>
          <w:rFonts w:ascii="Arial" w:eastAsia="Times New Roman" w:hAnsi="Arial" w:cs="Arial"/>
          <w:i/>
          <w:iCs/>
          <w:lang w:val="ro-RO"/>
        </w:rPr>
        <w:t xml:space="preserve"> Construcțiile existente și terenul disponibil sunt adecvate pentru instalarea sistemului fotovoltaic. Terenul are o topografie favorabilă și acces facil la utilități. Clădirile selectate pentru montarea panourilor fotovoltaice au structuri adecvate pentru suportarea acestora, iar sistemele de utilități existente pot fi integrate cu noile instalații. </w:t>
      </w:r>
      <w:r w:rsidRPr="00C15090">
        <w:rPr>
          <w:rFonts w:ascii="Arial" w:eastAsia="Times New Roman" w:hAnsi="Arial" w:cs="Arial"/>
          <w:i/>
          <w:iCs/>
          <w:lang w:val="ro-RO"/>
        </w:rPr>
        <w:t>Există evaluări a s</w:t>
      </w:r>
      <w:r w:rsidR="00B903D3" w:rsidRPr="00C15090">
        <w:rPr>
          <w:rFonts w:ascii="Arial" w:eastAsia="Times New Roman" w:hAnsi="Arial" w:cs="Arial"/>
          <w:i/>
          <w:iCs/>
          <w:lang w:val="ro-RO"/>
        </w:rPr>
        <w:t>t</w:t>
      </w:r>
      <w:r w:rsidRPr="00C15090">
        <w:rPr>
          <w:rFonts w:ascii="Arial" w:eastAsia="Times New Roman" w:hAnsi="Arial" w:cs="Arial"/>
          <w:i/>
          <w:iCs/>
          <w:lang w:val="ro-RO"/>
        </w:rPr>
        <w:t>ă</w:t>
      </w:r>
      <w:r w:rsidR="00B903D3" w:rsidRPr="00C15090">
        <w:rPr>
          <w:rFonts w:ascii="Arial" w:eastAsia="Times New Roman" w:hAnsi="Arial" w:cs="Arial"/>
          <w:i/>
          <w:iCs/>
          <w:lang w:val="ro-RO"/>
        </w:rPr>
        <w:t>r</w:t>
      </w:r>
      <w:r w:rsidRPr="00C15090">
        <w:rPr>
          <w:rFonts w:ascii="Arial" w:eastAsia="Times New Roman" w:hAnsi="Arial" w:cs="Arial"/>
          <w:i/>
          <w:iCs/>
          <w:lang w:val="ro-RO"/>
        </w:rPr>
        <w:t>ii</w:t>
      </w:r>
      <w:r w:rsidR="00B903D3" w:rsidRPr="00C15090">
        <w:rPr>
          <w:rFonts w:ascii="Arial" w:eastAsia="Times New Roman" w:hAnsi="Arial" w:cs="Arial"/>
          <w:i/>
          <w:iCs/>
          <w:lang w:val="ro-RO"/>
        </w:rPr>
        <w:t xml:space="preserve"> tehnică a</w:t>
      </w:r>
      <w:r w:rsidRPr="00C15090">
        <w:rPr>
          <w:rFonts w:ascii="Arial" w:eastAsia="Times New Roman" w:hAnsi="Arial" w:cs="Arial"/>
          <w:i/>
          <w:iCs/>
          <w:lang w:val="ro-RO"/>
        </w:rPr>
        <w:t xml:space="preserve"> pentru unele clădiri, </w:t>
      </w:r>
      <w:r w:rsidR="00B903D3" w:rsidRPr="00C15090">
        <w:rPr>
          <w:rFonts w:ascii="Arial" w:eastAsia="Times New Roman" w:hAnsi="Arial" w:cs="Arial"/>
          <w:i/>
          <w:iCs/>
          <w:lang w:val="ro-RO"/>
        </w:rPr>
        <w:t>conform</w:t>
      </w:r>
      <w:r w:rsidRPr="00C15090">
        <w:rPr>
          <w:rFonts w:ascii="Arial" w:eastAsia="Times New Roman" w:hAnsi="Arial" w:cs="Arial"/>
          <w:i/>
          <w:iCs/>
          <w:lang w:val="ro-RO"/>
        </w:rPr>
        <w:t xml:space="preserve"> cărora sunt întrunite </w:t>
      </w:r>
      <w:r w:rsidR="00B903D3" w:rsidRPr="00C15090">
        <w:rPr>
          <w:rFonts w:ascii="Arial" w:eastAsia="Times New Roman" w:hAnsi="Arial" w:cs="Arial"/>
          <w:i/>
          <w:iCs/>
          <w:lang w:val="ro-RO"/>
        </w:rPr>
        <w:t>cerințelor tehnice ale</w:t>
      </w:r>
      <w:r w:rsidRPr="00C15090">
        <w:rPr>
          <w:rFonts w:ascii="Arial" w:eastAsia="Times New Roman" w:hAnsi="Arial" w:cs="Arial"/>
          <w:i/>
          <w:iCs/>
          <w:lang w:val="ro-RO"/>
        </w:rPr>
        <w:t xml:space="preserve"> unui</w:t>
      </w:r>
      <w:r w:rsidR="00B903D3" w:rsidRPr="00C15090">
        <w:rPr>
          <w:rFonts w:ascii="Arial" w:eastAsia="Times New Roman" w:hAnsi="Arial" w:cs="Arial"/>
          <w:i/>
          <w:iCs/>
          <w:lang w:val="ro-RO"/>
        </w:rPr>
        <w:t xml:space="preserve"> sistemului fotovoltaic.</w:t>
      </w:r>
    </w:p>
    <w:p w14:paraId="4BA20403" w14:textId="77777777" w:rsidR="00C57241" w:rsidRPr="00C15090" w:rsidRDefault="0021018A" w:rsidP="00935052">
      <w:pPr>
        <w:shd w:val="clear" w:color="auto" w:fill="FFFFFF"/>
        <w:spacing w:after="0" w:line="276" w:lineRule="auto"/>
        <w:ind w:right="-460"/>
        <w:jc w:val="both"/>
        <w:rPr>
          <w:rFonts w:ascii="Arial" w:eastAsia="Times New Roman" w:hAnsi="Arial" w:cs="Arial"/>
          <w:i/>
          <w:iCs/>
          <w:lang w:val="ro-RO"/>
        </w:rPr>
      </w:pPr>
      <w:r w:rsidRPr="00C15090">
        <w:rPr>
          <w:rFonts w:ascii="Arial" w:eastAsia="Times New Roman" w:hAnsi="Arial" w:cs="Arial"/>
          <w:i/>
          <w:iCs/>
          <w:lang w:val="ro-RO"/>
        </w:rPr>
        <w:tab/>
      </w:r>
      <w:r w:rsidR="00B903D3" w:rsidRPr="00C15090">
        <w:rPr>
          <w:rFonts w:ascii="Arial" w:eastAsia="Times New Roman" w:hAnsi="Arial" w:cs="Arial"/>
          <w:i/>
          <w:iCs/>
          <w:lang w:val="ro-RO"/>
        </w:rPr>
        <w:t xml:space="preserve">În concluzie, terenul și construcțiile existente </w:t>
      </w:r>
      <w:r w:rsidR="002F047C" w:rsidRPr="00C15090">
        <w:rPr>
          <w:rFonts w:ascii="Arial" w:eastAsia="Times New Roman" w:hAnsi="Arial" w:cs="Arial"/>
          <w:i/>
          <w:iCs/>
          <w:lang w:val="ro-RO"/>
        </w:rPr>
        <w:t>din</w:t>
      </w:r>
      <w:r w:rsidR="006A1A6A" w:rsidRPr="00C15090">
        <w:rPr>
          <w:rFonts w:ascii="Arial" w:eastAsia="Times New Roman" w:hAnsi="Arial" w:cs="Arial"/>
          <w:i/>
          <w:iCs/>
          <w:lang w:val="ro-RO"/>
        </w:rPr>
        <w:t xml:space="preserve"> </w:t>
      </w:r>
      <w:r w:rsidR="002F047C" w:rsidRPr="00C15090">
        <w:rPr>
          <w:rFonts w:ascii="Arial" w:eastAsia="Times New Roman" w:hAnsi="Arial" w:cs="Arial"/>
          <w:i/>
          <w:iCs/>
          <w:lang w:val="ro-RO"/>
        </w:rPr>
        <w:t>C</w:t>
      </w:r>
      <w:r w:rsidR="006A1A6A" w:rsidRPr="00C15090">
        <w:rPr>
          <w:rFonts w:ascii="Arial" w:eastAsia="Times New Roman" w:hAnsi="Arial" w:cs="Arial"/>
          <w:i/>
          <w:iCs/>
          <w:lang w:val="ro-RO"/>
        </w:rPr>
        <w:t>ampusul Studențesc „Tudor Vladimirescu</w:t>
      </w:r>
      <w:r w:rsidR="002F047C" w:rsidRPr="00C15090">
        <w:rPr>
          <w:rFonts w:ascii="Arial" w:eastAsia="Times New Roman" w:hAnsi="Arial" w:cs="Arial"/>
          <w:i/>
          <w:iCs/>
          <w:lang w:val="ro-RO"/>
        </w:rPr>
        <w:t>”, ce aparține</w:t>
      </w:r>
      <w:r w:rsidR="006A1A6A" w:rsidRPr="00C15090">
        <w:rPr>
          <w:rFonts w:ascii="Arial" w:eastAsia="Times New Roman" w:hAnsi="Arial" w:cs="Arial"/>
          <w:i/>
          <w:iCs/>
          <w:lang w:val="ro-RO"/>
        </w:rPr>
        <w:t xml:space="preserve"> </w:t>
      </w:r>
      <w:r w:rsidR="00B903D3" w:rsidRPr="00C15090">
        <w:rPr>
          <w:rFonts w:ascii="Arial" w:eastAsia="Times New Roman" w:hAnsi="Arial" w:cs="Arial"/>
          <w:i/>
          <w:iCs/>
          <w:lang w:val="ro-RO"/>
        </w:rPr>
        <w:t>Universității Tehnice „Gheorghe Asachi” din Iași</w:t>
      </w:r>
      <w:r w:rsidR="002F047C" w:rsidRPr="00C15090">
        <w:rPr>
          <w:rFonts w:ascii="Arial" w:eastAsia="Times New Roman" w:hAnsi="Arial" w:cs="Arial"/>
          <w:i/>
          <w:iCs/>
          <w:lang w:val="ro-RO"/>
        </w:rPr>
        <w:t>,</w:t>
      </w:r>
      <w:r w:rsidR="00B903D3" w:rsidRPr="00C15090">
        <w:rPr>
          <w:rFonts w:ascii="Arial" w:eastAsia="Times New Roman" w:hAnsi="Arial" w:cs="Arial"/>
          <w:i/>
          <w:iCs/>
          <w:lang w:val="ro-RO"/>
        </w:rPr>
        <w:t xml:space="preserve"> sunt potrivite pentru implementarea propusă, cu un regim juridic, economic și tehnic favorabil pentru succesul proiectului de investiții.</w:t>
      </w:r>
    </w:p>
    <w:p w14:paraId="2180CA4C" w14:textId="77777777" w:rsidR="00B903D3" w:rsidRPr="00C15090" w:rsidRDefault="00B903D3" w:rsidP="00935052">
      <w:pPr>
        <w:shd w:val="clear" w:color="auto" w:fill="FFFFFF"/>
        <w:tabs>
          <w:tab w:val="left" w:pos="2611"/>
        </w:tabs>
        <w:spacing w:after="0" w:line="276" w:lineRule="auto"/>
        <w:ind w:right="-460"/>
        <w:jc w:val="both"/>
        <w:rPr>
          <w:rFonts w:ascii="Arial" w:eastAsia="Times New Roman" w:hAnsi="Arial" w:cs="Arial"/>
          <w:i/>
          <w:iCs/>
          <w:lang w:val="ro-RO"/>
        </w:rPr>
      </w:pPr>
    </w:p>
    <w:p w14:paraId="64DD8BF7" w14:textId="77777777" w:rsidR="00683486" w:rsidRPr="00C15090" w:rsidRDefault="00683486" w:rsidP="00935052">
      <w:pPr>
        <w:pStyle w:val="ListParagraph"/>
        <w:numPr>
          <w:ilvl w:val="0"/>
          <w:numId w:val="4"/>
        </w:numPr>
        <w:shd w:val="clear" w:color="auto" w:fill="FFFFFF"/>
        <w:spacing w:after="0" w:line="276" w:lineRule="auto"/>
        <w:ind w:right="-460"/>
        <w:jc w:val="both"/>
        <w:rPr>
          <w:rFonts w:ascii="Arial" w:eastAsia="Times New Roman" w:hAnsi="Arial" w:cs="Arial"/>
          <w:b/>
          <w:bCs/>
          <w:u w:val="single"/>
          <w:lang w:val="ro-RO"/>
        </w:rPr>
      </w:pPr>
      <w:r w:rsidRPr="00C15090">
        <w:rPr>
          <w:rFonts w:ascii="Arial" w:eastAsia="Times New Roman" w:hAnsi="Arial" w:cs="Arial"/>
          <w:b/>
          <w:bCs/>
          <w:u w:val="single"/>
          <w:lang w:val="ro-RO"/>
        </w:rPr>
        <w:t>Particularită</w:t>
      </w:r>
      <w:r w:rsidR="006E326A" w:rsidRPr="00C15090">
        <w:rPr>
          <w:rFonts w:ascii="Arial" w:eastAsia="Times New Roman" w:hAnsi="Arial" w:cs="Arial"/>
          <w:b/>
          <w:bCs/>
          <w:u w:val="single"/>
          <w:lang w:val="ro-RO"/>
        </w:rPr>
        <w:t>ț</w:t>
      </w:r>
      <w:r w:rsidRPr="00C15090">
        <w:rPr>
          <w:rFonts w:ascii="Arial" w:eastAsia="Times New Roman" w:hAnsi="Arial" w:cs="Arial"/>
          <w:b/>
          <w:bCs/>
          <w:u w:val="single"/>
          <w:lang w:val="ro-RO"/>
        </w:rPr>
        <w:t xml:space="preserve">i ale amplasamentului/amplasamentelor propus(e) pentru realizarea obiectivului de </w:t>
      </w:r>
      <w:r w:rsidR="006E326A" w:rsidRPr="00C15090">
        <w:rPr>
          <w:rFonts w:ascii="Arial" w:eastAsia="Times New Roman" w:hAnsi="Arial" w:cs="Arial"/>
          <w:b/>
          <w:bCs/>
          <w:u w:val="single"/>
          <w:lang w:val="ro-RO"/>
        </w:rPr>
        <w:t>Investiții</w:t>
      </w:r>
      <w:r w:rsidRPr="00C15090">
        <w:rPr>
          <w:rFonts w:ascii="Arial" w:eastAsia="Times New Roman" w:hAnsi="Arial" w:cs="Arial"/>
          <w:b/>
          <w:bCs/>
          <w:u w:val="single"/>
          <w:lang w:val="ro-RO"/>
        </w:rPr>
        <w:t>:</w:t>
      </w:r>
    </w:p>
    <w:p w14:paraId="224F7213" w14:textId="77777777" w:rsidR="00683486" w:rsidRPr="00C15090" w:rsidRDefault="00683486" w:rsidP="00935052">
      <w:pPr>
        <w:pStyle w:val="ListParagraph"/>
        <w:numPr>
          <w:ilvl w:val="2"/>
          <w:numId w:val="4"/>
        </w:numPr>
        <w:shd w:val="clear" w:color="auto" w:fill="FFFFFF"/>
        <w:spacing w:after="0" w:line="276" w:lineRule="auto"/>
        <w:ind w:right="-460"/>
        <w:jc w:val="both"/>
        <w:rPr>
          <w:rFonts w:ascii="Arial" w:eastAsia="Times New Roman" w:hAnsi="Arial" w:cs="Arial"/>
          <w:u w:val="single"/>
          <w:lang w:val="ro-RO"/>
        </w:rPr>
      </w:pPr>
      <w:bookmarkStart w:id="22" w:name="do|ax1|pt5|lia"/>
      <w:bookmarkEnd w:id="22"/>
      <w:r w:rsidRPr="00C15090">
        <w:rPr>
          <w:rFonts w:ascii="Arial" w:eastAsia="Times New Roman" w:hAnsi="Arial" w:cs="Arial"/>
          <w:u w:val="single"/>
          <w:lang w:val="ro-RO"/>
        </w:rPr>
        <w:t>descrierea succintă a amplasamentului/amplasamentelor propus(e) (localizare, suprafa</w:t>
      </w:r>
      <w:r w:rsidR="006E326A" w:rsidRPr="00C15090">
        <w:rPr>
          <w:rFonts w:ascii="Arial" w:eastAsia="Times New Roman" w:hAnsi="Arial" w:cs="Arial"/>
          <w:u w:val="single"/>
          <w:lang w:val="ro-RO"/>
        </w:rPr>
        <w:t>ț</w:t>
      </w:r>
      <w:r w:rsidRPr="00C15090">
        <w:rPr>
          <w:rFonts w:ascii="Arial" w:eastAsia="Times New Roman" w:hAnsi="Arial" w:cs="Arial"/>
          <w:u w:val="single"/>
          <w:lang w:val="ro-RO"/>
        </w:rPr>
        <w:t>a terenului, dimensiuni în plan);</w:t>
      </w:r>
    </w:p>
    <w:p w14:paraId="5CD81998" w14:textId="77777777" w:rsidR="00686DB2" w:rsidRPr="00C15090" w:rsidRDefault="00686DB2" w:rsidP="00935052">
      <w:pPr>
        <w:shd w:val="clear" w:color="auto" w:fill="FFFFFF"/>
        <w:spacing w:after="0" w:line="276" w:lineRule="auto"/>
        <w:ind w:right="-460"/>
        <w:rPr>
          <w:rFonts w:ascii="Arial" w:eastAsia="Times New Roman" w:hAnsi="Arial" w:cs="Arial"/>
          <w:i/>
          <w:iCs/>
          <w:lang w:val="ro-RO"/>
        </w:rPr>
      </w:pPr>
      <w:r w:rsidRPr="00C15090">
        <w:rPr>
          <w:rFonts w:ascii="Arial" w:eastAsia="Times New Roman" w:hAnsi="Arial" w:cs="Arial"/>
          <w:i/>
          <w:iCs/>
          <w:lang w:val="ro-RO"/>
        </w:rPr>
        <w:t>Bulevardul Tudor Vladimirescu, Iași 700050</w:t>
      </w:r>
    </w:p>
    <w:p w14:paraId="695ABC20" w14:textId="77777777" w:rsidR="00686DB2" w:rsidRPr="00C15090" w:rsidRDefault="00686DB2" w:rsidP="00935052">
      <w:pPr>
        <w:shd w:val="clear" w:color="auto" w:fill="FFFFFF"/>
        <w:spacing w:after="0" w:line="276" w:lineRule="auto"/>
        <w:ind w:right="-460" w:firstLine="720"/>
        <w:jc w:val="both"/>
        <w:rPr>
          <w:rFonts w:ascii="Arial" w:eastAsia="Times New Roman" w:hAnsi="Arial" w:cs="Arial"/>
          <w:i/>
          <w:iCs/>
          <w:lang w:val="ro-RO"/>
        </w:rPr>
      </w:pPr>
      <w:r w:rsidRPr="00C15090">
        <w:rPr>
          <w:rFonts w:ascii="Arial" w:eastAsia="Times New Roman" w:hAnsi="Arial" w:cs="Arial"/>
          <w:i/>
          <w:iCs/>
          <w:lang w:val="ro-RO"/>
        </w:rPr>
        <w:t>Campusul are o suprafață de 137.148 mp, aproximativ 14 ha. Primele cămine construite au fost T1-2 și T3-4, fiind date pentru cazare în anul 1969, iar ultimele au fost T18 și T19, finalizate în anul 1982.</w:t>
      </w:r>
    </w:p>
    <w:p w14:paraId="58F004A5" w14:textId="77777777" w:rsidR="00C1325A" w:rsidRPr="00C15090" w:rsidRDefault="00686DB2" w:rsidP="00935052">
      <w:pPr>
        <w:shd w:val="clear" w:color="auto" w:fill="FFFFFF"/>
        <w:spacing w:after="0" w:line="276" w:lineRule="auto"/>
        <w:ind w:right="-460" w:firstLine="720"/>
        <w:jc w:val="both"/>
        <w:rPr>
          <w:rFonts w:ascii="Arial" w:eastAsia="Times New Roman" w:hAnsi="Arial" w:cs="Arial"/>
          <w:i/>
          <w:iCs/>
          <w:lang w:val="ro-RO"/>
        </w:rPr>
      </w:pPr>
      <w:r w:rsidRPr="00C15090">
        <w:rPr>
          <w:rFonts w:ascii="Arial" w:eastAsia="Times New Roman" w:hAnsi="Arial" w:cs="Arial"/>
          <w:i/>
          <w:iCs/>
          <w:lang w:val="ro-RO"/>
        </w:rPr>
        <w:t xml:space="preserve">În interiorul campusului se găsesc 21 de cămine, o cantină </w:t>
      </w:r>
      <w:r w:rsidR="00C1325A" w:rsidRPr="00C15090">
        <w:rPr>
          <w:rFonts w:ascii="Arial" w:eastAsia="Times New Roman" w:hAnsi="Arial" w:cs="Arial"/>
          <w:i/>
          <w:iCs/>
          <w:lang w:val="ro-RO"/>
        </w:rPr>
        <w:t>studențească</w:t>
      </w:r>
      <w:r w:rsidRPr="00C15090">
        <w:rPr>
          <w:rFonts w:ascii="Arial" w:eastAsia="Times New Roman" w:hAnsi="Arial" w:cs="Arial"/>
          <w:i/>
          <w:iCs/>
          <w:lang w:val="ro-RO"/>
        </w:rPr>
        <w:t xml:space="preserve">, săli și terenuri de sport și un dispensar medical. Campusul este alimentat </w:t>
      </w:r>
      <w:r w:rsidR="00C1325A" w:rsidRPr="00C15090">
        <w:rPr>
          <w:rFonts w:ascii="Arial" w:eastAsia="Times New Roman" w:hAnsi="Arial" w:cs="Arial"/>
          <w:i/>
          <w:iCs/>
          <w:lang w:val="ro-RO"/>
        </w:rPr>
        <w:t>cu energie electrică din două locuri de consum pe MT, iar căminele sunt alimentate la energie electrica JT din 4 posturi de transformare</w:t>
      </w:r>
      <w:r w:rsidRPr="00C15090">
        <w:rPr>
          <w:rFonts w:ascii="Arial" w:eastAsia="Times New Roman" w:hAnsi="Arial" w:cs="Arial"/>
          <w:i/>
          <w:iCs/>
          <w:lang w:val="ro-RO"/>
        </w:rPr>
        <w:t xml:space="preserve"> ultimă generație, mare parte a căminelor sunt reabilitate și au o capacitate totală de</w:t>
      </w:r>
      <w:r w:rsidR="00C1325A" w:rsidRPr="00C15090">
        <w:rPr>
          <w:rFonts w:ascii="Arial" w:eastAsia="Times New Roman" w:hAnsi="Arial" w:cs="Arial"/>
          <w:i/>
          <w:iCs/>
          <w:lang w:val="ro-RO"/>
        </w:rPr>
        <w:t xml:space="preserve"> până la </w:t>
      </w:r>
      <w:r w:rsidRPr="00C15090">
        <w:rPr>
          <w:rFonts w:ascii="Arial" w:eastAsia="Times New Roman" w:hAnsi="Arial" w:cs="Arial"/>
          <w:i/>
          <w:iCs/>
          <w:lang w:val="ro-RO"/>
        </w:rPr>
        <w:t>8.000 de locuri.</w:t>
      </w:r>
    </w:p>
    <w:p w14:paraId="0AEF12CC" w14:textId="77777777" w:rsidR="00C1325A" w:rsidRPr="00C15090" w:rsidRDefault="00C1325A" w:rsidP="00935052">
      <w:pPr>
        <w:shd w:val="clear" w:color="auto" w:fill="FFFFFF"/>
        <w:spacing w:after="0" w:line="276" w:lineRule="auto"/>
        <w:ind w:right="-460" w:firstLine="720"/>
        <w:jc w:val="both"/>
        <w:rPr>
          <w:rFonts w:ascii="Arial" w:eastAsia="Times New Roman" w:hAnsi="Arial" w:cs="Arial"/>
          <w:i/>
          <w:iCs/>
          <w:lang w:val="ro-RO"/>
        </w:rPr>
      </w:pPr>
    </w:p>
    <w:p w14:paraId="10B0E252" w14:textId="77777777" w:rsidR="00683486" w:rsidRPr="00C15090" w:rsidRDefault="00683486" w:rsidP="00935052">
      <w:pPr>
        <w:pStyle w:val="ListParagraph"/>
        <w:numPr>
          <w:ilvl w:val="2"/>
          <w:numId w:val="4"/>
        </w:numPr>
        <w:shd w:val="clear" w:color="auto" w:fill="FFFFFF"/>
        <w:spacing w:after="0" w:line="276" w:lineRule="auto"/>
        <w:ind w:right="-460"/>
        <w:jc w:val="both"/>
        <w:rPr>
          <w:rFonts w:ascii="Arial" w:eastAsia="Times New Roman" w:hAnsi="Arial" w:cs="Arial"/>
          <w:u w:val="single"/>
          <w:lang w:val="ro-RO"/>
        </w:rPr>
      </w:pPr>
      <w:bookmarkStart w:id="23" w:name="do|ax1|pt5|lib"/>
      <w:bookmarkEnd w:id="23"/>
      <w:r w:rsidRPr="00C15090">
        <w:rPr>
          <w:rFonts w:ascii="Arial" w:eastAsia="Times New Roman" w:hAnsi="Arial" w:cs="Arial"/>
          <w:u w:val="single"/>
          <w:lang w:val="ro-RO"/>
        </w:rPr>
        <w:t>rela</w:t>
      </w:r>
      <w:r w:rsidR="006E326A" w:rsidRPr="00C15090">
        <w:rPr>
          <w:rFonts w:ascii="Arial" w:eastAsia="Times New Roman" w:hAnsi="Arial" w:cs="Arial"/>
          <w:u w:val="single"/>
          <w:lang w:val="ro-RO"/>
        </w:rPr>
        <w:t>ț</w:t>
      </w:r>
      <w:r w:rsidRPr="00C15090">
        <w:rPr>
          <w:rFonts w:ascii="Arial" w:eastAsia="Times New Roman" w:hAnsi="Arial" w:cs="Arial"/>
          <w:u w:val="single"/>
          <w:lang w:val="ro-RO"/>
        </w:rPr>
        <w:t xml:space="preserve">iile cu zone învecinate, accesuri existente </w:t>
      </w:r>
      <w:r w:rsidR="006E326A" w:rsidRPr="00C15090">
        <w:rPr>
          <w:rFonts w:ascii="Arial" w:eastAsia="Times New Roman" w:hAnsi="Arial" w:cs="Arial"/>
          <w:u w:val="single"/>
          <w:lang w:val="ro-RO"/>
        </w:rPr>
        <w:t>ș</w:t>
      </w:r>
      <w:r w:rsidRPr="00C15090">
        <w:rPr>
          <w:rFonts w:ascii="Arial" w:eastAsia="Times New Roman" w:hAnsi="Arial" w:cs="Arial"/>
          <w:u w:val="single"/>
          <w:lang w:val="ro-RO"/>
        </w:rPr>
        <w:t>i/sau căi de acces posibile;</w:t>
      </w:r>
    </w:p>
    <w:p w14:paraId="6CE71ED5" w14:textId="77777777" w:rsidR="005B317F" w:rsidRPr="00C15090" w:rsidRDefault="005B317F" w:rsidP="00935052">
      <w:pPr>
        <w:shd w:val="clear" w:color="auto" w:fill="FFFFFF"/>
        <w:spacing w:after="0" w:line="276" w:lineRule="auto"/>
        <w:ind w:right="-460"/>
        <w:jc w:val="both"/>
        <w:rPr>
          <w:rFonts w:ascii="Arial" w:eastAsia="Times New Roman" w:hAnsi="Arial" w:cs="Arial"/>
          <w:lang w:val="ro-RO"/>
        </w:rPr>
      </w:pPr>
    </w:p>
    <w:p w14:paraId="7996B04F" w14:textId="77777777" w:rsidR="005B317F" w:rsidRPr="00C15090" w:rsidRDefault="005B317F" w:rsidP="00935052">
      <w:pPr>
        <w:shd w:val="clear" w:color="auto" w:fill="FFFFFF"/>
        <w:spacing w:after="0" w:line="276" w:lineRule="auto"/>
        <w:ind w:right="-460" w:firstLine="720"/>
        <w:jc w:val="both"/>
        <w:rPr>
          <w:rFonts w:ascii="Arial" w:eastAsia="Times New Roman" w:hAnsi="Arial" w:cs="Arial"/>
          <w:i/>
          <w:iCs/>
          <w:lang w:val="ro-RO"/>
        </w:rPr>
      </w:pPr>
      <w:r w:rsidRPr="00C15090">
        <w:rPr>
          <w:rFonts w:ascii="Arial" w:eastAsia="Times New Roman" w:hAnsi="Arial" w:cs="Arial"/>
          <w:b/>
          <w:bCs/>
          <w:i/>
          <w:iCs/>
          <w:lang w:val="ro-RO"/>
        </w:rPr>
        <w:t xml:space="preserve">Relații cu </w:t>
      </w:r>
      <w:r w:rsidR="002F047C" w:rsidRPr="00C15090">
        <w:rPr>
          <w:rFonts w:ascii="Arial" w:eastAsia="Times New Roman" w:hAnsi="Arial" w:cs="Arial"/>
          <w:b/>
          <w:bCs/>
          <w:i/>
          <w:iCs/>
          <w:lang w:val="ro-RO"/>
        </w:rPr>
        <w:t>z</w:t>
      </w:r>
      <w:r w:rsidRPr="00C15090">
        <w:rPr>
          <w:rFonts w:ascii="Arial" w:eastAsia="Times New Roman" w:hAnsi="Arial" w:cs="Arial"/>
          <w:b/>
          <w:bCs/>
          <w:i/>
          <w:iCs/>
          <w:lang w:val="ro-RO"/>
        </w:rPr>
        <w:t xml:space="preserve">onele </w:t>
      </w:r>
      <w:r w:rsidR="002F047C" w:rsidRPr="00C15090">
        <w:rPr>
          <w:rFonts w:ascii="Arial" w:eastAsia="Times New Roman" w:hAnsi="Arial" w:cs="Arial"/>
          <w:b/>
          <w:bCs/>
          <w:i/>
          <w:iCs/>
          <w:lang w:val="ro-RO"/>
        </w:rPr>
        <w:t>î</w:t>
      </w:r>
      <w:r w:rsidRPr="00C15090">
        <w:rPr>
          <w:rFonts w:ascii="Arial" w:eastAsia="Times New Roman" w:hAnsi="Arial" w:cs="Arial"/>
          <w:b/>
          <w:bCs/>
          <w:i/>
          <w:iCs/>
          <w:lang w:val="ro-RO"/>
        </w:rPr>
        <w:t>nvecinate:</w:t>
      </w:r>
      <w:r w:rsidRPr="00C15090">
        <w:rPr>
          <w:rFonts w:ascii="Arial" w:eastAsia="Times New Roman" w:hAnsi="Arial" w:cs="Arial"/>
          <w:i/>
          <w:iCs/>
          <w:lang w:val="ro-RO"/>
        </w:rPr>
        <w:t xml:space="preserve"> Campusul </w:t>
      </w:r>
      <w:r w:rsidR="002F047C" w:rsidRPr="00C15090">
        <w:rPr>
          <w:rFonts w:ascii="Arial" w:eastAsia="Times New Roman" w:hAnsi="Arial" w:cs="Arial"/>
          <w:i/>
          <w:iCs/>
          <w:lang w:val="ro-RO"/>
        </w:rPr>
        <w:t xml:space="preserve">studențesc „Tudor Vladimirescu”, ce aparține </w:t>
      </w:r>
      <w:r w:rsidRPr="00C15090">
        <w:rPr>
          <w:rFonts w:ascii="Arial" w:eastAsia="Times New Roman" w:hAnsi="Arial" w:cs="Arial"/>
          <w:i/>
          <w:iCs/>
          <w:lang w:val="ro-RO"/>
        </w:rPr>
        <w:t>Universității Tehnice „Gheorghe Asachi” din Iași</w:t>
      </w:r>
      <w:r w:rsidR="002F047C" w:rsidRPr="00C15090">
        <w:rPr>
          <w:rFonts w:ascii="Arial" w:eastAsia="Times New Roman" w:hAnsi="Arial" w:cs="Arial"/>
          <w:i/>
          <w:iCs/>
          <w:lang w:val="ro-RO"/>
        </w:rPr>
        <w:t>,</w:t>
      </w:r>
      <w:r w:rsidRPr="00C15090">
        <w:rPr>
          <w:rFonts w:ascii="Arial" w:eastAsia="Times New Roman" w:hAnsi="Arial" w:cs="Arial"/>
          <w:i/>
          <w:iCs/>
          <w:lang w:val="ro-RO"/>
        </w:rPr>
        <w:t xml:space="preserve"> este situat într-o zonă bine integrată în structura urbană a orașului, având în imediata apropiere alte instituții educaționale, zone rezidențiale și comerciale. Relațiile cu aceste zone învecinate sunt armonioase, campusul fiind o parte importantă a comunității locale. Implementarea proiectului de investiții nu va afecta negativ aceste relații, deoarece activitățile de construcție și operaționale vor fi gestionate astfel încât să minimizeze perturbările în zonele adiacente.</w:t>
      </w:r>
    </w:p>
    <w:p w14:paraId="24F6CC4C" w14:textId="77777777" w:rsidR="005B317F" w:rsidRPr="00C15090" w:rsidRDefault="005B317F" w:rsidP="00935052">
      <w:pPr>
        <w:shd w:val="clear" w:color="auto" w:fill="FFFFFF"/>
        <w:spacing w:after="0" w:line="276" w:lineRule="auto"/>
        <w:ind w:right="-460"/>
        <w:jc w:val="both"/>
        <w:rPr>
          <w:rFonts w:ascii="Arial" w:eastAsia="Times New Roman" w:hAnsi="Arial" w:cs="Arial"/>
          <w:i/>
          <w:iCs/>
          <w:lang w:val="ro-RO"/>
        </w:rPr>
      </w:pPr>
    </w:p>
    <w:p w14:paraId="2B08545B" w14:textId="77777777" w:rsidR="005B317F" w:rsidRPr="00C15090" w:rsidRDefault="005B317F" w:rsidP="00935052">
      <w:pPr>
        <w:shd w:val="clear" w:color="auto" w:fill="FFFFFF"/>
        <w:spacing w:after="0" w:line="276" w:lineRule="auto"/>
        <w:ind w:right="-460" w:firstLine="720"/>
        <w:jc w:val="both"/>
        <w:rPr>
          <w:rFonts w:ascii="Arial" w:eastAsia="Times New Roman" w:hAnsi="Arial" w:cs="Arial"/>
          <w:i/>
          <w:iCs/>
          <w:lang w:val="ro-RO"/>
        </w:rPr>
      </w:pPr>
      <w:r w:rsidRPr="00C15090">
        <w:rPr>
          <w:rFonts w:ascii="Arial" w:eastAsia="Times New Roman" w:hAnsi="Arial" w:cs="Arial"/>
          <w:b/>
          <w:bCs/>
          <w:i/>
          <w:iCs/>
          <w:lang w:val="ro-RO"/>
        </w:rPr>
        <w:t xml:space="preserve">Accesuri </w:t>
      </w:r>
      <w:r w:rsidR="002F047C" w:rsidRPr="00C15090">
        <w:rPr>
          <w:rFonts w:ascii="Arial" w:eastAsia="Times New Roman" w:hAnsi="Arial" w:cs="Arial"/>
          <w:b/>
          <w:bCs/>
          <w:i/>
          <w:iCs/>
          <w:lang w:val="ro-RO"/>
        </w:rPr>
        <w:t>e</w:t>
      </w:r>
      <w:r w:rsidRPr="00C15090">
        <w:rPr>
          <w:rFonts w:ascii="Arial" w:eastAsia="Times New Roman" w:hAnsi="Arial" w:cs="Arial"/>
          <w:b/>
          <w:bCs/>
          <w:i/>
          <w:iCs/>
          <w:lang w:val="ro-RO"/>
        </w:rPr>
        <w:t>xistente:</w:t>
      </w:r>
      <w:r w:rsidRPr="00C15090">
        <w:rPr>
          <w:rFonts w:ascii="Arial" w:eastAsia="Times New Roman" w:hAnsi="Arial" w:cs="Arial"/>
          <w:i/>
          <w:iCs/>
          <w:lang w:val="ro-RO"/>
        </w:rPr>
        <w:t xml:space="preserve"> Campusul dispune de o infrastructură de acces bine dezvoltată, cu multiple intrări și ieșiri care facilitează accesul studenților, personalului și vizitatorilor. Drumurile și aleile interne sunt adecvate pentru a gestiona traficul existent, iar accesul la facilitățile campusului, inclusiv la clădirile propuse pentru instalarea sistemului fotovoltaic, este facil și sigur.</w:t>
      </w:r>
    </w:p>
    <w:p w14:paraId="7998EB3D" w14:textId="77777777" w:rsidR="005B317F" w:rsidRPr="00C15090" w:rsidRDefault="005B317F" w:rsidP="00935052">
      <w:pPr>
        <w:shd w:val="clear" w:color="auto" w:fill="FFFFFF"/>
        <w:spacing w:after="0" w:line="276" w:lineRule="auto"/>
        <w:ind w:right="-460"/>
        <w:jc w:val="both"/>
        <w:rPr>
          <w:rFonts w:ascii="Arial" w:eastAsia="Times New Roman" w:hAnsi="Arial" w:cs="Arial"/>
          <w:i/>
          <w:iCs/>
          <w:lang w:val="ro-RO"/>
        </w:rPr>
      </w:pPr>
    </w:p>
    <w:p w14:paraId="7A858E99" w14:textId="77777777" w:rsidR="005B317F" w:rsidRPr="00C15090" w:rsidRDefault="005B317F" w:rsidP="00935052">
      <w:pPr>
        <w:shd w:val="clear" w:color="auto" w:fill="FFFFFF"/>
        <w:spacing w:after="0" w:line="276" w:lineRule="auto"/>
        <w:ind w:right="-460" w:firstLine="720"/>
        <w:jc w:val="both"/>
        <w:rPr>
          <w:rFonts w:ascii="Arial" w:eastAsia="Times New Roman" w:hAnsi="Arial" w:cs="Arial"/>
          <w:i/>
          <w:iCs/>
          <w:lang w:val="ro-RO"/>
        </w:rPr>
      </w:pPr>
      <w:r w:rsidRPr="00C15090">
        <w:rPr>
          <w:rFonts w:ascii="Arial" w:eastAsia="Times New Roman" w:hAnsi="Arial" w:cs="Arial"/>
          <w:b/>
          <w:bCs/>
          <w:i/>
          <w:iCs/>
          <w:lang w:val="ro-RO"/>
        </w:rPr>
        <w:t xml:space="preserve">Căi de </w:t>
      </w:r>
      <w:r w:rsidR="002F047C" w:rsidRPr="00C15090">
        <w:rPr>
          <w:rFonts w:ascii="Arial" w:eastAsia="Times New Roman" w:hAnsi="Arial" w:cs="Arial"/>
          <w:b/>
          <w:bCs/>
          <w:i/>
          <w:iCs/>
          <w:lang w:val="ro-RO"/>
        </w:rPr>
        <w:t>a</w:t>
      </w:r>
      <w:r w:rsidRPr="00C15090">
        <w:rPr>
          <w:rFonts w:ascii="Arial" w:eastAsia="Times New Roman" w:hAnsi="Arial" w:cs="Arial"/>
          <w:b/>
          <w:bCs/>
          <w:i/>
          <w:iCs/>
          <w:lang w:val="ro-RO"/>
        </w:rPr>
        <w:t xml:space="preserve">cces </w:t>
      </w:r>
      <w:r w:rsidR="002F047C" w:rsidRPr="00C15090">
        <w:rPr>
          <w:rFonts w:ascii="Arial" w:eastAsia="Times New Roman" w:hAnsi="Arial" w:cs="Arial"/>
          <w:b/>
          <w:bCs/>
          <w:i/>
          <w:iCs/>
          <w:lang w:val="ro-RO"/>
        </w:rPr>
        <w:t>p</w:t>
      </w:r>
      <w:r w:rsidRPr="00C15090">
        <w:rPr>
          <w:rFonts w:ascii="Arial" w:eastAsia="Times New Roman" w:hAnsi="Arial" w:cs="Arial"/>
          <w:b/>
          <w:bCs/>
          <w:i/>
          <w:iCs/>
          <w:lang w:val="ro-RO"/>
        </w:rPr>
        <w:t>osibile:</w:t>
      </w:r>
      <w:r w:rsidRPr="00C15090">
        <w:rPr>
          <w:rFonts w:ascii="Arial" w:eastAsia="Times New Roman" w:hAnsi="Arial" w:cs="Arial"/>
          <w:i/>
          <w:iCs/>
          <w:lang w:val="ro-RO"/>
        </w:rPr>
        <w:t xml:space="preserve"> În ceea ce privește accesul la zonele în care se vor implementa panourile fotovoltaice, se vor evalua căile existente și se vor propune, dacă este necesar, îmbunătățiri sau noi căi de acces pentru a facilita transportul materialelor și echipamentelor necesare. Aceasta va include evaluarea necesității de a îmbunătăți sau de a adăuga </w:t>
      </w:r>
      <w:r w:rsidR="009F31CF" w:rsidRPr="00C15090">
        <w:rPr>
          <w:rFonts w:ascii="Arial" w:eastAsia="Times New Roman" w:hAnsi="Arial" w:cs="Arial"/>
          <w:i/>
          <w:iCs/>
          <w:lang w:val="ro-RO"/>
        </w:rPr>
        <w:t>că</w:t>
      </w:r>
      <w:r w:rsidR="008D722C" w:rsidRPr="00C15090">
        <w:rPr>
          <w:rFonts w:ascii="Arial" w:eastAsia="Times New Roman" w:hAnsi="Arial" w:cs="Arial"/>
          <w:i/>
          <w:iCs/>
          <w:lang w:val="ro-RO"/>
        </w:rPr>
        <w:t>i</w:t>
      </w:r>
      <w:r w:rsidRPr="00C15090">
        <w:rPr>
          <w:rFonts w:ascii="Arial" w:eastAsia="Times New Roman" w:hAnsi="Arial" w:cs="Arial"/>
          <w:i/>
          <w:iCs/>
          <w:lang w:val="ro-RO"/>
        </w:rPr>
        <w:t xml:space="preserve"> de acces temporare sau permanente, în funcție de cerințele specifice ale proiectului. Se va acorda o atenție deosebită pentru a asigura că aceste noi căi de acces nu vor afecta negativ activitățile zilnice ale campusului și că vor respecta normele de siguranță și accesibilitate.</w:t>
      </w:r>
    </w:p>
    <w:p w14:paraId="70BC8521" w14:textId="77777777" w:rsidR="005B317F" w:rsidRPr="00C15090" w:rsidRDefault="005B317F" w:rsidP="00935052">
      <w:pPr>
        <w:shd w:val="clear" w:color="auto" w:fill="FFFFFF"/>
        <w:spacing w:after="0" w:line="276" w:lineRule="auto"/>
        <w:ind w:right="-460"/>
        <w:jc w:val="both"/>
        <w:rPr>
          <w:rFonts w:ascii="Arial" w:eastAsia="Times New Roman" w:hAnsi="Arial" w:cs="Arial"/>
          <w:i/>
          <w:iCs/>
          <w:lang w:val="ro-RO"/>
        </w:rPr>
      </w:pPr>
    </w:p>
    <w:p w14:paraId="0B4C4571" w14:textId="77777777" w:rsidR="00E24DAA" w:rsidRPr="00C15090" w:rsidRDefault="005B317F" w:rsidP="00935052">
      <w:pPr>
        <w:shd w:val="clear" w:color="auto" w:fill="FFFFFF"/>
        <w:spacing w:after="0" w:line="276" w:lineRule="auto"/>
        <w:ind w:right="-460" w:firstLine="720"/>
        <w:jc w:val="both"/>
        <w:rPr>
          <w:rFonts w:ascii="Arial" w:eastAsia="Times New Roman" w:hAnsi="Arial" w:cs="Arial"/>
          <w:i/>
          <w:iCs/>
          <w:lang w:val="ro-RO"/>
        </w:rPr>
      </w:pPr>
      <w:r w:rsidRPr="00C15090">
        <w:rPr>
          <w:rFonts w:ascii="Arial" w:eastAsia="Times New Roman" w:hAnsi="Arial" w:cs="Arial"/>
          <w:i/>
          <w:iCs/>
          <w:lang w:val="ro-RO"/>
        </w:rPr>
        <w:t>În concluzie, relațiile cu zonele învecinate, accesurile existente și căile de acces posibile sunt adecvat planificate și gestionate, asigurându-se că proiectul de investiții va fi implementat eficient și fără a aduce perturbări semnificative comunității universitare și zonei înconjurătoare.</w:t>
      </w:r>
    </w:p>
    <w:p w14:paraId="0810BCAC" w14:textId="77777777" w:rsidR="005B317F" w:rsidRPr="00C15090" w:rsidRDefault="005B317F" w:rsidP="00935052">
      <w:pPr>
        <w:shd w:val="clear" w:color="auto" w:fill="FFFFFF"/>
        <w:spacing w:after="0" w:line="276" w:lineRule="auto"/>
        <w:ind w:right="-460"/>
        <w:jc w:val="both"/>
        <w:rPr>
          <w:rFonts w:ascii="Arial" w:eastAsia="Times New Roman" w:hAnsi="Arial" w:cs="Arial"/>
          <w:lang w:val="ro-RO"/>
        </w:rPr>
      </w:pPr>
    </w:p>
    <w:p w14:paraId="0522C3F1" w14:textId="77777777" w:rsidR="00683486" w:rsidRPr="00C15090" w:rsidRDefault="00683486" w:rsidP="00935052">
      <w:pPr>
        <w:pStyle w:val="ListParagraph"/>
        <w:numPr>
          <w:ilvl w:val="2"/>
          <w:numId w:val="4"/>
        </w:numPr>
        <w:shd w:val="clear" w:color="auto" w:fill="FFFFFF"/>
        <w:spacing w:after="0" w:line="276" w:lineRule="auto"/>
        <w:ind w:right="-460"/>
        <w:jc w:val="both"/>
        <w:rPr>
          <w:rFonts w:ascii="Arial" w:eastAsia="Times New Roman" w:hAnsi="Arial" w:cs="Arial"/>
          <w:u w:val="single"/>
          <w:lang w:val="ro-RO"/>
        </w:rPr>
      </w:pPr>
      <w:bookmarkStart w:id="24" w:name="do|ax1|pt5|lic"/>
      <w:bookmarkEnd w:id="24"/>
      <w:r w:rsidRPr="00C15090">
        <w:rPr>
          <w:rFonts w:ascii="Arial" w:eastAsia="Times New Roman" w:hAnsi="Arial" w:cs="Arial"/>
          <w:u w:val="single"/>
          <w:lang w:val="ro-RO"/>
        </w:rPr>
        <w:lastRenderedPageBreak/>
        <w:t>surse de poluare existente în zonă;</w:t>
      </w:r>
    </w:p>
    <w:p w14:paraId="21C3A388" w14:textId="77777777" w:rsidR="004306E7" w:rsidRPr="00C15090" w:rsidRDefault="004306E7" w:rsidP="00935052">
      <w:pPr>
        <w:shd w:val="clear" w:color="auto" w:fill="FFFFFF"/>
        <w:spacing w:after="0" w:line="276" w:lineRule="auto"/>
        <w:ind w:right="-460" w:firstLine="720"/>
        <w:jc w:val="both"/>
        <w:rPr>
          <w:rFonts w:ascii="Arial" w:eastAsia="Times New Roman" w:hAnsi="Arial" w:cs="Arial"/>
          <w:i/>
          <w:iCs/>
          <w:lang w:val="ro-RO"/>
        </w:rPr>
      </w:pPr>
      <w:r w:rsidRPr="00C15090">
        <w:rPr>
          <w:rFonts w:ascii="Arial" w:eastAsia="Times New Roman" w:hAnsi="Arial" w:cs="Arial"/>
          <w:b/>
          <w:bCs/>
          <w:i/>
          <w:iCs/>
          <w:lang w:val="ro-RO"/>
        </w:rPr>
        <w:t xml:space="preserve">Surse de </w:t>
      </w:r>
      <w:r w:rsidR="002F047C" w:rsidRPr="00C15090">
        <w:rPr>
          <w:rFonts w:ascii="Arial" w:eastAsia="Times New Roman" w:hAnsi="Arial" w:cs="Arial"/>
          <w:b/>
          <w:bCs/>
          <w:i/>
          <w:iCs/>
          <w:lang w:val="ro-RO"/>
        </w:rPr>
        <w:t>p</w:t>
      </w:r>
      <w:r w:rsidRPr="00C15090">
        <w:rPr>
          <w:rFonts w:ascii="Arial" w:eastAsia="Times New Roman" w:hAnsi="Arial" w:cs="Arial"/>
          <w:b/>
          <w:bCs/>
          <w:i/>
          <w:iCs/>
          <w:lang w:val="ro-RO"/>
        </w:rPr>
        <w:t xml:space="preserve">oluare </w:t>
      </w:r>
      <w:r w:rsidR="002F047C" w:rsidRPr="00C15090">
        <w:rPr>
          <w:rFonts w:ascii="Arial" w:eastAsia="Times New Roman" w:hAnsi="Arial" w:cs="Arial"/>
          <w:b/>
          <w:bCs/>
          <w:i/>
          <w:iCs/>
          <w:lang w:val="ro-RO"/>
        </w:rPr>
        <w:t>e</w:t>
      </w:r>
      <w:r w:rsidRPr="00C15090">
        <w:rPr>
          <w:rFonts w:ascii="Arial" w:eastAsia="Times New Roman" w:hAnsi="Arial" w:cs="Arial"/>
          <w:b/>
          <w:bCs/>
          <w:i/>
          <w:iCs/>
          <w:lang w:val="ro-RO"/>
        </w:rPr>
        <w:t xml:space="preserve">xistente în </w:t>
      </w:r>
      <w:r w:rsidR="002F047C" w:rsidRPr="00C15090">
        <w:rPr>
          <w:rFonts w:ascii="Arial" w:eastAsia="Times New Roman" w:hAnsi="Arial" w:cs="Arial"/>
          <w:b/>
          <w:bCs/>
          <w:i/>
          <w:iCs/>
          <w:lang w:val="ro-RO"/>
        </w:rPr>
        <w:t>z</w:t>
      </w:r>
      <w:r w:rsidRPr="00C15090">
        <w:rPr>
          <w:rFonts w:ascii="Arial" w:eastAsia="Times New Roman" w:hAnsi="Arial" w:cs="Arial"/>
          <w:b/>
          <w:bCs/>
          <w:i/>
          <w:iCs/>
          <w:lang w:val="ro-RO"/>
        </w:rPr>
        <w:t>onă:</w:t>
      </w:r>
      <w:r w:rsidRPr="00C15090">
        <w:rPr>
          <w:rFonts w:ascii="Arial" w:eastAsia="Times New Roman" w:hAnsi="Arial" w:cs="Arial"/>
          <w:i/>
          <w:iCs/>
          <w:lang w:val="ro-RO"/>
        </w:rPr>
        <w:t xml:space="preserve"> </w:t>
      </w:r>
      <w:r w:rsidR="002F047C" w:rsidRPr="00C15090">
        <w:rPr>
          <w:rFonts w:ascii="Arial" w:eastAsia="Times New Roman" w:hAnsi="Arial" w:cs="Arial"/>
          <w:i/>
          <w:iCs/>
          <w:lang w:val="ro-RO"/>
        </w:rPr>
        <w:t xml:space="preserve">Campusul studențesc „Tudor Vladimirescu”, ce aparține Universității Tehnice „Gheorghe Asachi” din Iași, </w:t>
      </w:r>
      <w:r w:rsidRPr="00C15090">
        <w:rPr>
          <w:rFonts w:ascii="Arial" w:eastAsia="Times New Roman" w:hAnsi="Arial" w:cs="Arial"/>
          <w:i/>
          <w:iCs/>
          <w:lang w:val="ro-RO"/>
        </w:rPr>
        <w:t>este situat într-o zonă care, deși este parte integrantă a structurii urbane, prezintă un nivel relativ scăzut de poluare comparativ cu alte regiuni ale orașului. Principalele surse de poluare din zona campusului sunt legate de traficul rutier, având în vedere proximitatea unor artere de circulație majore. Emisiile vehiculelor contribuie la poluarea aerului cu oxizi de azot, particule și alte gaze de eșapament.</w:t>
      </w:r>
    </w:p>
    <w:p w14:paraId="69656DF9" w14:textId="77777777" w:rsidR="004306E7" w:rsidRPr="00C15090" w:rsidRDefault="004306E7" w:rsidP="00935052">
      <w:pPr>
        <w:shd w:val="clear" w:color="auto" w:fill="FFFFFF"/>
        <w:spacing w:after="0" w:line="276" w:lineRule="auto"/>
        <w:ind w:right="-460" w:firstLine="720"/>
        <w:jc w:val="both"/>
        <w:rPr>
          <w:rFonts w:ascii="Arial" w:eastAsia="Times New Roman" w:hAnsi="Arial" w:cs="Arial"/>
          <w:i/>
          <w:iCs/>
          <w:lang w:val="ro-RO"/>
        </w:rPr>
      </w:pPr>
      <w:r w:rsidRPr="00C15090">
        <w:rPr>
          <w:rFonts w:ascii="Arial" w:eastAsia="Times New Roman" w:hAnsi="Arial" w:cs="Arial"/>
          <w:i/>
          <w:iCs/>
          <w:lang w:val="ro-RO"/>
        </w:rPr>
        <w:t>De asemenea, activitățile comerciale și rezidențiale din apropiere pot contribui la poluarea sonoră și la creșterea nivelului de deșeuri, în special în perioadele de vârf ale anului universitar. Cu toate acestea, nu există surse industriale majore de poluare în imediata apropiere a campusului, ceea ce menține un nivel relativ controlat al poluării.</w:t>
      </w:r>
    </w:p>
    <w:p w14:paraId="7338D3ED" w14:textId="77777777" w:rsidR="004306E7" w:rsidRPr="00C15090" w:rsidRDefault="004306E7" w:rsidP="00935052">
      <w:pPr>
        <w:shd w:val="clear" w:color="auto" w:fill="FFFFFF"/>
        <w:spacing w:after="0" w:line="276" w:lineRule="auto"/>
        <w:ind w:right="-460" w:firstLine="720"/>
        <w:jc w:val="both"/>
        <w:rPr>
          <w:rFonts w:ascii="Arial" w:eastAsia="Times New Roman" w:hAnsi="Arial" w:cs="Arial"/>
          <w:i/>
          <w:iCs/>
          <w:lang w:val="ro-RO"/>
        </w:rPr>
      </w:pPr>
      <w:r w:rsidRPr="00C15090">
        <w:rPr>
          <w:rFonts w:ascii="Arial" w:eastAsia="Times New Roman" w:hAnsi="Arial" w:cs="Arial"/>
          <w:i/>
          <w:iCs/>
          <w:lang w:val="ro-RO"/>
        </w:rPr>
        <w:t>Universitatea a luat măsuri pentru a reduce impactul acestor surse de poluare prin inițiative de mediu, cum ar fi promovarea transportului ecologic și implementarea sistemelor de colectare selectivă a deșeurilor. Implementarea proiectului de investiții pentru producerea energiei electrice din surse regenerabile va contribui suplimentar la reducerea impactului ecologic, prin diminuarea dependenței de sursele de energie bazate pe combustibili fosili și prin promovarea unui mediu mai curat și sănătos în campus și în zona înconjurătoare.</w:t>
      </w:r>
    </w:p>
    <w:p w14:paraId="66272F92" w14:textId="77777777" w:rsidR="004306E7" w:rsidRPr="00C15090" w:rsidRDefault="004306E7" w:rsidP="00935052">
      <w:pPr>
        <w:shd w:val="clear" w:color="auto" w:fill="FFFFFF"/>
        <w:spacing w:after="0" w:line="276" w:lineRule="auto"/>
        <w:ind w:right="-460" w:firstLine="720"/>
        <w:jc w:val="both"/>
        <w:rPr>
          <w:rFonts w:ascii="Arial" w:eastAsia="Times New Roman" w:hAnsi="Arial" w:cs="Arial"/>
          <w:i/>
          <w:iCs/>
          <w:lang w:val="ro-RO"/>
        </w:rPr>
      </w:pPr>
      <w:r w:rsidRPr="00C15090">
        <w:rPr>
          <w:rFonts w:ascii="Arial" w:eastAsia="Times New Roman" w:hAnsi="Arial" w:cs="Arial"/>
          <w:i/>
          <w:iCs/>
          <w:lang w:val="ro-RO"/>
        </w:rPr>
        <w:t>În concluzie, în timp ce există anumite surse de poluare în zona campusului, nivelul acestora este gestionabil și se încadrează în limitele acceptabile pentru un mediu urban. Proiectul de investiții va aduce beneficii suplimentare în termeni de mediu, aliniind universitatea cu obiectivele de sustenabilitate și responsabilitate ecologică.</w:t>
      </w:r>
    </w:p>
    <w:p w14:paraId="0858D347" w14:textId="77777777" w:rsidR="007A58F9" w:rsidRPr="00C15090" w:rsidRDefault="007A58F9" w:rsidP="00935052">
      <w:pPr>
        <w:shd w:val="clear" w:color="auto" w:fill="FFFFFF"/>
        <w:spacing w:after="0" w:line="276" w:lineRule="auto"/>
        <w:ind w:right="-460"/>
        <w:jc w:val="both"/>
        <w:rPr>
          <w:rFonts w:ascii="Arial" w:eastAsia="Times New Roman" w:hAnsi="Arial" w:cs="Arial"/>
          <w:lang w:val="ro-RO"/>
        </w:rPr>
      </w:pPr>
    </w:p>
    <w:p w14:paraId="52ADF919" w14:textId="77777777" w:rsidR="00683486" w:rsidRPr="00C15090" w:rsidRDefault="00683486" w:rsidP="00935052">
      <w:pPr>
        <w:pStyle w:val="ListParagraph"/>
        <w:numPr>
          <w:ilvl w:val="2"/>
          <w:numId w:val="4"/>
        </w:numPr>
        <w:shd w:val="clear" w:color="auto" w:fill="FFFFFF"/>
        <w:spacing w:after="0" w:line="276" w:lineRule="auto"/>
        <w:ind w:right="-460"/>
        <w:jc w:val="both"/>
        <w:rPr>
          <w:rFonts w:ascii="Arial" w:eastAsia="Times New Roman" w:hAnsi="Arial" w:cs="Arial"/>
          <w:u w:val="single"/>
          <w:lang w:val="ro-RO"/>
        </w:rPr>
      </w:pPr>
      <w:bookmarkStart w:id="25" w:name="do|ax1|pt5|lid"/>
      <w:bookmarkEnd w:id="25"/>
      <w:r w:rsidRPr="00C15090">
        <w:rPr>
          <w:rFonts w:ascii="Arial" w:eastAsia="Times New Roman" w:hAnsi="Arial" w:cs="Arial"/>
          <w:u w:val="single"/>
          <w:lang w:val="ro-RO"/>
        </w:rPr>
        <w:t>particularită</w:t>
      </w:r>
      <w:r w:rsidR="006E326A" w:rsidRPr="00C15090">
        <w:rPr>
          <w:rFonts w:ascii="Arial" w:eastAsia="Times New Roman" w:hAnsi="Arial" w:cs="Arial"/>
          <w:u w:val="single"/>
          <w:lang w:val="ro-RO"/>
        </w:rPr>
        <w:t>ț</w:t>
      </w:r>
      <w:r w:rsidRPr="00C15090">
        <w:rPr>
          <w:rFonts w:ascii="Arial" w:eastAsia="Times New Roman" w:hAnsi="Arial" w:cs="Arial"/>
          <w:u w:val="single"/>
          <w:lang w:val="ro-RO"/>
        </w:rPr>
        <w:t>i de relief;</w:t>
      </w:r>
    </w:p>
    <w:p w14:paraId="773A17A9" w14:textId="77777777" w:rsidR="00E9459B" w:rsidRPr="00C15090" w:rsidRDefault="00E9459B" w:rsidP="00935052">
      <w:pPr>
        <w:shd w:val="clear" w:color="auto" w:fill="FFFFFF"/>
        <w:spacing w:after="0" w:line="276" w:lineRule="auto"/>
        <w:ind w:right="-460" w:firstLine="720"/>
        <w:jc w:val="both"/>
        <w:rPr>
          <w:rFonts w:ascii="Arial" w:eastAsia="Times New Roman" w:hAnsi="Arial" w:cs="Arial"/>
          <w:i/>
          <w:iCs/>
          <w:lang w:val="ro-RO"/>
        </w:rPr>
      </w:pPr>
      <w:r w:rsidRPr="00C15090">
        <w:rPr>
          <w:rFonts w:ascii="Arial" w:eastAsia="Times New Roman" w:hAnsi="Arial" w:cs="Arial"/>
          <w:i/>
          <w:iCs/>
          <w:lang w:val="ro-RO"/>
        </w:rPr>
        <w:t xml:space="preserve">Terenul pe care se află campusul universitar prezintă un relief predominant plat, ceea ce facilitează accesul și construcția. Această caracteristică a reliefului este ideală pentru instalarea panourilor fotovoltaice, deoarece nu necesită lucrări </w:t>
      </w:r>
      <w:r w:rsidR="003E0330" w:rsidRPr="00C15090">
        <w:rPr>
          <w:rFonts w:ascii="Arial" w:eastAsia="Times New Roman" w:hAnsi="Arial" w:cs="Arial"/>
          <w:i/>
          <w:iCs/>
          <w:lang w:val="ro-RO"/>
        </w:rPr>
        <w:t>de</w:t>
      </w:r>
      <w:r w:rsidRPr="00C15090">
        <w:rPr>
          <w:rFonts w:ascii="Arial" w:eastAsia="Times New Roman" w:hAnsi="Arial" w:cs="Arial"/>
          <w:i/>
          <w:iCs/>
          <w:lang w:val="ro-RO"/>
        </w:rPr>
        <w:t xml:space="preserve"> adaptare a terenului. În plus, lipsa pantelor abrupte sau a altor caracteristici</w:t>
      </w:r>
      <w:r w:rsidR="003E0330" w:rsidRPr="00C15090">
        <w:rPr>
          <w:rFonts w:ascii="Arial" w:eastAsia="Times New Roman" w:hAnsi="Arial" w:cs="Arial"/>
          <w:i/>
          <w:iCs/>
          <w:lang w:val="ro-RO"/>
        </w:rPr>
        <w:t xml:space="preserve"> </w:t>
      </w:r>
      <w:r w:rsidRPr="00C15090">
        <w:rPr>
          <w:rFonts w:ascii="Arial" w:eastAsia="Times New Roman" w:hAnsi="Arial" w:cs="Arial"/>
          <w:i/>
          <w:iCs/>
          <w:lang w:val="ro-RO"/>
        </w:rPr>
        <w:t>reliefale dificile asigură o implementare simplificată a infrastructurii necesare pentru sistemul fotovoltaic.</w:t>
      </w:r>
    </w:p>
    <w:p w14:paraId="0AAA9799" w14:textId="77777777" w:rsidR="00E9459B" w:rsidRPr="00C15090" w:rsidRDefault="00E9459B" w:rsidP="00935052">
      <w:pPr>
        <w:shd w:val="clear" w:color="auto" w:fill="FFFFFF"/>
        <w:spacing w:after="0" w:line="276" w:lineRule="auto"/>
        <w:ind w:right="-460" w:firstLine="720"/>
        <w:jc w:val="both"/>
        <w:rPr>
          <w:rFonts w:ascii="Arial" w:eastAsia="Times New Roman" w:hAnsi="Arial" w:cs="Arial"/>
          <w:i/>
          <w:iCs/>
          <w:lang w:val="ro-RO"/>
        </w:rPr>
      </w:pPr>
      <w:r w:rsidRPr="00C15090">
        <w:rPr>
          <w:rFonts w:ascii="Arial" w:eastAsia="Times New Roman" w:hAnsi="Arial" w:cs="Arial"/>
          <w:i/>
          <w:iCs/>
          <w:lang w:val="ro-RO"/>
        </w:rPr>
        <w:t>Zona în care se propune implementarea sistemului nu prezintă riscuri geologice semnificative, cum ar fi alunecări de teren sau eroziune, ceea ce contribuie la stabilitatea și durabilitatea proiectului pe termen lung.</w:t>
      </w:r>
    </w:p>
    <w:p w14:paraId="4D867CF5" w14:textId="77777777" w:rsidR="004306E7" w:rsidRPr="00C15090" w:rsidRDefault="00E9459B" w:rsidP="00935052">
      <w:pPr>
        <w:shd w:val="clear" w:color="auto" w:fill="FFFFFF"/>
        <w:spacing w:after="0" w:line="276" w:lineRule="auto"/>
        <w:ind w:right="-460" w:firstLine="720"/>
        <w:jc w:val="both"/>
        <w:rPr>
          <w:rFonts w:ascii="Arial" w:eastAsia="Times New Roman" w:hAnsi="Arial" w:cs="Arial"/>
          <w:i/>
          <w:iCs/>
          <w:lang w:val="ro-RO"/>
        </w:rPr>
      </w:pPr>
      <w:r w:rsidRPr="00C15090">
        <w:rPr>
          <w:rFonts w:ascii="Arial" w:eastAsia="Times New Roman" w:hAnsi="Arial" w:cs="Arial"/>
          <w:i/>
          <w:iCs/>
          <w:lang w:val="ro-RO"/>
        </w:rPr>
        <w:t xml:space="preserve">În concluzie, particularitățile de relief ale campusului Universității Tehnice „Gheorghe Asachi” sunt favorabile pentru implementarea proiectului de investiții propus. Absența unor caracteristici dificile ale reliefului asigură că proiectul poate fi realizat eficient și </w:t>
      </w:r>
      <w:r w:rsidR="003E0330" w:rsidRPr="00C15090">
        <w:rPr>
          <w:rFonts w:ascii="Arial" w:eastAsia="Times New Roman" w:hAnsi="Arial" w:cs="Arial"/>
          <w:i/>
          <w:iCs/>
          <w:lang w:val="ro-RO"/>
        </w:rPr>
        <w:t>fără</w:t>
      </w:r>
      <w:r w:rsidRPr="00C15090">
        <w:rPr>
          <w:rFonts w:ascii="Arial" w:eastAsia="Times New Roman" w:hAnsi="Arial" w:cs="Arial"/>
          <w:i/>
          <w:iCs/>
          <w:lang w:val="ro-RO"/>
        </w:rPr>
        <w:t xml:space="preserve"> costuri de adaptare</w:t>
      </w:r>
      <w:r w:rsidR="003E0330" w:rsidRPr="00C15090">
        <w:rPr>
          <w:rFonts w:ascii="Arial" w:eastAsia="Times New Roman" w:hAnsi="Arial" w:cs="Arial"/>
          <w:i/>
          <w:iCs/>
          <w:lang w:val="ro-RO"/>
        </w:rPr>
        <w:t>,</w:t>
      </w:r>
      <w:r w:rsidRPr="00C15090">
        <w:rPr>
          <w:rFonts w:ascii="Arial" w:eastAsia="Times New Roman" w:hAnsi="Arial" w:cs="Arial"/>
          <w:i/>
          <w:iCs/>
          <w:lang w:val="ro-RO"/>
        </w:rPr>
        <w:t xml:space="preserve"> contribuind astfel la succesul și sustenabilitatea acestuia.</w:t>
      </w:r>
    </w:p>
    <w:p w14:paraId="3B749B92" w14:textId="77777777" w:rsidR="00E9459B" w:rsidRPr="00C15090" w:rsidRDefault="00E9459B" w:rsidP="00935052">
      <w:pPr>
        <w:shd w:val="clear" w:color="auto" w:fill="FFFFFF"/>
        <w:spacing w:after="0" w:line="276" w:lineRule="auto"/>
        <w:ind w:right="-460"/>
        <w:jc w:val="both"/>
        <w:rPr>
          <w:rFonts w:ascii="Arial" w:eastAsia="Times New Roman" w:hAnsi="Arial" w:cs="Arial"/>
          <w:i/>
          <w:iCs/>
          <w:lang w:val="ro-RO"/>
        </w:rPr>
      </w:pPr>
    </w:p>
    <w:p w14:paraId="0380FE58" w14:textId="77777777" w:rsidR="00683486" w:rsidRPr="00C15090" w:rsidRDefault="00683486" w:rsidP="00935052">
      <w:pPr>
        <w:pStyle w:val="ListParagraph"/>
        <w:numPr>
          <w:ilvl w:val="2"/>
          <w:numId w:val="4"/>
        </w:numPr>
        <w:shd w:val="clear" w:color="auto" w:fill="FFFFFF"/>
        <w:spacing w:after="0" w:line="276" w:lineRule="auto"/>
        <w:ind w:right="-460"/>
        <w:jc w:val="both"/>
        <w:rPr>
          <w:rFonts w:ascii="Arial" w:eastAsia="Times New Roman" w:hAnsi="Arial" w:cs="Arial"/>
          <w:u w:val="single"/>
          <w:lang w:val="ro-RO"/>
        </w:rPr>
      </w:pPr>
      <w:bookmarkStart w:id="26" w:name="do|ax1|pt5|lie"/>
      <w:bookmarkEnd w:id="26"/>
      <w:r w:rsidRPr="00C15090">
        <w:rPr>
          <w:rFonts w:ascii="Arial" w:eastAsia="Times New Roman" w:hAnsi="Arial" w:cs="Arial"/>
          <w:u w:val="single"/>
          <w:lang w:val="ro-RO"/>
        </w:rPr>
        <w:t xml:space="preserve">nivel de echipare tehnico-edilitară a zonei </w:t>
      </w:r>
      <w:r w:rsidR="006E326A" w:rsidRPr="00C15090">
        <w:rPr>
          <w:rFonts w:ascii="Arial" w:eastAsia="Times New Roman" w:hAnsi="Arial" w:cs="Arial"/>
          <w:u w:val="single"/>
          <w:lang w:val="ro-RO"/>
        </w:rPr>
        <w:t>ș</w:t>
      </w:r>
      <w:r w:rsidRPr="00C15090">
        <w:rPr>
          <w:rFonts w:ascii="Arial" w:eastAsia="Times New Roman" w:hAnsi="Arial" w:cs="Arial"/>
          <w:u w:val="single"/>
          <w:lang w:val="ro-RO"/>
        </w:rPr>
        <w:t>i posibilită</w:t>
      </w:r>
      <w:r w:rsidR="006E326A" w:rsidRPr="00C15090">
        <w:rPr>
          <w:rFonts w:ascii="Arial" w:eastAsia="Times New Roman" w:hAnsi="Arial" w:cs="Arial"/>
          <w:u w:val="single"/>
          <w:lang w:val="ro-RO"/>
        </w:rPr>
        <w:t>ț</w:t>
      </w:r>
      <w:r w:rsidRPr="00C15090">
        <w:rPr>
          <w:rFonts w:ascii="Arial" w:eastAsia="Times New Roman" w:hAnsi="Arial" w:cs="Arial"/>
          <w:u w:val="single"/>
          <w:lang w:val="ro-RO"/>
        </w:rPr>
        <w:t>i de asigurare a utilită</w:t>
      </w:r>
      <w:r w:rsidR="006E326A" w:rsidRPr="00C15090">
        <w:rPr>
          <w:rFonts w:ascii="Arial" w:eastAsia="Times New Roman" w:hAnsi="Arial" w:cs="Arial"/>
          <w:u w:val="single"/>
          <w:lang w:val="ro-RO"/>
        </w:rPr>
        <w:t>ț</w:t>
      </w:r>
      <w:r w:rsidRPr="00C15090">
        <w:rPr>
          <w:rFonts w:ascii="Arial" w:eastAsia="Times New Roman" w:hAnsi="Arial" w:cs="Arial"/>
          <w:u w:val="single"/>
          <w:lang w:val="ro-RO"/>
        </w:rPr>
        <w:t>ilor;</w:t>
      </w:r>
    </w:p>
    <w:p w14:paraId="06AA2255" w14:textId="77777777" w:rsidR="00CA67AF" w:rsidRPr="00C15090" w:rsidRDefault="00CA67AF" w:rsidP="00935052">
      <w:pPr>
        <w:shd w:val="clear" w:color="auto" w:fill="FFFFFF"/>
        <w:spacing w:after="0" w:line="276" w:lineRule="auto"/>
        <w:ind w:right="-460" w:firstLine="720"/>
        <w:jc w:val="both"/>
        <w:rPr>
          <w:rFonts w:ascii="Arial" w:eastAsia="Times New Roman" w:hAnsi="Arial" w:cs="Arial"/>
          <w:i/>
          <w:iCs/>
          <w:lang w:val="ro-RO"/>
        </w:rPr>
      </w:pPr>
      <w:r w:rsidRPr="00C15090">
        <w:rPr>
          <w:rFonts w:ascii="Arial" w:eastAsia="Times New Roman" w:hAnsi="Arial" w:cs="Arial"/>
          <w:i/>
          <w:iCs/>
          <w:lang w:val="ro-RO"/>
        </w:rPr>
        <w:t>Campusul Universității Tehnice „Gheorghe Asachi” din Iași este bine echipat din punct de vedere tehnico-edilitar, având o infrastructură modernă și adecvată nevoilor sale educaționale și administrative. Zona dispune de toate facilitățile esențiale, cum ar fi drumuri asfaltate, iluminat stradal, sisteme de canalizare și aprovizionare cu apă. În plus, campusul este echipat cu rețele de telecomunicații și conexiuni la internet de mare viteză, esențiale pentru funcționarea eficientă a unei instituții de învățământ superior.</w:t>
      </w:r>
    </w:p>
    <w:p w14:paraId="47F3B85F" w14:textId="77777777" w:rsidR="00EB5732" w:rsidRPr="00C15090" w:rsidRDefault="00CA67AF" w:rsidP="00935052">
      <w:pPr>
        <w:shd w:val="clear" w:color="auto" w:fill="FFFFFF"/>
        <w:spacing w:after="0" w:line="276" w:lineRule="auto"/>
        <w:ind w:right="-460" w:firstLine="720"/>
        <w:jc w:val="both"/>
        <w:rPr>
          <w:rFonts w:ascii="Arial" w:eastAsia="Times New Roman" w:hAnsi="Arial" w:cs="Arial"/>
          <w:i/>
          <w:iCs/>
          <w:lang w:val="ro-RO"/>
        </w:rPr>
      </w:pPr>
      <w:r w:rsidRPr="00C15090">
        <w:rPr>
          <w:rFonts w:ascii="Arial" w:eastAsia="Times New Roman" w:hAnsi="Arial" w:cs="Arial"/>
          <w:i/>
          <w:iCs/>
          <w:lang w:val="ro-RO"/>
        </w:rPr>
        <w:t xml:space="preserve">Posibilități de </w:t>
      </w:r>
      <w:r w:rsidR="003B76C7" w:rsidRPr="00C15090">
        <w:rPr>
          <w:rFonts w:ascii="Arial" w:eastAsia="Times New Roman" w:hAnsi="Arial" w:cs="Arial"/>
          <w:i/>
          <w:iCs/>
          <w:lang w:val="ro-RO"/>
        </w:rPr>
        <w:t>a</w:t>
      </w:r>
      <w:r w:rsidRPr="00C15090">
        <w:rPr>
          <w:rFonts w:ascii="Arial" w:eastAsia="Times New Roman" w:hAnsi="Arial" w:cs="Arial"/>
          <w:i/>
          <w:iCs/>
          <w:lang w:val="ro-RO"/>
        </w:rPr>
        <w:t xml:space="preserve">sigurare a </w:t>
      </w:r>
      <w:r w:rsidR="003B76C7" w:rsidRPr="00C15090">
        <w:rPr>
          <w:rFonts w:ascii="Arial" w:eastAsia="Times New Roman" w:hAnsi="Arial" w:cs="Arial"/>
          <w:i/>
          <w:iCs/>
          <w:lang w:val="ro-RO"/>
        </w:rPr>
        <w:t>u</w:t>
      </w:r>
      <w:r w:rsidRPr="00C15090">
        <w:rPr>
          <w:rFonts w:ascii="Arial" w:eastAsia="Times New Roman" w:hAnsi="Arial" w:cs="Arial"/>
          <w:i/>
          <w:iCs/>
          <w:lang w:val="ro-RO"/>
        </w:rPr>
        <w:t xml:space="preserve">tilităților pentru </w:t>
      </w:r>
      <w:r w:rsidR="003B76C7" w:rsidRPr="00C15090">
        <w:rPr>
          <w:rFonts w:ascii="Arial" w:eastAsia="Times New Roman" w:hAnsi="Arial" w:cs="Arial"/>
          <w:i/>
          <w:iCs/>
          <w:lang w:val="ro-RO"/>
        </w:rPr>
        <w:t>p</w:t>
      </w:r>
      <w:r w:rsidRPr="00C15090">
        <w:rPr>
          <w:rFonts w:ascii="Arial" w:eastAsia="Times New Roman" w:hAnsi="Arial" w:cs="Arial"/>
          <w:i/>
          <w:iCs/>
          <w:lang w:val="ro-RO"/>
        </w:rPr>
        <w:t xml:space="preserve">roiectul </w:t>
      </w:r>
      <w:r w:rsidR="003B76C7" w:rsidRPr="00C15090">
        <w:rPr>
          <w:rFonts w:ascii="Arial" w:eastAsia="Times New Roman" w:hAnsi="Arial" w:cs="Arial"/>
          <w:i/>
          <w:iCs/>
          <w:lang w:val="ro-RO"/>
        </w:rPr>
        <w:t>p</w:t>
      </w:r>
      <w:r w:rsidRPr="00C15090">
        <w:rPr>
          <w:rFonts w:ascii="Arial" w:eastAsia="Times New Roman" w:hAnsi="Arial" w:cs="Arial"/>
          <w:i/>
          <w:iCs/>
          <w:lang w:val="ro-RO"/>
        </w:rPr>
        <w:t>ropus: În ceea ce privește necesitățile specifice ale proiectului de instalare a panourilor fotovoltaice, zona este bine pregătită pentru a susține această inițiativă. Infrastructura existentă de electricitate este suficient de robustă pentru a integra energia generată de panourile fotovoltaice în sistemul electric al campusului.</w:t>
      </w:r>
      <w:r w:rsidRPr="00C15090">
        <w:rPr>
          <w:rFonts w:ascii="Arial" w:hAnsi="Arial" w:cs="Arial"/>
        </w:rPr>
        <w:t xml:space="preserve"> </w:t>
      </w:r>
      <w:r w:rsidRPr="00C15090">
        <w:rPr>
          <w:rFonts w:ascii="Arial" w:eastAsia="Times New Roman" w:hAnsi="Arial" w:cs="Arial"/>
          <w:i/>
          <w:iCs/>
          <w:lang w:val="ro-RO"/>
        </w:rPr>
        <w:t>Campusul este alimentat cu energie electrică din două locuri de consum pe MT, iar căminele sunt alimentate la energie electric</w:t>
      </w:r>
      <w:r w:rsidR="003B76C7" w:rsidRPr="00C15090">
        <w:rPr>
          <w:rFonts w:ascii="Arial" w:eastAsia="Times New Roman" w:hAnsi="Arial" w:cs="Arial"/>
          <w:i/>
          <w:iCs/>
          <w:lang w:val="ro-RO"/>
        </w:rPr>
        <w:t>ă</w:t>
      </w:r>
      <w:r w:rsidRPr="00C15090">
        <w:rPr>
          <w:rFonts w:ascii="Arial" w:eastAsia="Times New Roman" w:hAnsi="Arial" w:cs="Arial"/>
          <w:i/>
          <w:iCs/>
          <w:lang w:val="ro-RO"/>
        </w:rPr>
        <w:t xml:space="preserve"> JT din 4 posturi de transformare </w:t>
      </w:r>
      <w:r w:rsidR="00EC1A4F" w:rsidRPr="00C15090">
        <w:rPr>
          <w:rFonts w:ascii="Arial" w:eastAsia="Times New Roman" w:hAnsi="Arial" w:cs="Arial"/>
          <w:i/>
          <w:iCs/>
          <w:lang w:val="ro-RO"/>
        </w:rPr>
        <w:t xml:space="preserve">de </w:t>
      </w:r>
      <w:r w:rsidRPr="00C15090">
        <w:rPr>
          <w:rFonts w:ascii="Arial" w:eastAsia="Times New Roman" w:hAnsi="Arial" w:cs="Arial"/>
          <w:i/>
          <w:iCs/>
          <w:lang w:val="ro-RO"/>
        </w:rPr>
        <w:t>ultimă generație.</w:t>
      </w:r>
    </w:p>
    <w:p w14:paraId="6BF4F5C4" w14:textId="77777777" w:rsidR="00CA67AF" w:rsidRPr="00C15090" w:rsidRDefault="00CA67AF" w:rsidP="00935052">
      <w:pPr>
        <w:shd w:val="clear" w:color="auto" w:fill="FFFFFF"/>
        <w:spacing w:after="0" w:line="276" w:lineRule="auto"/>
        <w:ind w:right="-460" w:firstLine="720"/>
        <w:jc w:val="both"/>
        <w:rPr>
          <w:rFonts w:ascii="Arial" w:eastAsia="Times New Roman" w:hAnsi="Arial" w:cs="Arial"/>
          <w:i/>
          <w:iCs/>
          <w:lang w:val="ro-RO"/>
        </w:rPr>
      </w:pPr>
      <w:r w:rsidRPr="00C15090">
        <w:rPr>
          <w:rFonts w:ascii="Arial" w:eastAsia="Times New Roman" w:hAnsi="Arial" w:cs="Arial"/>
          <w:i/>
          <w:iCs/>
          <w:lang w:val="ro-RO"/>
        </w:rPr>
        <w:lastRenderedPageBreak/>
        <w:t>De asemenea, accesul la alte utilități necesare, cum ar fi apa pentru întreținerea și curățarea panourilor, este deja asigurat. Se va efectua o evaluare detaliată pentru a identifica orice nevoie suplimentară de utilități sau îmbunătățiri ale infrastructurii existente, asigurându-se că proiectul va fi implementat fără probleme și va funcționa eficient.</w:t>
      </w:r>
    </w:p>
    <w:p w14:paraId="2F855791" w14:textId="77777777" w:rsidR="00CA67AF" w:rsidRPr="00C15090" w:rsidRDefault="00CA67AF" w:rsidP="00935052">
      <w:pPr>
        <w:shd w:val="clear" w:color="auto" w:fill="FFFFFF"/>
        <w:spacing w:after="0" w:line="276" w:lineRule="auto"/>
        <w:ind w:right="-460" w:firstLine="720"/>
        <w:jc w:val="both"/>
        <w:rPr>
          <w:rFonts w:ascii="Arial" w:eastAsia="Times New Roman" w:hAnsi="Arial" w:cs="Arial"/>
          <w:i/>
          <w:iCs/>
          <w:lang w:val="ro-RO"/>
        </w:rPr>
      </w:pPr>
      <w:r w:rsidRPr="00C15090">
        <w:rPr>
          <w:rFonts w:ascii="Arial" w:eastAsia="Times New Roman" w:hAnsi="Arial" w:cs="Arial"/>
          <w:i/>
          <w:iCs/>
          <w:lang w:val="ro-RO"/>
        </w:rPr>
        <w:t xml:space="preserve">În concluzie, nivelul actual de echipare tehnico-edilitară a campusului </w:t>
      </w:r>
      <w:r w:rsidR="003B76C7" w:rsidRPr="00C15090">
        <w:rPr>
          <w:rFonts w:ascii="Arial" w:eastAsia="Times New Roman" w:hAnsi="Arial" w:cs="Arial"/>
          <w:i/>
          <w:iCs/>
          <w:lang w:val="ro-RO"/>
        </w:rPr>
        <w:t>Campusul studențesc „Tudor Vladimirescu”, ce aparține Universității Tehnice „Gheorghe Asachi” din Iași,</w:t>
      </w:r>
      <w:r w:rsidRPr="00C15090">
        <w:rPr>
          <w:rFonts w:ascii="Arial" w:eastAsia="Times New Roman" w:hAnsi="Arial" w:cs="Arial"/>
          <w:i/>
          <w:iCs/>
          <w:lang w:val="ro-RO"/>
        </w:rPr>
        <w:t xml:space="preserve"> și posibilitățile de asigurare a utilităților sunt favorabile pentru implementarea proiectului de instalare a panourilor fotovoltaice. Infrastructura existentă și facilitățile disponibile oferă o bază solidă pentru susținerea acestei inițiative, contribuind la succesul și eficiența proiectului.</w:t>
      </w:r>
    </w:p>
    <w:p w14:paraId="297D16CA" w14:textId="77777777" w:rsidR="00683486" w:rsidRPr="00C15090" w:rsidRDefault="00683486" w:rsidP="00935052">
      <w:pPr>
        <w:pStyle w:val="ListParagraph"/>
        <w:numPr>
          <w:ilvl w:val="2"/>
          <w:numId w:val="4"/>
        </w:numPr>
        <w:shd w:val="clear" w:color="auto" w:fill="FFFFFF"/>
        <w:spacing w:after="0" w:line="276" w:lineRule="auto"/>
        <w:ind w:right="-460"/>
        <w:jc w:val="both"/>
        <w:rPr>
          <w:rFonts w:ascii="Arial" w:eastAsia="Times New Roman" w:hAnsi="Arial" w:cs="Arial"/>
          <w:u w:val="single"/>
          <w:lang w:val="ro-RO"/>
        </w:rPr>
      </w:pPr>
      <w:bookmarkStart w:id="27" w:name="do|ax1|pt5|lif"/>
      <w:bookmarkEnd w:id="27"/>
      <w:r w:rsidRPr="00C15090">
        <w:rPr>
          <w:rFonts w:ascii="Arial" w:eastAsia="Times New Roman" w:hAnsi="Arial" w:cs="Arial"/>
          <w:u w:val="single"/>
          <w:lang w:val="ro-RO"/>
        </w:rPr>
        <w:t>existen</w:t>
      </w:r>
      <w:r w:rsidR="006E326A" w:rsidRPr="00C15090">
        <w:rPr>
          <w:rFonts w:ascii="Arial" w:eastAsia="Times New Roman" w:hAnsi="Arial" w:cs="Arial"/>
          <w:u w:val="single"/>
          <w:lang w:val="ro-RO"/>
        </w:rPr>
        <w:t>ț</w:t>
      </w:r>
      <w:r w:rsidRPr="00C15090">
        <w:rPr>
          <w:rFonts w:ascii="Arial" w:eastAsia="Times New Roman" w:hAnsi="Arial" w:cs="Arial"/>
          <w:u w:val="single"/>
          <w:lang w:val="ro-RO"/>
        </w:rPr>
        <w:t>a unor eventuale re</w:t>
      </w:r>
      <w:r w:rsidR="006E326A" w:rsidRPr="00C15090">
        <w:rPr>
          <w:rFonts w:ascii="Arial" w:eastAsia="Times New Roman" w:hAnsi="Arial" w:cs="Arial"/>
          <w:u w:val="single"/>
          <w:lang w:val="ro-RO"/>
        </w:rPr>
        <w:t>ț</w:t>
      </w:r>
      <w:r w:rsidRPr="00C15090">
        <w:rPr>
          <w:rFonts w:ascii="Arial" w:eastAsia="Times New Roman" w:hAnsi="Arial" w:cs="Arial"/>
          <w:u w:val="single"/>
          <w:lang w:val="ro-RO"/>
        </w:rPr>
        <w:t>ele edilitare în amplasament care ar necesita relocare/protejare, în măsura în care pot fi identificate;</w:t>
      </w:r>
    </w:p>
    <w:p w14:paraId="3EE0174E" w14:textId="77777777" w:rsidR="009C3394" w:rsidRPr="00C15090" w:rsidRDefault="009C3394" w:rsidP="00935052">
      <w:pPr>
        <w:shd w:val="clear" w:color="auto" w:fill="FFFFFF"/>
        <w:spacing w:after="0" w:line="276" w:lineRule="auto"/>
        <w:ind w:right="-460" w:firstLine="720"/>
        <w:jc w:val="both"/>
        <w:rPr>
          <w:rFonts w:ascii="Arial" w:eastAsia="Times New Roman" w:hAnsi="Arial" w:cs="Arial"/>
          <w:i/>
          <w:iCs/>
          <w:lang w:val="ro-RO"/>
        </w:rPr>
      </w:pPr>
      <w:r w:rsidRPr="00C15090">
        <w:rPr>
          <w:rFonts w:ascii="Arial" w:eastAsia="Times New Roman" w:hAnsi="Arial" w:cs="Arial"/>
          <w:i/>
          <w:iCs/>
          <w:lang w:val="ro-RO"/>
        </w:rPr>
        <w:t xml:space="preserve">Existența și </w:t>
      </w:r>
      <w:r w:rsidR="003B76C7" w:rsidRPr="00C15090">
        <w:rPr>
          <w:rFonts w:ascii="Arial" w:eastAsia="Times New Roman" w:hAnsi="Arial" w:cs="Arial"/>
          <w:i/>
          <w:iCs/>
          <w:lang w:val="ro-RO"/>
        </w:rPr>
        <w:t>g</w:t>
      </w:r>
      <w:r w:rsidRPr="00C15090">
        <w:rPr>
          <w:rFonts w:ascii="Arial" w:eastAsia="Times New Roman" w:hAnsi="Arial" w:cs="Arial"/>
          <w:i/>
          <w:iCs/>
          <w:lang w:val="ro-RO"/>
        </w:rPr>
        <w:t xml:space="preserve">estionarea </w:t>
      </w:r>
      <w:r w:rsidR="003B76C7" w:rsidRPr="00C15090">
        <w:rPr>
          <w:rFonts w:ascii="Arial" w:eastAsia="Times New Roman" w:hAnsi="Arial" w:cs="Arial"/>
          <w:i/>
          <w:iCs/>
          <w:lang w:val="ro-RO"/>
        </w:rPr>
        <w:t>r</w:t>
      </w:r>
      <w:r w:rsidRPr="00C15090">
        <w:rPr>
          <w:rFonts w:ascii="Arial" w:eastAsia="Times New Roman" w:hAnsi="Arial" w:cs="Arial"/>
          <w:i/>
          <w:iCs/>
          <w:lang w:val="ro-RO"/>
        </w:rPr>
        <w:t xml:space="preserve">ețelelor </w:t>
      </w:r>
      <w:r w:rsidR="003B76C7" w:rsidRPr="00C15090">
        <w:rPr>
          <w:rFonts w:ascii="Arial" w:eastAsia="Times New Roman" w:hAnsi="Arial" w:cs="Arial"/>
          <w:i/>
          <w:iCs/>
          <w:lang w:val="ro-RO"/>
        </w:rPr>
        <w:t>e</w:t>
      </w:r>
      <w:r w:rsidRPr="00C15090">
        <w:rPr>
          <w:rFonts w:ascii="Arial" w:eastAsia="Times New Roman" w:hAnsi="Arial" w:cs="Arial"/>
          <w:i/>
          <w:iCs/>
          <w:lang w:val="ro-RO"/>
        </w:rPr>
        <w:t xml:space="preserve">dilitare: În cadrul campusului </w:t>
      </w:r>
      <w:r w:rsidR="003B76C7" w:rsidRPr="00C15090">
        <w:rPr>
          <w:rFonts w:ascii="Arial" w:eastAsia="Times New Roman" w:hAnsi="Arial" w:cs="Arial"/>
          <w:i/>
          <w:iCs/>
          <w:lang w:val="ro-RO"/>
        </w:rPr>
        <w:t>Campusul studențesc „Tudor Vladimirescu”, ce aparține Universității Tehnice „Gheorghe Asachi” din Iași,</w:t>
      </w:r>
      <w:r w:rsidRPr="00C15090">
        <w:rPr>
          <w:rFonts w:ascii="Arial" w:eastAsia="Times New Roman" w:hAnsi="Arial" w:cs="Arial"/>
          <w:i/>
          <w:iCs/>
          <w:lang w:val="ro-RO"/>
        </w:rPr>
        <w:t xml:space="preserve"> există diverse rețele edilitare care deservesc clădirile și facilitățile existente. Aceste rețele includ, dar nu se limitează la, sisteme de electricitate, apă, canalizare, telecomunicații și gaz. Înainte de începerea lucrărilor pentru implementarea sistemului fotovoltaic, se va realiza o evaluare amănunțită a locației pentru a identifica toate rețelele edilitare existente în zona de amplasament.</w:t>
      </w:r>
    </w:p>
    <w:p w14:paraId="35EACF99" w14:textId="77777777" w:rsidR="009C3394" w:rsidRPr="00C15090" w:rsidRDefault="009C3394" w:rsidP="00935052">
      <w:pPr>
        <w:shd w:val="clear" w:color="auto" w:fill="FFFFFF"/>
        <w:spacing w:after="0" w:line="276" w:lineRule="auto"/>
        <w:ind w:right="-460" w:firstLine="720"/>
        <w:jc w:val="both"/>
        <w:rPr>
          <w:rFonts w:ascii="Arial" w:eastAsia="Times New Roman" w:hAnsi="Arial" w:cs="Arial"/>
          <w:i/>
          <w:iCs/>
          <w:lang w:val="ro-RO"/>
        </w:rPr>
      </w:pPr>
      <w:r w:rsidRPr="00C15090">
        <w:rPr>
          <w:rFonts w:ascii="Arial" w:eastAsia="Times New Roman" w:hAnsi="Arial" w:cs="Arial"/>
          <w:i/>
          <w:iCs/>
          <w:lang w:val="ro-RO"/>
        </w:rPr>
        <w:t xml:space="preserve">Necesitatea de </w:t>
      </w:r>
      <w:r w:rsidR="003B76C7" w:rsidRPr="00C15090">
        <w:rPr>
          <w:rFonts w:ascii="Arial" w:eastAsia="Times New Roman" w:hAnsi="Arial" w:cs="Arial"/>
          <w:i/>
          <w:iCs/>
          <w:lang w:val="ro-RO"/>
        </w:rPr>
        <w:t>r</w:t>
      </w:r>
      <w:r w:rsidRPr="00C15090">
        <w:rPr>
          <w:rFonts w:ascii="Arial" w:eastAsia="Times New Roman" w:hAnsi="Arial" w:cs="Arial"/>
          <w:i/>
          <w:iCs/>
          <w:lang w:val="ro-RO"/>
        </w:rPr>
        <w:t xml:space="preserve">elocare sau </w:t>
      </w:r>
      <w:r w:rsidR="003B76C7" w:rsidRPr="00C15090">
        <w:rPr>
          <w:rFonts w:ascii="Arial" w:eastAsia="Times New Roman" w:hAnsi="Arial" w:cs="Arial"/>
          <w:i/>
          <w:iCs/>
          <w:lang w:val="ro-RO"/>
        </w:rPr>
        <w:t>p</w:t>
      </w:r>
      <w:r w:rsidRPr="00C15090">
        <w:rPr>
          <w:rFonts w:ascii="Arial" w:eastAsia="Times New Roman" w:hAnsi="Arial" w:cs="Arial"/>
          <w:i/>
          <w:iCs/>
          <w:lang w:val="ro-RO"/>
        </w:rPr>
        <w:t>rotejare: În cazul în care se identifică rețele edilitare care ar putea fi afectate de lucrările de construcție, se vor lua măsuri corespunzătoare pentru relocarea sau protejarea acestora. Acest lucru ar putea include, de exemplu, relocarea temporară sau permanentă a unor linii de telecomunicații. Scopul este de a asigura continuitatea serviciilor esențiale pentru campus și de a preveni orice potențiale întreruperi sau deteriorări ale rețelelor edilitare.</w:t>
      </w:r>
    </w:p>
    <w:p w14:paraId="0C2AE645" w14:textId="77777777" w:rsidR="009C3394" w:rsidRPr="00C15090" w:rsidRDefault="009C3394" w:rsidP="00935052">
      <w:pPr>
        <w:shd w:val="clear" w:color="auto" w:fill="FFFFFF"/>
        <w:spacing w:after="0" w:line="276" w:lineRule="auto"/>
        <w:ind w:right="-460" w:firstLine="720"/>
        <w:jc w:val="both"/>
        <w:rPr>
          <w:rFonts w:ascii="Arial" w:eastAsia="Times New Roman" w:hAnsi="Arial" w:cs="Arial"/>
          <w:i/>
          <w:iCs/>
          <w:lang w:val="ro-RO"/>
        </w:rPr>
      </w:pPr>
      <w:r w:rsidRPr="00C15090">
        <w:rPr>
          <w:rFonts w:ascii="Arial" w:eastAsia="Times New Roman" w:hAnsi="Arial" w:cs="Arial"/>
          <w:i/>
          <w:iCs/>
          <w:lang w:val="ro-RO"/>
        </w:rPr>
        <w:t xml:space="preserve">Planificare și </w:t>
      </w:r>
      <w:r w:rsidR="003B76C7" w:rsidRPr="00C15090">
        <w:rPr>
          <w:rFonts w:ascii="Arial" w:eastAsia="Times New Roman" w:hAnsi="Arial" w:cs="Arial"/>
          <w:i/>
          <w:iCs/>
          <w:lang w:val="ro-RO"/>
        </w:rPr>
        <w:t>c</w:t>
      </w:r>
      <w:r w:rsidRPr="00C15090">
        <w:rPr>
          <w:rFonts w:ascii="Arial" w:eastAsia="Times New Roman" w:hAnsi="Arial" w:cs="Arial"/>
          <w:i/>
          <w:iCs/>
          <w:lang w:val="ro-RO"/>
        </w:rPr>
        <w:t>oordonare: Toate activitățile de relocare sau protejare a rețelelor edilitare vor fi planificate și coordonate cu atenție, în colaborare cu furnizorii de servicii și autoritățile locale. Se va asigura că toate lucrările respectă standardele de siguranță și sunt efectuate într-un mod care minimizează perturbările pentru activitățile universitare și comunitatea locală.</w:t>
      </w:r>
    </w:p>
    <w:p w14:paraId="64D095B1" w14:textId="77777777" w:rsidR="009C3394" w:rsidRPr="00C15090" w:rsidRDefault="009C3394" w:rsidP="00935052">
      <w:pPr>
        <w:shd w:val="clear" w:color="auto" w:fill="FFFFFF"/>
        <w:spacing w:after="0" w:line="276" w:lineRule="auto"/>
        <w:ind w:right="-460" w:firstLine="720"/>
        <w:jc w:val="both"/>
        <w:rPr>
          <w:rFonts w:ascii="Arial" w:eastAsia="Times New Roman" w:hAnsi="Arial" w:cs="Arial"/>
          <w:i/>
          <w:iCs/>
          <w:lang w:val="ro-RO"/>
        </w:rPr>
      </w:pPr>
      <w:r w:rsidRPr="00C15090">
        <w:rPr>
          <w:rFonts w:ascii="Arial" w:eastAsia="Times New Roman" w:hAnsi="Arial" w:cs="Arial"/>
          <w:i/>
          <w:iCs/>
          <w:lang w:val="ro-RO"/>
        </w:rPr>
        <w:t xml:space="preserve">Comunicare și </w:t>
      </w:r>
      <w:r w:rsidR="003B76C7" w:rsidRPr="00C15090">
        <w:rPr>
          <w:rFonts w:ascii="Arial" w:eastAsia="Times New Roman" w:hAnsi="Arial" w:cs="Arial"/>
          <w:i/>
          <w:iCs/>
          <w:lang w:val="ro-RO"/>
        </w:rPr>
        <w:t>t</w:t>
      </w:r>
      <w:r w:rsidRPr="00C15090">
        <w:rPr>
          <w:rFonts w:ascii="Arial" w:eastAsia="Times New Roman" w:hAnsi="Arial" w:cs="Arial"/>
          <w:i/>
          <w:iCs/>
          <w:lang w:val="ro-RO"/>
        </w:rPr>
        <w:t>ransparență: Universitatea va comunica în mod transparent cu toate părțile interesate despre orice lucrări de relocare sau protejare a rețelelor edilitare, asigurându-se că toți membrii comunității universitare și rezidenții locali sunt informați în mod corespunzător despre orice modificări temporare sau permanente.</w:t>
      </w:r>
    </w:p>
    <w:p w14:paraId="310BA315" w14:textId="77777777" w:rsidR="009C3394" w:rsidRPr="00C15090" w:rsidRDefault="009C3394" w:rsidP="00935052">
      <w:pPr>
        <w:shd w:val="clear" w:color="auto" w:fill="FFFFFF"/>
        <w:spacing w:after="0" w:line="276" w:lineRule="auto"/>
        <w:ind w:right="-460" w:firstLine="720"/>
        <w:jc w:val="both"/>
        <w:rPr>
          <w:rFonts w:ascii="Arial" w:eastAsia="Times New Roman" w:hAnsi="Arial" w:cs="Arial"/>
          <w:i/>
          <w:iCs/>
          <w:lang w:val="ro-RO"/>
        </w:rPr>
      </w:pPr>
      <w:r w:rsidRPr="00C15090">
        <w:rPr>
          <w:rFonts w:ascii="Arial" w:eastAsia="Times New Roman" w:hAnsi="Arial" w:cs="Arial"/>
          <w:i/>
          <w:iCs/>
          <w:lang w:val="ro-RO"/>
        </w:rPr>
        <w:t>În concluzie, gestionarea eficientă a rețelelor edilitare existente în zona de amplasament a proiectului este esențială pentru succesul acestuia, necesitând o planificare atentă și o coordonare strânsă cu toți actorii implicați.</w:t>
      </w:r>
    </w:p>
    <w:p w14:paraId="267C392B" w14:textId="77777777" w:rsidR="009C3394" w:rsidRPr="00C15090" w:rsidRDefault="009C3394" w:rsidP="00935052">
      <w:pPr>
        <w:shd w:val="clear" w:color="auto" w:fill="FFFFFF"/>
        <w:spacing w:after="0" w:line="276" w:lineRule="auto"/>
        <w:ind w:right="-460"/>
        <w:jc w:val="both"/>
        <w:rPr>
          <w:rFonts w:ascii="Arial" w:eastAsia="Times New Roman" w:hAnsi="Arial" w:cs="Arial"/>
          <w:lang w:val="ro-RO"/>
        </w:rPr>
      </w:pPr>
    </w:p>
    <w:p w14:paraId="06A9E69D" w14:textId="77777777" w:rsidR="00683486" w:rsidRPr="00C15090" w:rsidRDefault="00683486" w:rsidP="00935052">
      <w:pPr>
        <w:pStyle w:val="ListParagraph"/>
        <w:numPr>
          <w:ilvl w:val="2"/>
          <w:numId w:val="4"/>
        </w:numPr>
        <w:shd w:val="clear" w:color="auto" w:fill="FFFFFF"/>
        <w:spacing w:after="0" w:line="276" w:lineRule="auto"/>
        <w:ind w:right="-460"/>
        <w:jc w:val="both"/>
        <w:rPr>
          <w:rFonts w:ascii="Arial" w:eastAsia="Times New Roman" w:hAnsi="Arial" w:cs="Arial"/>
          <w:u w:val="single"/>
          <w:lang w:val="ro-RO"/>
        </w:rPr>
      </w:pPr>
      <w:bookmarkStart w:id="28" w:name="do|ax1|pt5|lig"/>
      <w:bookmarkEnd w:id="28"/>
      <w:r w:rsidRPr="00C15090">
        <w:rPr>
          <w:rFonts w:ascii="Arial" w:eastAsia="Times New Roman" w:hAnsi="Arial" w:cs="Arial"/>
          <w:u w:val="single"/>
          <w:lang w:val="ro-RO"/>
        </w:rPr>
        <w:t>posibile obliga</w:t>
      </w:r>
      <w:r w:rsidR="006E326A" w:rsidRPr="00C15090">
        <w:rPr>
          <w:rFonts w:ascii="Arial" w:eastAsia="Times New Roman" w:hAnsi="Arial" w:cs="Arial"/>
          <w:u w:val="single"/>
          <w:lang w:val="ro-RO"/>
        </w:rPr>
        <w:t>ț</w:t>
      </w:r>
      <w:r w:rsidRPr="00C15090">
        <w:rPr>
          <w:rFonts w:ascii="Arial" w:eastAsia="Times New Roman" w:hAnsi="Arial" w:cs="Arial"/>
          <w:u w:val="single"/>
          <w:lang w:val="ro-RO"/>
        </w:rPr>
        <w:t>ii de servitute;</w:t>
      </w:r>
    </w:p>
    <w:p w14:paraId="3F00CD28" w14:textId="77777777" w:rsidR="009C3394" w:rsidRPr="00C15090" w:rsidRDefault="009C3394" w:rsidP="00935052">
      <w:pPr>
        <w:shd w:val="clear" w:color="auto" w:fill="FFFFFF"/>
        <w:spacing w:after="0" w:line="276" w:lineRule="auto"/>
        <w:ind w:right="-460"/>
        <w:jc w:val="both"/>
        <w:rPr>
          <w:rFonts w:ascii="Arial" w:eastAsia="Times New Roman" w:hAnsi="Arial" w:cs="Arial"/>
          <w:lang w:val="ro-RO"/>
        </w:rPr>
      </w:pPr>
    </w:p>
    <w:p w14:paraId="1CCB533F" w14:textId="77777777" w:rsidR="008F1B8A" w:rsidRPr="00C15090" w:rsidRDefault="008F1B8A" w:rsidP="00935052">
      <w:pPr>
        <w:shd w:val="clear" w:color="auto" w:fill="FFFFFF"/>
        <w:spacing w:after="0" w:line="276" w:lineRule="auto"/>
        <w:ind w:right="-460" w:firstLine="720"/>
        <w:jc w:val="both"/>
        <w:rPr>
          <w:rFonts w:ascii="Arial" w:eastAsia="Times New Roman" w:hAnsi="Arial" w:cs="Arial"/>
          <w:i/>
          <w:iCs/>
          <w:lang w:val="ro-RO"/>
        </w:rPr>
      </w:pPr>
      <w:r w:rsidRPr="00C15090">
        <w:rPr>
          <w:rFonts w:ascii="Arial" w:eastAsia="Times New Roman" w:hAnsi="Arial" w:cs="Arial"/>
          <w:i/>
          <w:iCs/>
          <w:lang w:val="ro-RO"/>
        </w:rPr>
        <w:t xml:space="preserve">Posibile </w:t>
      </w:r>
      <w:r w:rsidR="003B76C7" w:rsidRPr="00C15090">
        <w:rPr>
          <w:rFonts w:ascii="Arial" w:eastAsia="Times New Roman" w:hAnsi="Arial" w:cs="Arial"/>
          <w:i/>
          <w:iCs/>
          <w:lang w:val="ro-RO"/>
        </w:rPr>
        <w:t>o</w:t>
      </w:r>
      <w:r w:rsidRPr="00C15090">
        <w:rPr>
          <w:rFonts w:ascii="Arial" w:eastAsia="Times New Roman" w:hAnsi="Arial" w:cs="Arial"/>
          <w:i/>
          <w:iCs/>
          <w:lang w:val="ro-RO"/>
        </w:rPr>
        <w:t xml:space="preserve">bligații de </w:t>
      </w:r>
      <w:r w:rsidR="003B76C7" w:rsidRPr="00C15090">
        <w:rPr>
          <w:rFonts w:ascii="Arial" w:eastAsia="Times New Roman" w:hAnsi="Arial" w:cs="Arial"/>
          <w:i/>
          <w:iCs/>
          <w:lang w:val="ro-RO"/>
        </w:rPr>
        <w:t>s</w:t>
      </w:r>
      <w:r w:rsidRPr="00C15090">
        <w:rPr>
          <w:rFonts w:ascii="Arial" w:eastAsia="Times New Roman" w:hAnsi="Arial" w:cs="Arial"/>
          <w:i/>
          <w:iCs/>
          <w:lang w:val="ro-RO"/>
        </w:rPr>
        <w:t>ervitute: În cadrul proiectului de implementare a sistemului fotovoltaic la Universitatea Tehnică „Gheorghe Asachi” din Iași, a fost efectuată o analiză detaliată a terenului și a construcțiilor existente pentru a identifica orice posibile obligații de servitute. În prezent, nu există servituți înregistrate care ar putea afecta dezvoltarea sau operarea sistemului fotovoltaic.</w:t>
      </w:r>
    </w:p>
    <w:p w14:paraId="3F4557F3" w14:textId="77777777" w:rsidR="008F1B8A" w:rsidRPr="00C15090" w:rsidRDefault="008F1B8A" w:rsidP="00935052">
      <w:pPr>
        <w:shd w:val="clear" w:color="auto" w:fill="FFFFFF"/>
        <w:spacing w:after="0" w:line="276" w:lineRule="auto"/>
        <w:ind w:right="-460" w:firstLine="720"/>
        <w:jc w:val="both"/>
        <w:rPr>
          <w:rFonts w:ascii="Arial" w:eastAsia="Times New Roman" w:hAnsi="Arial" w:cs="Arial"/>
          <w:i/>
          <w:iCs/>
          <w:lang w:val="ro-RO"/>
        </w:rPr>
      </w:pPr>
      <w:r w:rsidRPr="00C15090">
        <w:rPr>
          <w:rFonts w:ascii="Arial" w:eastAsia="Times New Roman" w:hAnsi="Arial" w:cs="Arial"/>
          <w:i/>
          <w:iCs/>
          <w:lang w:val="ro-RO"/>
        </w:rPr>
        <w:t>Totuși, se ia în considerare posibilitatea de a stabili servituți pentru utilități, cum ar fi accesul la rețeaua electrică, sistemele de canalizare sau apa. Aceste servituți vor asigura că sistemul fotovoltaic va fi conectat eficient la infrastructura existentă și va opera fără probleme.</w:t>
      </w:r>
    </w:p>
    <w:p w14:paraId="624BEABA" w14:textId="77777777" w:rsidR="008F1B8A" w:rsidRPr="00C15090" w:rsidRDefault="008F1B8A" w:rsidP="00935052">
      <w:pPr>
        <w:shd w:val="clear" w:color="auto" w:fill="FFFFFF"/>
        <w:spacing w:after="0" w:line="276" w:lineRule="auto"/>
        <w:ind w:right="-460" w:firstLine="720"/>
        <w:jc w:val="both"/>
        <w:rPr>
          <w:rFonts w:ascii="Arial" w:eastAsia="Times New Roman" w:hAnsi="Arial" w:cs="Arial"/>
          <w:i/>
          <w:iCs/>
          <w:lang w:val="ro-RO"/>
        </w:rPr>
      </w:pPr>
      <w:r w:rsidRPr="00C15090">
        <w:rPr>
          <w:rFonts w:ascii="Arial" w:eastAsia="Times New Roman" w:hAnsi="Arial" w:cs="Arial"/>
          <w:i/>
          <w:iCs/>
          <w:lang w:val="ro-RO"/>
        </w:rPr>
        <w:t>Universitatea se angajează să respecte toate cerințele legale și să colaboreze cu toate părțile implicate pentru a asigura că orice servituți stabilite vor fi gestionate într-un mod responsabil și etic, având în vedere interesele tuturor părților implicate și integritatea proiectului.</w:t>
      </w:r>
    </w:p>
    <w:p w14:paraId="1578DF87" w14:textId="77777777" w:rsidR="008F1B8A" w:rsidRPr="00C15090" w:rsidRDefault="008F1B8A" w:rsidP="00935052">
      <w:pPr>
        <w:shd w:val="clear" w:color="auto" w:fill="FFFFFF"/>
        <w:spacing w:after="0" w:line="276" w:lineRule="auto"/>
        <w:ind w:right="-460" w:firstLine="720"/>
        <w:jc w:val="both"/>
        <w:rPr>
          <w:rFonts w:ascii="Arial" w:eastAsia="Times New Roman" w:hAnsi="Arial" w:cs="Arial"/>
          <w:i/>
          <w:iCs/>
          <w:lang w:val="ro-RO"/>
        </w:rPr>
      </w:pPr>
      <w:r w:rsidRPr="00C15090">
        <w:rPr>
          <w:rFonts w:ascii="Arial" w:eastAsia="Times New Roman" w:hAnsi="Arial" w:cs="Arial"/>
          <w:i/>
          <w:iCs/>
          <w:lang w:val="ro-RO"/>
        </w:rPr>
        <w:t>Prin urmare, posibilele obligații de servitute sunt luate în considerare în faza de planificare a proiectului, pentru a asigura că implementarea sistemului fotovoltaic se va desfășura fără impedimente legale și va respecta drepturile proprietarilor învecinați.</w:t>
      </w:r>
    </w:p>
    <w:p w14:paraId="5923FE7B" w14:textId="77777777" w:rsidR="008F1B8A" w:rsidRPr="00C15090" w:rsidRDefault="008F1B8A" w:rsidP="00935052">
      <w:pPr>
        <w:shd w:val="clear" w:color="auto" w:fill="FFFFFF"/>
        <w:spacing w:after="0" w:line="276" w:lineRule="auto"/>
        <w:ind w:right="-460"/>
        <w:jc w:val="both"/>
        <w:rPr>
          <w:rFonts w:ascii="Arial" w:eastAsia="Times New Roman" w:hAnsi="Arial" w:cs="Arial"/>
          <w:lang w:val="ro-RO"/>
        </w:rPr>
      </w:pPr>
    </w:p>
    <w:p w14:paraId="54E6969D" w14:textId="77777777" w:rsidR="00683486" w:rsidRPr="00C15090" w:rsidRDefault="00683486" w:rsidP="00935052">
      <w:pPr>
        <w:pStyle w:val="ListParagraph"/>
        <w:numPr>
          <w:ilvl w:val="2"/>
          <w:numId w:val="4"/>
        </w:numPr>
        <w:shd w:val="clear" w:color="auto" w:fill="FFFFFF"/>
        <w:spacing w:after="0" w:line="276" w:lineRule="auto"/>
        <w:ind w:right="-460"/>
        <w:jc w:val="both"/>
        <w:rPr>
          <w:rFonts w:ascii="Arial" w:eastAsia="Times New Roman" w:hAnsi="Arial" w:cs="Arial"/>
          <w:u w:val="single"/>
          <w:lang w:val="ro-RO"/>
        </w:rPr>
      </w:pPr>
      <w:bookmarkStart w:id="29" w:name="do|ax1|pt5|lih"/>
      <w:bookmarkEnd w:id="29"/>
      <w:r w:rsidRPr="00C15090">
        <w:rPr>
          <w:rFonts w:ascii="Arial" w:eastAsia="Times New Roman" w:hAnsi="Arial" w:cs="Arial"/>
          <w:u w:val="single"/>
          <w:lang w:val="ro-RO"/>
        </w:rPr>
        <w:t>condi</w:t>
      </w:r>
      <w:r w:rsidR="006E326A" w:rsidRPr="00C15090">
        <w:rPr>
          <w:rFonts w:ascii="Arial" w:eastAsia="Times New Roman" w:hAnsi="Arial" w:cs="Arial"/>
          <w:u w:val="single"/>
          <w:lang w:val="ro-RO"/>
        </w:rPr>
        <w:t>ț</w:t>
      </w:r>
      <w:r w:rsidRPr="00C15090">
        <w:rPr>
          <w:rFonts w:ascii="Arial" w:eastAsia="Times New Roman" w:hAnsi="Arial" w:cs="Arial"/>
          <w:u w:val="single"/>
          <w:lang w:val="ro-RO"/>
        </w:rPr>
        <w:t xml:space="preserve">ionări constructive determinate de starea tehnică </w:t>
      </w:r>
      <w:r w:rsidR="006E326A" w:rsidRPr="00C15090">
        <w:rPr>
          <w:rFonts w:ascii="Arial" w:eastAsia="Times New Roman" w:hAnsi="Arial" w:cs="Arial"/>
          <w:u w:val="single"/>
          <w:lang w:val="ro-RO"/>
        </w:rPr>
        <w:t>ș</w:t>
      </w:r>
      <w:r w:rsidRPr="00C15090">
        <w:rPr>
          <w:rFonts w:ascii="Arial" w:eastAsia="Times New Roman" w:hAnsi="Arial" w:cs="Arial"/>
          <w:u w:val="single"/>
          <w:lang w:val="ro-RO"/>
        </w:rPr>
        <w:t>i de sistemul constructiv al unor construc</w:t>
      </w:r>
      <w:r w:rsidR="006E326A" w:rsidRPr="00C15090">
        <w:rPr>
          <w:rFonts w:ascii="Arial" w:eastAsia="Times New Roman" w:hAnsi="Arial" w:cs="Arial"/>
          <w:u w:val="single"/>
          <w:lang w:val="ro-RO"/>
        </w:rPr>
        <w:t>ț</w:t>
      </w:r>
      <w:r w:rsidRPr="00C15090">
        <w:rPr>
          <w:rFonts w:ascii="Arial" w:eastAsia="Times New Roman" w:hAnsi="Arial" w:cs="Arial"/>
          <w:u w:val="single"/>
          <w:lang w:val="ro-RO"/>
        </w:rPr>
        <w:t>ii existente în amplasament, asupra cărora se vor face lucrări de interven</w:t>
      </w:r>
      <w:r w:rsidR="006E326A" w:rsidRPr="00C15090">
        <w:rPr>
          <w:rFonts w:ascii="Arial" w:eastAsia="Times New Roman" w:hAnsi="Arial" w:cs="Arial"/>
          <w:u w:val="single"/>
          <w:lang w:val="ro-RO"/>
        </w:rPr>
        <w:t>ț</w:t>
      </w:r>
      <w:r w:rsidRPr="00C15090">
        <w:rPr>
          <w:rFonts w:ascii="Arial" w:eastAsia="Times New Roman" w:hAnsi="Arial" w:cs="Arial"/>
          <w:u w:val="single"/>
          <w:lang w:val="ro-RO"/>
        </w:rPr>
        <w:t>ii, după caz;</w:t>
      </w:r>
    </w:p>
    <w:p w14:paraId="2D2CEE63" w14:textId="77777777" w:rsidR="003F20C3" w:rsidRPr="00C15090" w:rsidRDefault="003F20C3" w:rsidP="00935052">
      <w:pPr>
        <w:shd w:val="clear" w:color="auto" w:fill="FFFFFF"/>
        <w:spacing w:after="0" w:line="276" w:lineRule="auto"/>
        <w:ind w:right="-460"/>
        <w:jc w:val="both"/>
        <w:rPr>
          <w:rFonts w:ascii="Arial" w:eastAsia="Times New Roman" w:hAnsi="Arial" w:cs="Arial"/>
          <w:lang w:val="ro-RO"/>
        </w:rPr>
      </w:pPr>
    </w:p>
    <w:p w14:paraId="2FC20E47" w14:textId="2CAC6091" w:rsidR="003F20C3" w:rsidRPr="00C15090" w:rsidRDefault="003F20C3" w:rsidP="00935052">
      <w:pPr>
        <w:shd w:val="clear" w:color="auto" w:fill="FFFFFF"/>
        <w:spacing w:after="0" w:line="276" w:lineRule="auto"/>
        <w:ind w:right="-460" w:firstLine="720"/>
        <w:jc w:val="both"/>
        <w:rPr>
          <w:rFonts w:ascii="Arial" w:eastAsia="Times New Roman" w:hAnsi="Arial" w:cs="Arial"/>
          <w:i/>
          <w:iCs/>
          <w:lang w:val="ro-RO"/>
        </w:rPr>
      </w:pPr>
      <w:r w:rsidRPr="00C15090">
        <w:rPr>
          <w:rFonts w:ascii="Arial" w:eastAsia="Times New Roman" w:hAnsi="Arial" w:cs="Arial"/>
          <w:i/>
          <w:iCs/>
          <w:lang w:val="ro-RO"/>
        </w:rPr>
        <w:t xml:space="preserve">Condiționări </w:t>
      </w:r>
      <w:r w:rsidR="003B76C7" w:rsidRPr="00C15090">
        <w:rPr>
          <w:rFonts w:ascii="Arial" w:eastAsia="Times New Roman" w:hAnsi="Arial" w:cs="Arial"/>
          <w:i/>
          <w:iCs/>
          <w:lang w:val="ro-RO"/>
        </w:rPr>
        <w:t>c</w:t>
      </w:r>
      <w:r w:rsidRPr="00C15090">
        <w:rPr>
          <w:rFonts w:ascii="Arial" w:eastAsia="Times New Roman" w:hAnsi="Arial" w:cs="Arial"/>
          <w:i/>
          <w:iCs/>
          <w:lang w:val="ro-RO"/>
        </w:rPr>
        <w:t xml:space="preserve">onstructive: În cadrul proiectului de instalare a sistemului fotovoltaic pe clădirile existente în campusul </w:t>
      </w:r>
      <w:r w:rsidR="00C95CA5" w:rsidRPr="00C15090">
        <w:rPr>
          <w:rFonts w:ascii="Arial" w:eastAsia="Times New Roman" w:hAnsi="Arial" w:cs="Arial"/>
          <w:i/>
          <w:iCs/>
          <w:lang w:val="ro-RO"/>
        </w:rPr>
        <w:t>studențesc „Tudor Vladimirescu”, ce aparține Universității Tehnice „Gheorghe Asachi” din Iași,</w:t>
      </w:r>
      <w:r w:rsidRPr="00C15090">
        <w:rPr>
          <w:rFonts w:ascii="Arial" w:eastAsia="Times New Roman" w:hAnsi="Arial" w:cs="Arial"/>
          <w:i/>
          <w:iCs/>
          <w:lang w:val="ro-RO"/>
        </w:rPr>
        <w:t xml:space="preserve"> se va acorda o atenție deosebită condiționărilor constructive care decurg din starea tehnică și sistemul constructiv al acestor construcții. Evaluarea inițială a indicat că majoritatea clădirilor sunt într-o stare tehnică bună și pot susține adăugarea panourilor fotovoltaice fără modificări structurale.</w:t>
      </w:r>
    </w:p>
    <w:p w14:paraId="42AA8A1E" w14:textId="77777777" w:rsidR="003F20C3" w:rsidRPr="00C15090" w:rsidRDefault="003F20C3" w:rsidP="00935052">
      <w:pPr>
        <w:shd w:val="clear" w:color="auto" w:fill="FFFFFF"/>
        <w:spacing w:after="0" w:line="276" w:lineRule="auto"/>
        <w:ind w:right="-460" w:firstLine="720"/>
        <w:jc w:val="both"/>
        <w:rPr>
          <w:rFonts w:ascii="Arial" w:eastAsia="Times New Roman" w:hAnsi="Arial" w:cs="Arial"/>
          <w:i/>
          <w:iCs/>
          <w:lang w:val="ro-RO"/>
        </w:rPr>
      </w:pPr>
      <w:r w:rsidRPr="00C15090">
        <w:rPr>
          <w:rFonts w:ascii="Arial" w:eastAsia="Times New Roman" w:hAnsi="Arial" w:cs="Arial"/>
          <w:i/>
          <w:iCs/>
          <w:lang w:val="ro-RO"/>
        </w:rPr>
        <w:t>Starea actuală a clădirilor a fost evaluată de experți în construcții</w:t>
      </w:r>
      <w:r w:rsidR="000757D3" w:rsidRPr="00C15090">
        <w:rPr>
          <w:rFonts w:ascii="Arial" w:eastAsia="Times New Roman" w:hAnsi="Arial" w:cs="Arial"/>
          <w:i/>
          <w:iCs/>
          <w:lang w:val="ro-RO"/>
        </w:rPr>
        <w:t xml:space="preserve"> la unele imobile</w:t>
      </w:r>
      <w:r w:rsidRPr="00C15090">
        <w:rPr>
          <w:rFonts w:ascii="Arial" w:eastAsia="Times New Roman" w:hAnsi="Arial" w:cs="Arial"/>
          <w:i/>
          <w:iCs/>
          <w:lang w:val="ro-RO"/>
        </w:rPr>
        <w:t>, care au determinat că sistemele structurale sunt suficient de solide pentru a suporta greutatea și forțele adiționale introduse de instalarea panourilor. În cazul clădirilor mai vechi sau a celor cu probleme structurale, se v</w:t>
      </w:r>
      <w:r w:rsidR="000757D3" w:rsidRPr="00C15090">
        <w:rPr>
          <w:rFonts w:ascii="Arial" w:eastAsia="Times New Roman" w:hAnsi="Arial" w:cs="Arial"/>
          <w:i/>
          <w:iCs/>
          <w:lang w:val="ro-RO"/>
        </w:rPr>
        <w:t xml:space="preserve">a </w:t>
      </w:r>
      <w:r w:rsidRPr="00C15090">
        <w:rPr>
          <w:rFonts w:ascii="Arial" w:eastAsia="Times New Roman" w:hAnsi="Arial" w:cs="Arial"/>
          <w:i/>
          <w:iCs/>
          <w:lang w:val="ro-RO"/>
        </w:rPr>
        <w:t xml:space="preserve">lua în considerare </w:t>
      </w:r>
      <w:r w:rsidR="000757D3" w:rsidRPr="00C15090">
        <w:rPr>
          <w:rFonts w:ascii="Arial" w:eastAsia="Times New Roman" w:hAnsi="Arial" w:cs="Arial"/>
          <w:i/>
          <w:iCs/>
          <w:lang w:val="ro-RO"/>
        </w:rPr>
        <w:t xml:space="preserve">evitarea amplasării panourilor fotovoltaice </w:t>
      </w:r>
      <w:r w:rsidRPr="00C15090">
        <w:rPr>
          <w:rFonts w:ascii="Arial" w:eastAsia="Times New Roman" w:hAnsi="Arial" w:cs="Arial"/>
          <w:i/>
          <w:iCs/>
          <w:lang w:val="ro-RO"/>
        </w:rPr>
        <w:t>pentru a asigura siguranța și eficiența montării panourilor fotovoltaice.</w:t>
      </w:r>
    </w:p>
    <w:p w14:paraId="23816FF3" w14:textId="77777777" w:rsidR="003F20C3" w:rsidRPr="00C15090" w:rsidRDefault="003F20C3" w:rsidP="00935052">
      <w:pPr>
        <w:shd w:val="clear" w:color="auto" w:fill="FFFFFF"/>
        <w:spacing w:after="0" w:line="276" w:lineRule="auto"/>
        <w:ind w:right="-460" w:firstLine="720"/>
        <w:jc w:val="both"/>
        <w:rPr>
          <w:rFonts w:ascii="Arial" w:eastAsia="Times New Roman" w:hAnsi="Arial" w:cs="Arial"/>
          <w:i/>
          <w:iCs/>
          <w:lang w:val="ro-RO"/>
        </w:rPr>
      </w:pPr>
      <w:r w:rsidRPr="00C15090">
        <w:rPr>
          <w:rFonts w:ascii="Arial" w:eastAsia="Times New Roman" w:hAnsi="Arial" w:cs="Arial"/>
          <w:i/>
          <w:iCs/>
          <w:lang w:val="ro-RO"/>
        </w:rPr>
        <w:t xml:space="preserve">Sistemul constructiv al clădirilor din campus variază, de la structuri din beton armat la structuri </w:t>
      </w:r>
      <w:r w:rsidR="000757D3" w:rsidRPr="00C15090">
        <w:rPr>
          <w:rFonts w:ascii="Arial" w:eastAsia="Times New Roman" w:hAnsi="Arial" w:cs="Arial"/>
          <w:i/>
          <w:iCs/>
          <w:lang w:val="ro-RO"/>
        </w:rPr>
        <w:t>pe cadre sa</w:t>
      </w:r>
      <w:r w:rsidRPr="00C15090">
        <w:rPr>
          <w:rFonts w:ascii="Arial" w:eastAsia="Times New Roman" w:hAnsi="Arial" w:cs="Arial"/>
          <w:i/>
          <w:iCs/>
          <w:lang w:val="ro-RO"/>
        </w:rPr>
        <w:t>u mixte</w:t>
      </w:r>
      <w:r w:rsidR="005A3889" w:rsidRPr="00C15090">
        <w:rPr>
          <w:rFonts w:ascii="Arial" w:eastAsia="Times New Roman" w:hAnsi="Arial" w:cs="Arial"/>
          <w:i/>
          <w:iCs/>
          <w:lang w:val="ro-RO"/>
        </w:rPr>
        <w:t>, de la clădiri cu terasă necirculabila la clădiri cu șarpante</w:t>
      </w:r>
      <w:r w:rsidRPr="00C15090">
        <w:rPr>
          <w:rFonts w:ascii="Arial" w:eastAsia="Times New Roman" w:hAnsi="Arial" w:cs="Arial"/>
          <w:i/>
          <w:iCs/>
          <w:lang w:val="ro-RO"/>
        </w:rPr>
        <w:t xml:space="preserve">. În fiecare caz, soluțiile de montare a panourilor fotovoltaice vor fi adaptate pentru a se conforma caracteristicilor specifice ale fiecărei construcții. De exemplu, pentru clădirile cu acoperișuri </w:t>
      </w:r>
      <w:r w:rsidR="0095594B" w:rsidRPr="00C15090">
        <w:rPr>
          <w:rFonts w:ascii="Arial" w:eastAsia="Times New Roman" w:hAnsi="Arial" w:cs="Arial"/>
          <w:i/>
          <w:iCs/>
          <w:lang w:val="ro-RO"/>
        </w:rPr>
        <w:t xml:space="preserve"> cu terase necirculabile</w:t>
      </w:r>
      <w:r w:rsidRPr="00C15090">
        <w:rPr>
          <w:rFonts w:ascii="Arial" w:eastAsia="Times New Roman" w:hAnsi="Arial" w:cs="Arial"/>
          <w:i/>
          <w:iCs/>
          <w:lang w:val="ro-RO"/>
        </w:rPr>
        <w:t xml:space="preserve">, se vor utiliza sisteme de montare care nu necesită penetrarea acoperișului, în timp ce pentru clădirile cu </w:t>
      </w:r>
      <w:r w:rsidR="0095594B" w:rsidRPr="00C15090">
        <w:rPr>
          <w:rFonts w:ascii="Arial" w:eastAsia="Times New Roman" w:hAnsi="Arial" w:cs="Arial"/>
          <w:i/>
          <w:iCs/>
          <w:lang w:val="ro-RO"/>
        </w:rPr>
        <w:t>șarpante</w:t>
      </w:r>
      <w:r w:rsidRPr="00C15090">
        <w:rPr>
          <w:rFonts w:ascii="Arial" w:eastAsia="Times New Roman" w:hAnsi="Arial" w:cs="Arial"/>
          <w:i/>
          <w:iCs/>
          <w:lang w:val="ro-RO"/>
        </w:rPr>
        <w:t xml:space="preserve"> se vor folosi sisteme care se integrează cu învelitoarea existentă.</w:t>
      </w:r>
    </w:p>
    <w:p w14:paraId="37B088F5" w14:textId="77777777" w:rsidR="003F20C3" w:rsidRPr="00C15090" w:rsidRDefault="003F20C3" w:rsidP="00935052">
      <w:pPr>
        <w:shd w:val="clear" w:color="auto" w:fill="FFFFFF"/>
        <w:spacing w:after="0" w:line="276" w:lineRule="auto"/>
        <w:ind w:right="-460" w:firstLine="720"/>
        <w:jc w:val="both"/>
        <w:rPr>
          <w:rFonts w:ascii="Arial" w:eastAsia="Times New Roman" w:hAnsi="Arial" w:cs="Arial"/>
          <w:i/>
          <w:iCs/>
          <w:lang w:val="ro-RO"/>
        </w:rPr>
      </w:pPr>
      <w:r w:rsidRPr="00C15090">
        <w:rPr>
          <w:rFonts w:ascii="Arial" w:eastAsia="Times New Roman" w:hAnsi="Arial" w:cs="Arial"/>
          <w:i/>
          <w:iCs/>
          <w:lang w:val="ro-RO"/>
        </w:rPr>
        <w:t>Orice lucrări de intervenție necesare vor fi planificate și executate cu scopul de a minimiza impactul asupra funcționării normale a campusului. Aceste lucrări vor respecta toate normele de siguranță și vor fi coordonate pentru a asigura că nu vor interfera cu activitățile academice sau cu viața studențească.</w:t>
      </w:r>
    </w:p>
    <w:p w14:paraId="0A82E404" w14:textId="77777777" w:rsidR="003F20C3" w:rsidRPr="00C15090" w:rsidRDefault="003F20C3" w:rsidP="00935052">
      <w:pPr>
        <w:shd w:val="clear" w:color="auto" w:fill="FFFFFF"/>
        <w:spacing w:after="0" w:line="276" w:lineRule="auto"/>
        <w:ind w:right="-460" w:firstLine="720"/>
        <w:jc w:val="both"/>
        <w:rPr>
          <w:rFonts w:ascii="Arial" w:eastAsia="Times New Roman" w:hAnsi="Arial" w:cs="Arial"/>
          <w:i/>
          <w:iCs/>
          <w:lang w:val="ro-RO"/>
        </w:rPr>
      </w:pPr>
      <w:r w:rsidRPr="00C15090">
        <w:rPr>
          <w:rFonts w:ascii="Arial" w:eastAsia="Times New Roman" w:hAnsi="Arial" w:cs="Arial"/>
          <w:i/>
          <w:iCs/>
          <w:lang w:val="ro-RO"/>
        </w:rPr>
        <w:t>În concluzie, proiectul de investiții va ține cont de condiționările constructive ale clădirilor existente, asigurându-se că lucrările de intervenție sunt adecvate, sigure și nu vor afecta negativ integritatea structurală sau funcționalitatea clădirilor. Totodată, se va acorda o importanță deosebită adaptării soluțiilor tehnice la specificul fiecărei construcții, pentru a maximiza eficiența și sustenabilitatea proiectului.</w:t>
      </w:r>
    </w:p>
    <w:p w14:paraId="5A722C18" w14:textId="77777777" w:rsidR="003F20C3" w:rsidRPr="00C15090" w:rsidRDefault="003F20C3" w:rsidP="00935052">
      <w:pPr>
        <w:shd w:val="clear" w:color="auto" w:fill="FFFFFF"/>
        <w:spacing w:after="0" w:line="276" w:lineRule="auto"/>
        <w:ind w:right="-460"/>
        <w:jc w:val="both"/>
        <w:rPr>
          <w:rFonts w:ascii="Arial" w:eastAsia="Times New Roman" w:hAnsi="Arial" w:cs="Arial"/>
          <w:lang w:val="ro-RO"/>
        </w:rPr>
      </w:pPr>
    </w:p>
    <w:p w14:paraId="691268DC" w14:textId="77777777" w:rsidR="00683486" w:rsidRPr="00C15090" w:rsidRDefault="00683486" w:rsidP="00935052">
      <w:pPr>
        <w:pStyle w:val="ListParagraph"/>
        <w:numPr>
          <w:ilvl w:val="2"/>
          <w:numId w:val="4"/>
        </w:numPr>
        <w:shd w:val="clear" w:color="auto" w:fill="FFFFFF"/>
        <w:spacing w:after="0" w:line="276" w:lineRule="auto"/>
        <w:ind w:right="-460"/>
        <w:jc w:val="both"/>
        <w:rPr>
          <w:rFonts w:ascii="Arial" w:eastAsia="Times New Roman" w:hAnsi="Arial" w:cs="Arial"/>
          <w:u w:val="single"/>
          <w:lang w:val="ro-RO"/>
        </w:rPr>
      </w:pPr>
      <w:bookmarkStart w:id="30" w:name="do|ax1|pt5|lii"/>
      <w:bookmarkEnd w:id="30"/>
      <w:r w:rsidRPr="00C15090">
        <w:rPr>
          <w:rFonts w:ascii="Arial" w:eastAsia="Times New Roman" w:hAnsi="Arial" w:cs="Arial"/>
          <w:u w:val="single"/>
          <w:lang w:val="ro-RO"/>
        </w:rPr>
        <w:t>reglementări urbanistice aplicabile zonei conform documenta</w:t>
      </w:r>
      <w:r w:rsidR="006E326A" w:rsidRPr="00C15090">
        <w:rPr>
          <w:rFonts w:ascii="Arial" w:eastAsia="Times New Roman" w:hAnsi="Arial" w:cs="Arial"/>
          <w:u w:val="single"/>
          <w:lang w:val="ro-RO"/>
        </w:rPr>
        <w:t>ț</w:t>
      </w:r>
      <w:r w:rsidRPr="00C15090">
        <w:rPr>
          <w:rFonts w:ascii="Arial" w:eastAsia="Times New Roman" w:hAnsi="Arial" w:cs="Arial"/>
          <w:u w:val="single"/>
          <w:lang w:val="ro-RO"/>
        </w:rPr>
        <w:t xml:space="preserve">iilor de urbanism aprobate - plan urbanistic general/plan urbanistic zonal </w:t>
      </w:r>
      <w:r w:rsidR="006E326A" w:rsidRPr="00C15090">
        <w:rPr>
          <w:rFonts w:ascii="Arial" w:eastAsia="Times New Roman" w:hAnsi="Arial" w:cs="Arial"/>
          <w:u w:val="single"/>
          <w:lang w:val="ro-RO"/>
        </w:rPr>
        <w:t>ș</w:t>
      </w:r>
      <w:r w:rsidRPr="00C15090">
        <w:rPr>
          <w:rFonts w:ascii="Arial" w:eastAsia="Times New Roman" w:hAnsi="Arial" w:cs="Arial"/>
          <w:u w:val="single"/>
          <w:lang w:val="ro-RO"/>
        </w:rPr>
        <w:t>i regulamentul local de urbanism aferent;</w:t>
      </w:r>
    </w:p>
    <w:p w14:paraId="024DBF74" w14:textId="77777777" w:rsidR="009C18FF" w:rsidRPr="00C15090" w:rsidRDefault="009C18FF" w:rsidP="00935052">
      <w:pPr>
        <w:shd w:val="clear" w:color="auto" w:fill="FFFFFF"/>
        <w:spacing w:after="0" w:line="276" w:lineRule="auto"/>
        <w:ind w:right="-460" w:firstLine="720"/>
        <w:jc w:val="both"/>
        <w:rPr>
          <w:rFonts w:ascii="Arial" w:eastAsia="Times New Roman" w:hAnsi="Arial" w:cs="Arial"/>
          <w:i/>
          <w:iCs/>
          <w:lang w:val="ro-RO"/>
        </w:rPr>
      </w:pPr>
      <w:r w:rsidRPr="00C15090">
        <w:rPr>
          <w:rFonts w:ascii="Arial" w:eastAsia="Times New Roman" w:hAnsi="Arial" w:cs="Arial"/>
          <w:i/>
          <w:iCs/>
          <w:lang w:val="ro-RO"/>
        </w:rPr>
        <w:t>Proiectul de instalare a sistemelor fotovoltaice în campusul Universității Tehnice „Gheorghe Asachi” din Iași se încadrează în prevederile și restricțiile urbanistice stabilite. În conform</w:t>
      </w:r>
      <w:r w:rsidR="00017C99" w:rsidRPr="00C15090">
        <w:rPr>
          <w:rFonts w:ascii="Arial" w:eastAsia="Times New Roman" w:hAnsi="Arial" w:cs="Arial"/>
          <w:i/>
          <w:iCs/>
          <w:lang w:val="ro-RO"/>
        </w:rPr>
        <w:t>itate cu prevederile din</w:t>
      </w:r>
      <w:r w:rsidRPr="00C15090">
        <w:rPr>
          <w:rFonts w:ascii="Arial" w:eastAsia="Times New Roman" w:hAnsi="Arial" w:cs="Arial"/>
          <w:i/>
          <w:iCs/>
          <w:lang w:val="ro-RO"/>
        </w:rPr>
        <w:t xml:space="preserve"> Legea nr. 50/1991 privind autorizarea executării lucrărilor de construcții, articolul 11, alineatul 7, litera f, este permisă montarea sistemelor fotovoltaice pe clădiri, anexe gospodărești și pe sol pentru </w:t>
      </w:r>
      <w:proofErr w:type="spellStart"/>
      <w:r w:rsidRPr="00C15090">
        <w:rPr>
          <w:rFonts w:ascii="Arial" w:eastAsia="Times New Roman" w:hAnsi="Arial" w:cs="Arial"/>
          <w:i/>
          <w:iCs/>
          <w:lang w:val="ro-RO"/>
        </w:rPr>
        <w:t>prosumatori</w:t>
      </w:r>
      <w:proofErr w:type="spellEnd"/>
      <w:r w:rsidRPr="00C15090">
        <w:rPr>
          <w:rFonts w:ascii="Arial" w:eastAsia="Times New Roman" w:hAnsi="Arial" w:cs="Arial"/>
          <w:i/>
          <w:iCs/>
          <w:lang w:val="ro-RO"/>
        </w:rPr>
        <w:t>, cum sunt definiți în Legea nr. 220/2008, fără necesitatea obținerii unei autorizații de construire, cu condiția de a notifica autoritățile locale și de a respecta legislația în vigoare. Aceasta înseamnă că universitatea poate instala panouri fotovoltaice pe clădiri.</w:t>
      </w:r>
    </w:p>
    <w:p w14:paraId="7BB67E75" w14:textId="77777777" w:rsidR="009C18FF" w:rsidRPr="00C15090" w:rsidRDefault="009C18FF" w:rsidP="00935052">
      <w:pPr>
        <w:shd w:val="clear" w:color="auto" w:fill="FFFFFF"/>
        <w:spacing w:after="0" w:line="276" w:lineRule="auto"/>
        <w:ind w:right="-460" w:firstLine="720"/>
        <w:jc w:val="both"/>
        <w:rPr>
          <w:rFonts w:ascii="Arial" w:eastAsia="Times New Roman" w:hAnsi="Arial" w:cs="Arial"/>
          <w:i/>
          <w:iCs/>
          <w:lang w:val="ro-RO"/>
        </w:rPr>
      </w:pPr>
      <w:r w:rsidRPr="00C15090">
        <w:rPr>
          <w:rFonts w:ascii="Arial" w:eastAsia="Times New Roman" w:hAnsi="Arial" w:cs="Arial"/>
          <w:i/>
          <w:iCs/>
          <w:lang w:val="ro-RO"/>
        </w:rPr>
        <w:t>Aceste reglementări permit universității să avanseze cu proiectul de instalare a sistemelor fotovoltaice, asigurându-se că toate acțiunile sunt conforme cu legislația în vigoare și cu planurile de urbanism ale zonei. Este esențial ca în planificarea detaliată a proiectului să se țină cont de toate aspectele legale și urbanistice pentru a asigura o implementare eficientă și responsabilă.</w:t>
      </w:r>
    </w:p>
    <w:p w14:paraId="231E4CFD" w14:textId="77777777" w:rsidR="009C18FF" w:rsidRPr="00C15090" w:rsidRDefault="009C18FF" w:rsidP="00935052">
      <w:pPr>
        <w:shd w:val="clear" w:color="auto" w:fill="FFFFFF"/>
        <w:spacing w:after="0" w:line="276" w:lineRule="auto"/>
        <w:ind w:right="-460"/>
        <w:jc w:val="both"/>
        <w:rPr>
          <w:rFonts w:ascii="Arial" w:eastAsia="Times New Roman" w:hAnsi="Arial" w:cs="Arial"/>
          <w:lang w:val="ro-RO"/>
        </w:rPr>
      </w:pPr>
    </w:p>
    <w:p w14:paraId="5C7C417A" w14:textId="77777777" w:rsidR="00683486" w:rsidRPr="00C15090" w:rsidRDefault="00683486" w:rsidP="00935052">
      <w:pPr>
        <w:pStyle w:val="ListParagraph"/>
        <w:numPr>
          <w:ilvl w:val="2"/>
          <w:numId w:val="4"/>
        </w:numPr>
        <w:shd w:val="clear" w:color="auto" w:fill="FFFFFF"/>
        <w:spacing w:after="0" w:line="276" w:lineRule="auto"/>
        <w:ind w:right="-460"/>
        <w:jc w:val="both"/>
        <w:rPr>
          <w:rFonts w:ascii="Arial" w:eastAsia="Times New Roman" w:hAnsi="Arial" w:cs="Arial"/>
          <w:u w:val="single"/>
          <w:lang w:val="ro-RO"/>
        </w:rPr>
      </w:pPr>
      <w:bookmarkStart w:id="31" w:name="do|ax1|pt5|lij"/>
      <w:bookmarkEnd w:id="31"/>
      <w:r w:rsidRPr="00C15090">
        <w:rPr>
          <w:rFonts w:ascii="Arial" w:eastAsia="Times New Roman" w:hAnsi="Arial" w:cs="Arial"/>
          <w:u w:val="single"/>
          <w:lang w:val="ro-RO"/>
        </w:rPr>
        <w:t>existen</w:t>
      </w:r>
      <w:r w:rsidR="006E326A" w:rsidRPr="00C15090">
        <w:rPr>
          <w:rFonts w:ascii="Arial" w:eastAsia="Times New Roman" w:hAnsi="Arial" w:cs="Arial"/>
          <w:u w:val="single"/>
          <w:lang w:val="ro-RO"/>
        </w:rPr>
        <w:t>ț</w:t>
      </w:r>
      <w:r w:rsidRPr="00C15090">
        <w:rPr>
          <w:rFonts w:ascii="Arial" w:eastAsia="Times New Roman" w:hAnsi="Arial" w:cs="Arial"/>
          <w:u w:val="single"/>
          <w:lang w:val="ro-RO"/>
        </w:rPr>
        <w:t>a de monumente istorice/de arhitectură sau situri arheologice pe amplasament sau în zona imediat învecinată; existen</w:t>
      </w:r>
      <w:r w:rsidR="006E326A" w:rsidRPr="00C15090">
        <w:rPr>
          <w:rFonts w:ascii="Arial" w:eastAsia="Times New Roman" w:hAnsi="Arial" w:cs="Arial"/>
          <w:u w:val="single"/>
          <w:lang w:val="ro-RO"/>
        </w:rPr>
        <w:t>ț</w:t>
      </w:r>
      <w:r w:rsidRPr="00C15090">
        <w:rPr>
          <w:rFonts w:ascii="Arial" w:eastAsia="Times New Roman" w:hAnsi="Arial" w:cs="Arial"/>
          <w:u w:val="single"/>
          <w:lang w:val="ro-RO"/>
        </w:rPr>
        <w:t>a condi</w:t>
      </w:r>
      <w:r w:rsidR="006E326A" w:rsidRPr="00C15090">
        <w:rPr>
          <w:rFonts w:ascii="Arial" w:eastAsia="Times New Roman" w:hAnsi="Arial" w:cs="Arial"/>
          <w:u w:val="single"/>
          <w:lang w:val="ro-RO"/>
        </w:rPr>
        <w:t>ț</w:t>
      </w:r>
      <w:r w:rsidRPr="00C15090">
        <w:rPr>
          <w:rFonts w:ascii="Arial" w:eastAsia="Times New Roman" w:hAnsi="Arial" w:cs="Arial"/>
          <w:u w:val="single"/>
          <w:lang w:val="ro-RO"/>
        </w:rPr>
        <w:t>ionărilor specifice în cazul existen</w:t>
      </w:r>
      <w:r w:rsidR="006E326A" w:rsidRPr="00C15090">
        <w:rPr>
          <w:rFonts w:ascii="Arial" w:eastAsia="Times New Roman" w:hAnsi="Arial" w:cs="Arial"/>
          <w:u w:val="single"/>
          <w:lang w:val="ro-RO"/>
        </w:rPr>
        <w:t>ț</w:t>
      </w:r>
      <w:r w:rsidRPr="00C15090">
        <w:rPr>
          <w:rFonts w:ascii="Arial" w:eastAsia="Times New Roman" w:hAnsi="Arial" w:cs="Arial"/>
          <w:u w:val="single"/>
          <w:lang w:val="ro-RO"/>
        </w:rPr>
        <w:t>ei unor zone protejate.</w:t>
      </w:r>
    </w:p>
    <w:p w14:paraId="25E8CEAC" w14:textId="77777777" w:rsidR="008707A3" w:rsidRPr="00C15090" w:rsidRDefault="008707A3" w:rsidP="00935052">
      <w:pPr>
        <w:shd w:val="clear" w:color="auto" w:fill="FFFFFF"/>
        <w:spacing w:after="0" w:line="276" w:lineRule="auto"/>
        <w:ind w:right="-460" w:firstLine="720"/>
        <w:jc w:val="both"/>
        <w:rPr>
          <w:rFonts w:ascii="Arial" w:eastAsia="Times New Roman" w:hAnsi="Arial" w:cs="Arial"/>
          <w:i/>
          <w:iCs/>
          <w:lang w:val="ro-RO"/>
        </w:rPr>
      </w:pPr>
      <w:r w:rsidRPr="00C15090">
        <w:rPr>
          <w:rFonts w:ascii="Arial" w:eastAsia="Times New Roman" w:hAnsi="Arial" w:cs="Arial"/>
          <w:i/>
          <w:iCs/>
          <w:lang w:val="ro-RO"/>
        </w:rPr>
        <w:t xml:space="preserve">În zona imediată a amplasamentului propus pentru implementarea proiectului de investiții la Universitatea Tehnică „Gheorghe Asachi” din Iași, nu există monumente istorice sau situri arheologice înregistrate la nivel național sau local. Cu toate acestea, având în vedere bogatul patrimoniu cultural al </w:t>
      </w:r>
      <w:r w:rsidRPr="00C15090">
        <w:rPr>
          <w:rFonts w:ascii="Arial" w:eastAsia="Times New Roman" w:hAnsi="Arial" w:cs="Arial"/>
          <w:i/>
          <w:iCs/>
          <w:lang w:val="ro-RO"/>
        </w:rPr>
        <w:lastRenderedPageBreak/>
        <w:t>orașului Iași, orice lucrări de construcție sau amenajare vor fi precedate de o evaluare atentă, pentru a ne asigura că nu există elemente neidentificate anterior care ar putea fi afectate. În cazul în care se vor descoperi astfel de elemente în timpul lucrărilor, proiectul va fi ajustat corespunzător pentru a asigura protecția și conservarea acestora.</w:t>
      </w:r>
    </w:p>
    <w:p w14:paraId="6F4D5ECB" w14:textId="77777777" w:rsidR="008707A3" w:rsidRPr="00C15090" w:rsidRDefault="008707A3" w:rsidP="00935052">
      <w:pPr>
        <w:shd w:val="clear" w:color="auto" w:fill="FFFFFF"/>
        <w:spacing w:after="0" w:line="276" w:lineRule="auto"/>
        <w:ind w:right="-460" w:firstLine="720"/>
        <w:jc w:val="both"/>
        <w:rPr>
          <w:rFonts w:ascii="Arial" w:eastAsia="Times New Roman" w:hAnsi="Arial" w:cs="Arial"/>
          <w:i/>
          <w:iCs/>
          <w:lang w:val="ro-RO"/>
        </w:rPr>
      </w:pPr>
      <w:r w:rsidRPr="00C15090">
        <w:rPr>
          <w:rFonts w:ascii="Arial" w:eastAsia="Times New Roman" w:hAnsi="Arial" w:cs="Arial"/>
          <w:i/>
          <w:iCs/>
          <w:lang w:val="ro-RO"/>
        </w:rPr>
        <w:t>Amplasamentul proiectului nu se află într-o zonă protejată la nivel național sau internațional. Totuși, orice dezvoltare viitoare va respecta reglementările locale și naționale privind protecția mediului și dezvoltarea urbană. Aceasta include respectarea tuturor normelor de mediu, a reglementărilor de construcție și a oricăror alte condiționări specifice care ar putea aplica în zona înconjurătoare. În cazul în care se vor identifica zone protejate în apropierea amplasamentului, proiectul va fi adaptat pentru a respecta toate restricțiile și cerințele specifice asociate cu aceste zone.</w:t>
      </w:r>
    </w:p>
    <w:p w14:paraId="063A8870" w14:textId="77777777" w:rsidR="008707A3" w:rsidRPr="00C15090" w:rsidRDefault="008707A3" w:rsidP="00935052">
      <w:pPr>
        <w:shd w:val="clear" w:color="auto" w:fill="FFFFFF"/>
        <w:spacing w:after="0" w:line="276" w:lineRule="auto"/>
        <w:ind w:right="-460" w:firstLine="360"/>
        <w:jc w:val="both"/>
        <w:rPr>
          <w:rFonts w:ascii="Arial" w:eastAsia="Times New Roman" w:hAnsi="Arial" w:cs="Arial"/>
          <w:i/>
          <w:iCs/>
          <w:lang w:val="ro-RO"/>
        </w:rPr>
      </w:pPr>
      <w:r w:rsidRPr="00C15090">
        <w:rPr>
          <w:rFonts w:ascii="Arial" w:eastAsia="Times New Roman" w:hAnsi="Arial" w:cs="Arial"/>
          <w:i/>
          <w:iCs/>
          <w:lang w:val="ro-RO"/>
        </w:rPr>
        <w:t>Prin urmare, proiectul de investiții la Universitatea Tehnică „Gheorghe Asachi” din Iași va lua în considerare toate aspectele legate de patrimoniul cultural și de protecția mediului, asigurându-se că dezvoltarea respectă atât patrimoniul istoric, cât și integritatea ecologică a zonei.</w:t>
      </w:r>
    </w:p>
    <w:p w14:paraId="0E90D960" w14:textId="77777777" w:rsidR="008707A3" w:rsidRPr="00C15090" w:rsidRDefault="008707A3" w:rsidP="00935052">
      <w:pPr>
        <w:shd w:val="clear" w:color="auto" w:fill="FFFFFF"/>
        <w:spacing w:after="0" w:line="276" w:lineRule="auto"/>
        <w:ind w:right="-460"/>
        <w:jc w:val="both"/>
        <w:rPr>
          <w:rFonts w:ascii="Arial" w:eastAsia="Times New Roman" w:hAnsi="Arial" w:cs="Arial"/>
          <w:lang w:val="ro-RO"/>
        </w:rPr>
      </w:pPr>
    </w:p>
    <w:p w14:paraId="65F0038D" w14:textId="77777777" w:rsidR="00683486" w:rsidRPr="00C15090" w:rsidRDefault="00683486" w:rsidP="00935052">
      <w:pPr>
        <w:pStyle w:val="ListParagraph"/>
        <w:numPr>
          <w:ilvl w:val="0"/>
          <w:numId w:val="4"/>
        </w:numPr>
        <w:shd w:val="clear" w:color="auto" w:fill="FFFFFF"/>
        <w:spacing w:after="0" w:line="276" w:lineRule="auto"/>
        <w:ind w:right="-460"/>
        <w:jc w:val="both"/>
        <w:rPr>
          <w:rFonts w:ascii="Arial" w:eastAsia="Times New Roman" w:hAnsi="Arial" w:cs="Arial"/>
          <w:b/>
          <w:bCs/>
          <w:u w:val="single"/>
          <w:lang w:val="ro-RO"/>
        </w:rPr>
      </w:pPr>
      <w:r w:rsidRPr="00C15090">
        <w:rPr>
          <w:rFonts w:ascii="Arial" w:eastAsia="Times New Roman" w:hAnsi="Arial" w:cs="Arial"/>
          <w:b/>
          <w:bCs/>
          <w:u w:val="single"/>
          <w:lang w:val="ro-RO"/>
        </w:rPr>
        <w:t xml:space="preserve">Descrierea succintă a obiectivului de </w:t>
      </w:r>
      <w:r w:rsidR="006E326A" w:rsidRPr="00C15090">
        <w:rPr>
          <w:rFonts w:ascii="Arial" w:eastAsia="Times New Roman" w:hAnsi="Arial" w:cs="Arial"/>
          <w:b/>
          <w:bCs/>
          <w:u w:val="single"/>
          <w:lang w:val="ro-RO"/>
        </w:rPr>
        <w:t>Investiții</w:t>
      </w:r>
      <w:r w:rsidRPr="00C15090">
        <w:rPr>
          <w:rFonts w:ascii="Arial" w:eastAsia="Times New Roman" w:hAnsi="Arial" w:cs="Arial"/>
          <w:b/>
          <w:bCs/>
          <w:u w:val="single"/>
          <w:lang w:val="ro-RO"/>
        </w:rPr>
        <w:t xml:space="preserve"> propus, din punct de vedere</w:t>
      </w:r>
      <w:r w:rsidRPr="00C15090">
        <w:rPr>
          <w:rFonts w:ascii="Arial" w:eastAsia="Times New Roman" w:hAnsi="Arial" w:cs="Arial"/>
          <w:b/>
          <w:bCs/>
          <w:lang w:val="ro-RO"/>
        </w:rPr>
        <w:t xml:space="preserve"> </w:t>
      </w:r>
      <w:r w:rsidRPr="00C15090">
        <w:rPr>
          <w:rFonts w:ascii="Arial" w:eastAsia="Times New Roman" w:hAnsi="Arial" w:cs="Arial"/>
          <w:b/>
          <w:bCs/>
          <w:u w:val="single"/>
          <w:lang w:val="ro-RO"/>
        </w:rPr>
        <w:t xml:space="preserve">tehnic </w:t>
      </w:r>
      <w:r w:rsidR="006E326A" w:rsidRPr="00C15090">
        <w:rPr>
          <w:rFonts w:ascii="Arial" w:eastAsia="Times New Roman" w:hAnsi="Arial" w:cs="Arial"/>
          <w:b/>
          <w:bCs/>
          <w:u w:val="single"/>
          <w:lang w:val="ro-RO"/>
        </w:rPr>
        <w:t>ș</w:t>
      </w:r>
      <w:r w:rsidRPr="00C15090">
        <w:rPr>
          <w:rFonts w:ascii="Arial" w:eastAsia="Times New Roman" w:hAnsi="Arial" w:cs="Arial"/>
          <w:b/>
          <w:bCs/>
          <w:u w:val="single"/>
          <w:lang w:val="ro-RO"/>
        </w:rPr>
        <w:t>i func</w:t>
      </w:r>
      <w:r w:rsidR="006E326A" w:rsidRPr="00C15090">
        <w:rPr>
          <w:rFonts w:ascii="Arial" w:eastAsia="Times New Roman" w:hAnsi="Arial" w:cs="Arial"/>
          <w:b/>
          <w:bCs/>
          <w:u w:val="single"/>
          <w:lang w:val="ro-RO"/>
        </w:rPr>
        <w:t>ț</w:t>
      </w:r>
      <w:r w:rsidRPr="00C15090">
        <w:rPr>
          <w:rFonts w:ascii="Arial" w:eastAsia="Times New Roman" w:hAnsi="Arial" w:cs="Arial"/>
          <w:b/>
          <w:bCs/>
          <w:u w:val="single"/>
          <w:lang w:val="ro-RO"/>
        </w:rPr>
        <w:t>ional:</w:t>
      </w:r>
    </w:p>
    <w:p w14:paraId="43C52398" w14:textId="77777777" w:rsidR="00683486" w:rsidRPr="00C15090" w:rsidRDefault="00683486" w:rsidP="00935052">
      <w:pPr>
        <w:pStyle w:val="ListParagraph"/>
        <w:numPr>
          <w:ilvl w:val="2"/>
          <w:numId w:val="4"/>
        </w:numPr>
        <w:shd w:val="clear" w:color="auto" w:fill="FFFFFF"/>
        <w:spacing w:after="0" w:line="276" w:lineRule="auto"/>
        <w:ind w:right="-460"/>
        <w:jc w:val="both"/>
        <w:rPr>
          <w:rFonts w:ascii="Arial" w:eastAsia="Times New Roman" w:hAnsi="Arial" w:cs="Arial"/>
          <w:u w:val="single"/>
          <w:lang w:val="ro-RO"/>
        </w:rPr>
      </w:pPr>
      <w:bookmarkStart w:id="32" w:name="do|ax1|pt6|lia"/>
      <w:bookmarkEnd w:id="32"/>
      <w:r w:rsidRPr="00C15090">
        <w:rPr>
          <w:rFonts w:ascii="Arial" w:eastAsia="Times New Roman" w:hAnsi="Arial" w:cs="Arial"/>
          <w:u w:val="single"/>
          <w:lang w:val="ro-RO"/>
        </w:rPr>
        <w:t>destina</w:t>
      </w:r>
      <w:r w:rsidR="006E326A" w:rsidRPr="00C15090">
        <w:rPr>
          <w:rFonts w:ascii="Arial" w:eastAsia="Times New Roman" w:hAnsi="Arial" w:cs="Arial"/>
          <w:u w:val="single"/>
          <w:lang w:val="ro-RO"/>
        </w:rPr>
        <w:t>ț</w:t>
      </w:r>
      <w:r w:rsidRPr="00C15090">
        <w:rPr>
          <w:rFonts w:ascii="Arial" w:eastAsia="Times New Roman" w:hAnsi="Arial" w:cs="Arial"/>
          <w:u w:val="single"/>
          <w:lang w:val="ro-RO"/>
        </w:rPr>
        <w:t xml:space="preserve">ie </w:t>
      </w:r>
      <w:r w:rsidR="006E326A" w:rsidRPr="00C15090">
        <w:rPr>
          <w:rFonts w:ascii="Arial" w:eastAsia="Times New Roman" w:hAnsi="Arial" w:cs="Arial"/>
          <w:u w:val="single"/>
          <w:lang w:val="ro-RO"/>
        </w:rPr>
        <w:t>ș</w:t>
      </w:r>
      <w:r w:rsidRPr="00C15090">
        <w:rPr>
          <w:rFonts w:ascii="Arial" w:eastAsia="Times New Roman" w:hAnsi="Arial" w:cs="Arial"/>
          <w:u w:val="single"/>
          <w:lang w:val="ro-RO"/>
        </w:rPr>
        <w:t>i func</w:t>
      </w:r>
      <w:r w:rsidR="006E326A" w:rsidRPr="00C15090">
        <w:rPr>
          <w:rFonts w:ascii="Arial" w:eastAsia="Times New Roman" w:hAnsi="Arial" w:cs="Arial"/>
          <w:u w:val="single"/>
          <w:lang w:val="ro-RO"/>
        </w:rPr>
        <w:t>ț</w:t>
      </w:r>
      <w:r w:rsidRPr="00C15090">
        <w:rPr>
          <w:rFonts w:ascii="Arial" w:eastAsia="Times New Roman" w:hAnsi="Arial" w:cs="Arial"/>
          <w:u w:val="single"/>
          <w:lang w:val="ro-RO"/>
        </w:rPr>
        <w:t>iuni;</w:t>
      </w:r>
    </w:p>
    <w:p w14:paraId="7CF36338" w14:textId="77777777" w:rsidR="008707A3" w:rsidRPr="00C15090" w:rsidRDefault="004C6402" w:rsidP="00935052">
      <w:pPr>
        <w:shd w:val="clear" w:color="auto" w:fill="FFFFFF"/>
        <w:spacing w:after="0" w:line="276" w:lineRule="auto"/>
        <w:ind w:right="-460" w:firstLine="720"/>
        <w:jc w:val="both"/>
        <w:rPr>
          <w:rFonts w:ascii="Arial" w:eastAsia="Times New Roman" w:hAnsi="Arial" w:cs="Arial"/>
          <w:i/>
          <w:iCs/>
          <w:lang w:val="ro-RO"/>
        </w:rPr>
      </w:pPr>
      <w:r w:rsidRPr="00C15090">
        <w:rPr>
          <w:rFonts w:ascii="Arial" w:eastAsia="Times New Roman" w:hAnsi="Arial" w:cs="Arial"/>
          <w:i/>
          <w:iCs/>
          <w:lang w:val="ro-RO"/>
        </w:rPr>
        <w:t xml:space="preserve">Proiectul propus are ca scop principal crearea unui sistem fotovoltaic pentru producerea energiei electrice din surse regenerabile, destinat autoconsumului în cadrul </w:t>
      </w:r>
      <w:r w:rsidR="00C95CA5" w:rsidRPr="00C15090">
        <w:rPr>
          <w:rFonts w:ascii="Arial" w:eastAsia="Times New Roman" w:hAnsi="Arial" w:cs="Arial"/>
          <w:i/>
          <w:iCs/>
          <w:lang w:val="ro-RO"/>
        </w:rPr>
        <w:t>C</w:t>
      </w:r>
      <w:r w:rsidRPr="00C15090">
        <w:rPr>
          <w:rFonts w:ascii="Arial" w:eastAsia="Times New Roman" w:hAnsi="Arial" w:cs="Arial"/>
          <w:i/>
          <w:iCs/>
          <w:lang w:val="ro-RO"/>
        </w:rPr>
        <w:t>ampusului studențesc „Tudor Vladimirescu”. Sistemul va servi la reducerea costurilor energetice ale universității și la creșterea sustenabilității sale prin utilizarea energiei regenerabile.</w:t>
      </w:r>
    </w:p>
    <w:p w14:paraId="203255DB" w14:textId="77777777" w:rsidR="00683486" w:rsidRPr="00C15090" w:rsidRDefault="00683486" w:rsidP="00935052">
      <w:pPr>
        <w:pStyle w:val="ListParagraph"/>
        <w:numPr>
          <w:ilvl w:val="2"/>
          <w:numId w:val="4"/>
        </w:numPr>
        <w:shd w:val="clear" w:color="auto" w:fill="FFFFFF"/>
        <w:spacing w:after="0" w:line="276" w:lineRule="auto"/>
        <w:ind w:right="-460"/>
        <w:jc w:val="both"/>
        <w:rPr>
          <w:rFonts w:ascii="Arial" w:eastAsia="Times New Roman" w:hAnsi="Arial" w:cs="Arial"/>
          <w:u w:val="single"/>
          <w:lang w:val="ro-RO"/>
        </w:rPr>
      </w:pPr>
      <w:bookmarkStart w:id="33" w:name="do|ax1|pt6|lib"/>
      <w:bookmarkEnd w:id="33"/>
      <w:r w:rsidRPr="00C15090">
        <w:rPr>
          <w:rFonts w:ascii="Arial" w:eastAsia="Times New Roman" w:hAnsi="Arial" w:cs="Arial"/>
          <w:u w:val="single"/>
          <w:lang w:val="ro-RO"/>
        </w:rPr>
        <w:t xml:space="preserve">caracteristici, parametri </w:t>
      </w:r>
      <w:r w:rsidR="006E326A" w:rsidRPr="00C15090">
        <w:rPr>
          <w:rFonts w:ascii="Arial" w:eastAsia="Times New Roman" w:hAnsi="Arial" w:cs="Arial"/>
          <w:u w:val="single"/>
          <w:lang w:val="ro-RO"/>
        </w:rPr>
        <w:t>ș</w:t>
      </w:r>
      <w:r w:rsidRPr="00C15090">
        <w:rPr>
          <w:rFonts w:ascii="Arial" w:eastAsia="Times New Roman" w:hAnsi="Arial" w:cs="Arial"/>
          <w:u w:val="single"/>
          <w:lang w:val="ro-RO"/>
        </w:rPr>
        <w:t>i date tehnice specifice, preconizate;</w:t>
      </w:r>
    </w:p>
    <w:p w14:paraId="4614656F" w14:textId="77777777" w:rsidR="008707A3" w:rsidRPr="00C15090" w:rsidRDefault="004C6402" w:rsidP="00935052">
      <w:pPr>
        <w:shd w:val="clear" w:color="auto" w:fill="FFFFFF"/>
        <w:spacing w:after="0" w:line="276" w:lineRule="auto"/>
        <w:ind w:right="-460" w:firstLine="720"/>
        <w:jc w:val="both"/>
        <w:rPr>
          <w:rFonts w:ascii="Arial" w:eastAsia="Times New Roman" w:hAnsi="Arial" w:cs="Arial"/>
          <w:i/>
          <w:iCs/>
          <w:lang w:val="ro-RO"/>
        </w:rPr>
      </w:pPr>
      <w:r w:rsidRPr="00C15090">
        <w:rPr>
          <w:rFonts w:ascii="Arial" w:eastAsia="Times New Roman" w:hAnsi="Arial" w:cs="Arial"/>
          <w:i/>
          <w:iCs/>
          <w:lang w:val="ro-RO"/>
        </w:rPr>
        <w:t xml:space="preserve">Sistemul fotovoltaic va fi compus din panouri solare de înaltă eficiență, care vor fi instalate pe terasele necirculabile ale căminelor din campus. Capacitatea totală a sistemului, tipul panourilor solare, eficiența acestora, și suprafața necesară vor fi determinate în cadrul studiului de soluții. De asemenea, sistemul va include </w:t>
      </w:r>
      <w:proofErr w:type="spellStart"/>
      <w:r w:rsidRPr="00C15090">
        <w:rPr>
          <w:rFonts w:ascii="Arial" w:eastAsia="Times New Roman" w:hAnsi="Arial" w:cs="Arial"/>
          <w:i/>
          <w:iCs/>
          <w:lang w:val="ro-RO"/>
        </w:rPr>
        <w:t>invertori</w:t>
      </w:r>
      <w:proofErr w:type="spellEnd"/>
      <w:r w:rsidRPr="00C15090">
        <w:rPr>
          <w:rFonts w:ascii="Arial" w:eastAsia="Times New Roman" w:hAnsi="Arial" w:cs="Arial"/>
          <w:i/>
          <w:iCs/>
          <w:lang w:val="ro-RO"/>
        </w:rPr>
        <w:t xml:space="preserve"> și sisteme de monitorizare a producției de energie.</w:t>
      </w:r>
    </w:p>
    <w:p w14:paraId="178439FB" w14:textId="77777777" w:rsidR="00683486" w:rsidRPr="00C15090" w:rsidRDefault="00683486" w:rsidP="00935052">
      <w:pPr>
        <w:pStyle w:val="ListParagraph"/>
        <w:numPr>
          <w:ilvl w:val="2"/>
          <w:numId w:val="4"/>
        </w:numPr>
        <w:shd w:val="clear" w:color="auto" w:fill="FFFFFF"/>
        <w:spacing w:after="0" w:line="276" w:lineRule="auto"/>
        <w:ind w:right="-460"/>
        <w:jc w:val="both"/>
        <w:rPr>
          <w:rFonts w:ascii="Arial" w:eastAsia="Times New Roman" w:hAnsi="Arial" w:cs="Arial"/>
          <w:u w:val="single"/>
          <w:lang w:val="ro-RO"/>
        </w:rPr>
      </w:pPr>
      <w:bookmarkStart w:id="34" w:name="do|ax1|pt6|lic"/>
      <w:bookmarkEnd w:id="34"/>
      <w:r w:rsidRPr="00C15090">
        <w:rPr>
          <w:rFonts w:ascii="Arial" w:eastAsia="Times New Roman" w:hAnsi="Arial" w:cs="Arial"/>
          <w:u w:val="single"/>
          <w:lang w:val="ro-RO"/>
        </w:rPr>
        <w:t>durata minimă de func</w:t>
      </w:r>
      <w:r w:rsidR="006E326A" w:rsidRPr="00C15090">
        <w:rPr>
          <w:rFonts w:ascii="Arial" w:eastAsia="Times New Roman" w:hAnsi="Arial" w:cs="Arial"/>
          <w:u w:val="single"/>
          <w:lang w:val="ro-RO"/>
        </w:rPr>
        <w:t>ț</w:t>
      </w:r>
      <w:r w:rsidRPr="00C15090">
        <w:rPr>
          <w:rFonts w:ascii="Arial" w:eastAsia="Times New Roman" w:hAnsi="Arial" w:cs="Arial"/>
          <w:u w:val="single"/>
          <w:lang w:val="ro-RO"/>
        </w:rPr>
        <w:t>ionare apreciată corespunzător</w:t>
      </w:r>
      <w:r w:rsidRPr="00C15090">
        <w:rPr>
          <w:rFonts w:ascii="Arial" w:eastAsia="Times New Roman" w:hAnsi="Arial" w:cs="Arial"/>
          <w:lang w:val="ro-RO"/>
        </w:rPr>
        <w:t xml:space="preserve"> </w:t>
      </w:r>
      <w:r w:rsidRPr="00C15090">
        <w:rPr>
          <w:rFonts w:ascii="Arial" w:eastAsia="Times New Roman" w:hAnsi="Arial" w:cs="Arial"/>
          <w:u w:val="single"/>
          <w:lang w:val="ro-RO"/>
        </w:rPr>
        <w:t>destina</w:t>
      </w:r>
      <w:r w:rsidR="006E326A" w:rsidRPr="00C15090">
        <w:rPr>
          <w:rFonts w:ascii="Arial" w:eastAsia="Times New Roman" w:hAnsi="Arial" w:cs="Arial"/>
          <w:u w:val="single"/>
          <w:lang w:val="ro-RO"/>
        </w:rPr>
        <w:t>ț</w:t>
      </w:r>
      <w:r w:rsidRPr="00C15090">
        <w:rPr>
          <w:rFonts w:ascii="Arial" w:eastAsia="Times New Roman" w:hAnsi="Arial" w:cs="Arial"/>
          <w:u w:val="single"/>
          <w:lang w:val="ro-RO"/>
        </w:rPr>
        <w:t>iei/func</w:t>
      </w:r>
      <w:r w:rsidR="006E326A" w:rsidRPr="00C15090">
        <w:rPr>
          <w:rFonts w:ascii="Arial" w:eastAsia="Times New Roman" w:hAnsi="Arial" w:cs="Arial"/>
          <w:u w:val="single"/>
          <w:lang w:val="ro-RO"/>
        </w:rPr>
        <w:t>ț</w:t>
      </w:r>
      <w:r w:rsidRPr="00C15090">
        <w:rPr>
          <w:rFonts w:ascii="Arial" w:eastAsia="Times New Roman" w:hAnsi="Arial" w:cs="Arial"/>
          <w:u w:val="single"/>
          <w:lang w:val="ro-RO"/>
        </w:rPr>
        <w:t>iunilor propuse;</w:t>
      </w:r>
    </w:p>
    <w:p w14:paraId="46B0FFD1" w14:textId="77777777" w:rsidR="004C6402" w:rsidRPr="00C15090" w:rsidRDefault="004C6402" w:rsidP="00935052">
      <w:pPr>
        <w:shd w:val="clear" w:color="auto" w:fill="FFFFFF"/>
        <w:spacing w:after="0" w:line="276" w:lineRule="auto"/>
        <w:ind w:right="-460" w:firstLine="720"/>
        <w:jc w:val="both"/>
        <w:rPr>
          <w:rFonts w:ascii="Arial" w:eastAsia="Times New Roman" w:hAnsi="Arial" w:cs="Arial"/>
          <w:i/>
          <w:iCs/>
          <w:lang w:val="ro-RO"/>
        </w:rPr>
      </w:pPr>
      <w:r w:rsidRPr="00C15090">
        <w:rPr>
          <w:rFonts w:ascii="Arial" w:eastAsia="Times New Roman" w:hAnsi="Arial" w:cs="Arial"/>
          <w:i/>
          <w:iCs/>
          <w:lang w:val="ro-RO"/>
        </w:rPr>
        <w:t>Se estimează că sistemul fotovoltaic va avea o durată de viață circa 20 de ani, perioadă în care va asigura o sursă constantă și fiabilă de energie electrică pentru campus. Durata de funcționare va fi influențată de calitatea panourilor solare, de întreținerea regulată și de condițiile meteorologice specifice zonei Iași.</w:t>
      </w:r>
    </w:p>
    <w:p w14:paraId="0F52C028" w14:textId="77777777" w:rsidR="00683486" w:rsidRPr="00C15090" w:rsidRDefault="00683486" w:rsidP="00935052">
      <w:pPr>
        <w:pStyle w:val="ListParagraph"/>
        <w:numPr>
          <w:ilvl w:val="2"/>
          <w:numId w:val="4"/>
        </w:numPr>
        <w:shd w:val="clear" w:color="auto" w:fill="FFFFFF"/>
        <w:spacing w:after="0" w:line="276" w:lineRule="auto"/>
        <w:ind w:right="-460"/>
        <w:jc w:val="both"/>
        <w:rPr>
          <w:rFonts w:ascii="Arial" w:eastAsia="Times New Roman" w:hAnsi="Arial" w:cs="Arial"/>
          <w:u w:val="single"/>
          <w:lang w:val="ro-RO"/>
        </w:rPr>
      </w:pPr>
      <w:bookmarkStart w:id="35" w:name="do|ax1|pt6|lid"/>
      <w:bookmarkEnd w:id="35"/>
      <w:r w:rsidRPr="00C15090">
        <w:rPr>
          <w:rFonts w:ascii="Arial" w:eastAsia="Times New Roman" w:hAnsi="Arial" w:cs="Arial"/>
          <w:u w:val="single"/>
          <w:lang w:val="ro-RO"/>
        </w:rPr>
        <w:t>nevoi/solicitări func</w:t>
      </w:r>
      <w:r w:rsidR="006E326A" w:rsidRPr="00C15090">
        <w:rPr>
          <w:rFonts w:ascii="Arial" w:eastAsia="Times New Roman" w:hAnsi="Arial" w:cs="Arial"/>
          <w:u w:val="single"/>
          <w:lang w:val="ro-RO"/>
        </w:rPr>
        <w:t>ț</w:t>
      </w:r>
      <w:r w:rsidRPr="00C15090">
        <w:rPr>
          <w:rFonts w:ascii="Arial" w:eastAsia="Times New Roman" w:hAnsi="Arial" w:cs="Arial"/>
          <w:u w:val="single"/>
          <w:lang w:val="ro-RO"/>
        </w:rPr>
        <w:t>ionale specifice.</w:t>
      </w:r>
    </w:p>
    <w:p w14:paraId="74A28017" w14:textId="77777777" w:rsidR="004C6402" w:rsidRPr="00C15090" w:rsidRDefault="004C6402" w:rsidP="00935052">
      <w:pPr>
        <w:shd w:val="clear" w:color="auto" w:fill="FFFFFF"/>
        <w:spacing w:after="0" w:line="276" w:lineRule="auto"/>
        <w:ind w:right="-460"/>
        <w:jc w:val="both"/>
        <w:rPr>
          <w:rFonts w:ascii="Arial" w:eastAsia="Times New Roman" w:hAnsi="Arial" w:cs="Arial"/>
          <w:i/>
          <w:iCs/>
          <w:lang w:val="ro-RO"/>
        </w:rPr>
      </w:pPr>
      <w:r w:rsidRPr="00C15090">
        <w:rPr>
          <w:rFonts w:ascii="Arial" w:eastAsia="Times New Roman" w:hAnsi="Arial" w:cs="Arial"/>
          <w:i/>
          <w:iCs/>
          <w:lang w:val="ro-RO"/>
        </w:rPr>
        <w:t>Sistemul fotovoltaic va fi proiectat pentru a satisface nevoile energetice specifice ale campusului „Tudor Vladimirescu”, având capacitatea de a se adapta la variațiile consumului de energie în timpul zilei și al anului. De asemenea, va trebui să fie integrat cu infrastructura existentă a campusului, având sisteme de siguranță și protecție corespunzătoare. Proiectul va lua în considerare necesitatea de minimizare a impactului vizual și de păstrare a esteticii clădirilor și a peisajului urban.</w:t>
      </w:r>
    </w:p>
    <w:p w14:paraId="1918F016" w14:textId="77777777" w:rsidR="004C6402" w:rsidRPr="00C15090" w:rsidRDefault="004C6402" w:rsidP="00935052">
      <w:pPr>
        <w:shd w:val="clear" w:color="auto" w:fill="FFFFFF"/>
        <w:spacing w:after="0" w:line="276" w:lineRule="auto"/>
        <w:ind w:right="-460"/>
        <w:jc w:val="both"/>
        <w:rPr>
          <w:rFonts w:ascii="Arial" w:eastAsia="Times New Roman" w:hAnsi="Arial" w:cs="Arial"/>
          <w:i/>
          <w:iCs/>
          <w:lang w:val="ro-RO"/>
        </w:rPr>
      </w:pPr>
    </w:p>
    <w:p w14:paraId="6CBF4E09" w14:textId="77777777" w:rsidR="00683486" w:rsidRPr="00C15090" w:rsidRDefault="00683486" w:rsidP="00935052">
      <w:pPr>
        <w:pStyle w:val="ListParagraph"/>
        <w:numPr>
          <w:ilvl w:val="0"/>
          <w:numId w:val="4"/>
        </w:numPr>
        <w:shd w:val="clear" w:color="auto" w:fill="FFFFFF"/>
        <w:spacing w:after="0" w:line="276" w:lineRule="auto"/>
        <w:ind w:right="-460"/>
        <w:jc w:val="both"/>
        <w:rPr>
          <w:rFonts w:ascii="Arial" w:eastAsia="Times New Roman" w:hAnsi="Arial" w:cs="Arial"/>
          <w:b/>
          <w:bCs/>
          <w:u w:val="single"/>
          <w:lang w:val="ro-RO"/>
        </w:rPr>
      </w:pPr>
      <w:r w:rsidRPr="00C15090">
        <w:rPr>
          <w:rFonts w:ascii="Arial" w:eastAsia="Times New Roman" w:hAnsi="Arial" w:cs="Arial"/>
          <w:b/>
          <w:bCs/>
          <w:u w:val="single"/>
          <w:lang w:val="ro-RO"/>
        </w:rPr>
        <w:t>Justificarea necesită</w:t>
      </w:r>
      <w:r w:rsidR="006E326A" w:rsidRPr="00C15090">
        <w:rPr>
          <w:rFonts w:ascii="Arial" w:eastAsia="Times New Roman" w:hAnsi="Arial" w:cs="Arial"/>
          <w:b/>
          <w:bCs/>
          <w:u w:val="single"/>
          <w:lang w:val="ro-RO"/>
        </w:rPr>
        <w:t>ț</w:t>
      </w:r>
      <w:r w:rsidRPr="00C15090">
        <w:rPr>
          <w:rFonts w:ascii="Arial" w:eastAsia="Times New Roman" w:hAnsi="Arial" w:cs="Arial"/>
          <w:b/>
          <w:bCs/>
          <w:u w:val="single"/>
          <w:lang w:val="ro-RO"/>
        </w:rPr>
        <w:t>ii elaborării, după caz, a:</w:t>
      </w:r>
    </w:p>
    <w:p w14:paraId="0221AB81" w14:textId="7DEDFF50" w:rsidR="00683486" w:rsidRPr="00C15090" w:rsidRDefault="00683486" w:rsidP="00935052">
      <w:pPr>
        <w:pStyle w:val="ListParagraph"/>
        <w:numPr>
          <w:ilvl w:val="0"/>
          <w:numId w:val="7"/>
        </w:numPr>
        <w:shd w:val="clear" w:color="auto" w:fill="FFFFFF"/>
        <w:spacing w:after="0" w:line="276" w:lineRule="auto"/>
        <w:ind w:right="-460"/>
        <w:jc w:val="both"/>
        <w:rPr>
          <w:rFonts w:ascii="Arial" w:eastAsia="Times New Roman" w:hAnsi="Arial" w:cs="Arial"/>
          <w:u w:val="single"/>
          <w:lang w:val="ro-RO"/>
        </w:rPr>
      </w:pPr>
      <w:bookmarkStart w:id="36" w:name="do|ax1|pt7|pa1"/>
      <w:bookmarkEnd w:id="36"/>
      <w:r w:rsidRPr="00C15090">
        <w:rPr>
          <w:rFonts w:ascii="Arial" w:eastAsia="Times New Roman" w:hAnsi="Arial" w:cs="Arial"/>
          <w:u w:val="single"/>
          <w:lang w:val="ro-RO"/>
        </w:rPr>
        <w:t xml:space="preserve">studiului de </w:t>
      </w:r>
      <w:r w:rsidR="00E05EA4">
        <w:rPr>
          <w:rFonts w:ascii="Arial" w:eastAsia="Times New Roman" w:hAnsi="Arial" w:cs="Arial"/>
          <w:u w:val="single"/>
          <w:lang w:val="ro-RO"/>
        </w:rPr>
        <w:t>fezabilitate</w:t>
      </w:r>
      <w:r w:rsidRPr="00C15090">
        <w:rPr>
          <w:rFonts w:ascii="Arial" w:eastAsia="Times New Roman" w:hAnsi="Arial" w:cs="Arial"/>
          <w:u w:val="single"/>
          <w:lang w:val="ro-RO"/>
        </w:rPr>
        <w:t xml:space="preserve">, în cazul obiectivelor/proiectelor majore de </w:t>
      </w:r>
      <w:r w:rsidR="006E326A" w:rsidRPr="00C15090">
        <w:rPr>
          <w:rFonts w:ascii="Arial" w:eastAsia="Times New Roman" w:hAnsi="Arial" w:cs="Arial"/>
          <w:u w:val="single"/>
          <w:lang w:val="ro-RO"/>
        </w:rPr>
        <w:t>Investiții</w:t>
      </w:r>
      <w:r w:rsidRPr="00C15090">
        <w:rPr>
          <w:rFonts w:ascii="Arial" w:eastAsia="Times New Roman" w:hAnsi="Arial" w:cs="Arial"/>
          <w:u w:val="single"/>
          <w:lang w:val="ro-RO"/>
        </w:rPr>
        <w:t>;</w:t>
      </w:r>
    </w:p>
    <w:p w14:paraId="60BD2DA2" w14:textId="26825DB1" w:rsidR="002847EB" w:rsidRPr="00C15090" w:rsidRDefault="001E11EB" w:rsidP="00935052">
      <w:pPr>
        <w:shd w:val="clear" w:color="auto" w:fill="FFFFFF"/>
        <w:spacing w:after="0" w:line="276" w:lineRule="auto"/>
        <w:ind w:right="-460" w:firstLine="360"/>
        <w:jc w:val="both"/>
        <w:rPr>
          <w:rFonts w:ascii="Arial" w:eastAsia="Times New Roman" w:hAnsi="Arial" w:cs="Arial"/>
          <w:i/>
          <w:iCs/>
          <w:lang w:val="ro-RO"/>
        </w:rPr>
      </w:pPr>
      <w:r w:rsidRPr="00C15090">
        <w:rPr>
          <w:rFonts w:ascii="Arial" w:eastAsia="Times New Roman" w:hAnsi="Arial" w:cs="Arial"/>
          <w:i/>
          <w:iCs/>
          <w:lang w:val="ro-RO"/>
        </w:rPr>
        <w:t xml:space="preserve">Un studiu de </w:t>
      </w:r>
      <w:r w:rsidR="00E05EA4">
        <w:rPr>
          <w:rFonts w:ascii="Arial" w:eastAsia="Times New Roman" w:hAnsi="Arial" w:cs="Arial"/>
          <w:i/>
          <w:iCs/>
          <w:lang w:val="ro-RO"/>
        </w:rPr>
        <w:t>fezabilitate</w:t>
      </w:r>
      <w:r w:rsidRPr="00C15090">
        <w:rPr>
          <w:rFonts w:ascii="Arial" w:eastAsia="Times New Roman" w:hAnsi="Arial" w:cs="Arial"/>
          <w:i/>
          <w:iCs/>
          <w:lang w:val="ro-RO"/>
        </w:rPr>
        <w:t xml:space="preserve"> este crucial pentru evaluarea detaliată a fezabilității tehnice și economice a proiectului. Acesta va include analiza potențialului solar al amplasamentului, evaluarea necesarului de energie al campusului, și identificarea celor mai eficiente soluții tehnice pentru instalarea panourilor fotovoltaice. De asemenea, studiul va lua în considerare aspecte precum impactul asupra mediului, integrarea cu infrastructura existentă și reglementările locale. Prin realizarea acestui studiu, universitatea va putea lua decizii informate și va asigura că proiectul este realizat în conformitate cu cele mai bune practici și standarde.</w:t>
      </w:r>
    </w:p>
    <w:p w14:paraId="548C7B6A" w14:textId="77777777" w:rsidR="00683486" w:rsidRPr="00C15090" w:rsidRDefault="00683486" w:rsidP="00935052">
      <w:pPr>
        <w:pStyle w:val="ListParagraph"/>
        <w:numPr>
          <w:ilvl w:val="0"/>
          <w:numId w:val="7"/>
        </w:numPr>
        <w:shd w:val="clear" w:color="auto" w:fill="FFFFFF"/>
        <w:spacing w:after="0" w:line="276" w:lineRule="auto"/>
        <w:ind w:right="-460"/>
        <w:jc w:val="both"/>
        <w:rPr>
          <w:rFonts w:ascii="Arial" w:eastAsia="Times New Roman" w:hAnsi="Arial" w:cs="Arial"/>
          <w:u w:val="single"/>
          <w:lang w:val="ro-RO"/>
        </w:rPr>
      </w:pPr>
      <w:bookmarkStart w:id="37" w:name="do|ax1|pt7|pa2"/>
      <w:bookmarkEnd w:id="37"/>
      <w:r w:rsidRPr="00C15090">
        <w:rPr>
          <w:rFonts w:ascii="Arial" w:eastAsia="Times New Roman" w:hAnsi="Arial" w:cs="Arial"/>
          <w:u w:val="single"/>
          <w:lang w:val="ro-RO"/>
        </w:rPr>
        <w:t xml:space="preserve">expertizei tehnice </w:t>
      </w:r>
      <w:r w:rsidR="006E326A" w:rsidRPr="00C15090">
        <w:rPr>
          <w:rFonts w:ascii="Arial" w:eastAsia="Times New Roman" w:hAnsi="Arial" w:cs="Arial"/>
          <w:u w:val="single"/>
          <w:lang w:val="ro-RO"/>
        </w:rPr>
        <w:t>ș</w:t>
      </w:r>
      <w:r w:rsidRPr="00C15090">
        <w:rPr>
          <w:rFonts w:ascii="Arial" w:eastAsia="Times New Roman" w:hAnsi="Arial" w:cs="Arial"/>
          <w:u w:val="single"/>
          <w:lang w:val="ro-RO"/>
        </w:rPr>
        <w:t>i, după caz, a auditului energetic ori a altor studii de specialitate, audituri sau analize relevante, inclusiv analiza diagnostic, în cazul interven</w:t>
      </w:r>
      <w:r w:rsidR="006E326A" w:rsidRPr="00C15090">
        <w:rPr>
          <w:rFonts w:ascii="Arial" w:eastAsia="Times New Roman" w:hAnsi="Arial" w:cs="Arial"/>
          <w:u w:val="single"/>
          <w:lang w:val="ro-RO"/>
        </w:rPr>
        <w:t>ț</w:t>
      </w:r>
      <w:r w:rsidRPr="00C15090">
        <w:rPr>
          <w:rFonts w:ascii="Arial" w:eastAsia="Times New Roman" w:hAnsi="Arial" w:cs="Arial"/>
          <w:u w:val="single"/>
          <w:lang w:val="ro-RO"/>
        </w:rPr>
        <w:t>iilor la construc</w:t>
      </w:r>
      <w:r w:rsidR="006E326A" w:rsidRPr="00C15090">
        <w:rPr>
          <w:rFonts w:ascii="Arial" w:eastAsia="Times New Roman" w:hAnsi="Arial" w:cs="Arial"/>
          <w:u w:val="single"/>
          <w:lang w:val="ro-RO"/>
        </w:rPr>
        <w:t>ț</w:t>
      </w:r>
      <w:r w:rsidRPr="00C15090">
        <w:rPr>
          <w:rFonts w:ascii="Arial" w:eastAsia="Times New Roman" w:hAnsi="Arial" w:cs="Arial"/>
          <w:u w:val="single"/>
          <w:lang w:val="ro-RO"/>
        </w:rPr>
        <w:t>ii existente;</w:t>
      </w:r>
    </w:p>
    <w:p w14:paraId="2C678101" w14:textId="68CDDD4F" w:rsidR="002847EB" w:rsidRPr="00C15090" w:rsidRDefault="001E11EB" w:rsidP="00935052">
      <w:pPr>
        <w:shd w:val="clear" w:color="auto" w:fill="FFFFFF"/>
        <w:spacing w:after="0" w:line="276" w:lineRule="auto"/>
        <w:ind w:right="-460" w:firstLine="360"/>
        <w:jc w:val="both"/>
        <w:rPr>
          <w:rFonts w:ascii="Arial" w:eastAsia="Times New Roman" w:hAnsi="Arial" w:cs="Arial"/>
          <w:i/>
          <w:iCs/>
          <w:lang w:val="ro-RO"/>
        </w:rPr>
      </w:pPr>
      <w:r w:rsidRPr="00C15090">
        <w:rPr>
          <w:rFonts w:ascii="Arial" w:eastAsia="Times New Roman" w:hAnsi="Arial" w:cs="Arial"/>
          <w:i/>
          <w:iCs/>
          <w:lang w:val="ro-RO"/>
        </w:rPr>
        <w:lastRenderedPageBreak/>
        <w:t xml:space="preserve">Dacă în urma studiului de </w:t>
      </w:r>
      <w:r w:rsidR="00E17531">
        <w:rPr>
          <w:rFonts w:ascii="Arial" w:eastAsia="Times New Roman" w:hAnsi="Arial" w:cs="Arial"/>
          <w:i/>
          <w:iCs/>
          <w:lang w:val="ro-RO"/>
        </w:rPr>
        <w:t>fezabilitate</w:t>
      </w:r>
      <w:r w:rsidRPr="00C15090">
        <w:rPr>
          <w:rFonts w:ascii="Arial" w:eastAsia="Times New Roman" w:hAnsi="Arial" w:cs="Arial"/>
          <w:i/>
          <w:iCs/>
          <w:lang w:val="ro-RO"/>
        </w:rPr>
        <w:t xml:space="preserve"> se va constata că documentațiile existente referitoare la expertize tehnice și audit energetic nu sunt suficiente se ia în consider</w:t>
      </w:r>
      <w:r w:rsidR="00E05EA4">
        <w:rPr>
          <w:rFonts w:ascii="Arial" w:eastAsia="Times New Roman" w:hAnsi="Arial" w:cs="Arial"/>
          <w:i/>
          <w:iCs/>
          <w:lang w:val="ro-RO"/>
        </w:rPr>
        <w:t>ar</w:t>
      </w:r>
      <w:r w:rsidRPr="00C15090">
        <w:rPr>
          <w:rFonts w:ascii="Arial" w:eastAsia="Times New Roman" w:hAnsi="Arial" w:cs="Arial"/>
          <w:i/>
          <w:iCs/>
          <w:lang w:val="ro-RO"/>
        </w:rPr>
        <w:t>ea și întocmirea de noi documentații.</w:t>
      </w:r>
    </w:p>
    <w:p w14:paraId="19CCC1A2" w14:textId="77777777" w:rsidR="00721C09" w:rsidRPr="00C15090" w:rsidRDefault="00721C09" w:rsidP="00935052">
      <w:pPr>
        <w:shd w:val="clear" w:color="auto" w:fill="FFFFFF"/>
        <w:spacing w:after="0" w:line="276" w:lineRule="auto"/>
        <w:ind w:right="-460" w:firstLine="360"/>
        <w:jc w:val="both"/>
        <w:rPr>
          <w:rFonts w:ascii="Arial" w:eastAsia="Times New Roman" w:hAnsi="Arial" w:cs="Arial"/>
          <w:i/>
          <w:iCs/>
          <w:lang w:val="ro-RO"/>
        </w:rPr>
      </w:pPr>
      <w:r w:rsidRPr="00C15090">
        <w:rPr>
          <w:rFonts w:ascii="Arial" w:eastAsia="Times New Roman" w:hAnsi="Arial" w:cs="Arial"/>
          <w:i/>
          <w:iCs/>
          <w:lang w:val="ro-RO"/>
        </w:rPr>
        <w:t xml:space="preserve">Expertiza </w:t>
      </w:r>
      <w:r w:rsidR="00C95CA5" w:rsidRPr="00C15090">
        <w:rPr>
          <w:rFonts w:ascii="Arial" w:eastAsia="Times New Roman" w:hAnsi="Arial" w:cs="Arial"/>
          <w:i/>
          <w:iCs/>
          <w:lang w:val="ro-RO"/>
        </w:rPr>
        <w:t>t</w:t>
      </w:r>
      <w:r w:rsidRPr="00C15090">
        <w:rPr>
          <w:rFonts w:ascii="Arial" w:eastAsia="Times New Roman" w:hAnsi="Arial" w:cs="Arial"/>
          <w:i/>
          <w:iCs/>
          <w:lang w:val="ro-RO"/>
        </w:rPr>
        <w:t xml:space="preserve">ehnică: Asigurarea </w:t>
      </w:r>
      <w:r w:rsidR="00C95CA5" w:rsidRPr="00C15090">
        <w:rPr>
          <w:rFonts w:ascii="Arial" w:eastAsia="Times New Roman" w:hAnsi="Arial" w:cs="Arial"/>
          <w:i/>
          <w:iCs/>
          <w:lang w:val="ro-RO"/>
        </w:rPr>
        <w:t>c</w:t>
      </w:r>
      <w:r w:rsidRPr="00C15090">
        <w:rPr>
          <w:rFonts w:ascii="Arial" w:eastAsia="Times New Roman" w:hAnsi="Arial" w:cs="Arial"/>
          <w:i/>
          <w:iCs/>
          <w:lang w:val="ro-RO"/>
        </w:rPr>
        <w:t xml:space="preserve">onformității cu </w:t>
      </w:r>
      <w:r w:rsidR="00C95CA5" w:rsidRPr="00C15090">
        <w:rPr>
          <w:rFonts w:ascii="Arial" w:eastAsia="Times New Roman" w:hAnsi="Arial" w:cs="Arial"/>
          <w:i/>
          <w:iCs/>
          <w:lang w:val="ro-RO"/>
        </w:rPr>
        <w:t>s</w:t>
      </w:r>
      <w:r w:rsidRPr="00C15090">
        <w:rPr>
          <w:rFonts w:ascii="Arial" w:eastAsia="Times New Roman" w:hAnsi="Arial" w:cs="Arial"/>
          <w:i/>
          <w:iCs/>
          <w:lang w:val="ro-RO"/>
        </w:rPr>
        <w:t>tandardele: Expertiza tehnică va verifica dacă planurile de construcție și instalație respectă normele în vigoare și standardele tehnice, asigurând astfel siguranța și eficiența sistemului.</w:t>
      </w:r>
    </w:p>
    <w:p w14:paraId="5F2D1527" w14:textId="77777777" w:rsidR="00721C09" w:rsidRPr="00C15090" w:rsidRDefault="00721C09" w:rsidP="00935052">
      <w:pPr>
        <w:shd w:val="clear" w:color="auto" w:fill="FFFFFF"/>
        <w:spacing w:after="0" w:line="276" w:lineRule="auto"/>
        <w:ind w:right="-460" w:firstLine="360"/>
        <w:jc w:val="both"/>
        <w:rPr>
          <w:rFonts w:ascii="Arial" w:eastAsia="Times New Roman" w:hAnsi="Arial" w:cs="Arial"/>
          <w:i/>
          <w:iCs/>
          <w:lang w:val="ro-RO"/>
        </w:rPr>
      </w:pPr>
      <w:r w:rsidRPr="00C15090">
        <w:rPr>
          <w:rFonts w:ascii="Arial" w:eastAsia="Times New Roman" w:hAnsi="Arial" w:cs="Arial"/>
          <w:i/>
          <w:iCs/>
          <w:lang w:val="ro-RO"/>
        </w:rPr>
        <w:t xml:space="preserve">Identificarea </w:t>
      </w:r>
      <w:r w:rsidR="00C95CA5" w:rsidRPr="00C15090">
        <w:rPr>
          <w:rFonts w:ascii="Arial" w:eastAsia="Times New Roman" w:hAnsi="Arial" w:cs="Arial"/>
          <w:i/>
          <w:iCs/>
          <w:lang w:val="ro-RO"/>
        </w:rPr>
        <w:t>p</w:t>
      </w:r>
      <w:r w:rsidRPr="00C15090">
        <w:rPr>
          <w:rFonts w:ascii="Arial" w:eastAsia="Times New Roman" w:hAnsi="Arial" w:cs="Arial"/>
          <w:i/>
          <w:iCs/>
          <w:lang w:val="ro-RO"/>
        </w:rPr>
        <w:t xml:space="preserve">roblemelor </w:t>
      </w:r>
      <w:r w:rsidR="00C95CA5" w:rsidRPr="00C15090">
        <w:rPr>
          <w:rFonts w:ascii="Arial" w:eastAsia="Times New Roman" w:hAnsi="Arial" w:cs="Arial"/>
          <w:i/>
          <w:iCs/>
          <w:lang w:val="ro-RO"/>
        </w:rPr>
        <w:t>s</w:t>
      </w:r>
      <w:r w:rsidRPr="00C15090">
        <w:rPr>
          <w:rFonts w:ascii="Arial" w:eastAsia="Times New Roman" w:hAnsi="Arial" w:cs="Arial"/>
          <w:i/>
          <w:iCs/>
          <w:lang w:val="ro-RO"/>
        </w:rPr>
        <w:t>tructurale: Evaluarea stării actuale a clădirilor și a infrastructurii existente este esențială pentru a identifica orice problemă structurală sau tehnică care ar putea afecta implementarea sistemului fotovoltaic.</w:t>
      </w:r>
    </w:p>
    <w:p w14:paraId="5F9166F0" w14:textId="77777777" w:rsidR="00721C09" w:rsidRPr="00C15090" w:rsidRDefault="00721C09" w:rsidP="00935052">
      <w:pPr>
        <w:shd w:val="clear" w:color="auto" w:fill="FFFFFF"/>
        <w:spacing w:after="0" w:line="276" w:lineRule="auto"/>
        <w:ind w:right="-460" w:firstLine="360"/>
        <w:jc w:val="both"/>
        <w:rPr>
          <w:rFonts w:ascii="Arial" w:eastAsia="Times New Roman" w:hAnsi="Arial" w:cs="Arial"/>
          <w:i/>
          <w:iCs/>
          <w:lang w:val="ro-RO"/>
        </w:rPr>
      </w:pPr>
      <w:r w:rsidRPr="00C15090">
        <w:rPr>
          <w:rFonts w:ascii="Arial" w:eastAsia="Times New Roman" w:hAnsi="Arial" w:cs="Arial"/>
          <w:i/>
          <w:iCs/>
          <w:lang w:val="ro-RO"/>
        </w:rPr>
        <w:t xml:space="preserve">Auditul </w:t>
      </w:r>
      <w:r w:rsidR="00C95CA5" w:rsidRPr="00C15090">
        <w:rPr>
          <w:rFonts w:ascii="Arial" w:eastAsia="Times New Roman" w:hAnsi="Arial" w:cs="Arial"/>
          <w:i/>
          <w:iCs/>
          <w:lang w:val="ro-RO"/>
        </w:rPr>
        <w:t>e</w:t>
      </w:r>
      <w:r w:rsidRPr="00C15090">
        <w:rPr>
          <w:rFonts w:ascii="Arial" w:eastAsia="Times New Roman" w:hAnsi="Arial" w:cs="Arial"/>
          <w:i/>
          <w:iCs/>
          <w:lang w:val="ro-RO"/>
        </w:rPr>
        <w:t xml:space="preserve">nergetic: Optimizarea </w:t>
      </w:r>
      <w:r w:rsidR="00C95CA5" w:rsidRPr="00C15090">
        <w:rPr>
          <w:rFonts w:ascii="Arial" w:eastAsia="Times New Roman" w:hAnsi="Arial" w:cs="Arial"/>
          <w:i/>
          <w:iCs/>
          <w:lang w:val="ro-RO"/>
        </w:rPr>
        <w:t>c</w:t>
      </w:r>
      <w:r w:rsidRPr="00C15090">
        <w:rPr>
          <w:rFonts w:ascii="Arial" w:eastAsia="Times New Roman" w:hAnsi="Arial" w:cs="Arial"/>
          <w:i/>
          <w:iCs/>
          <w:lang w:val="ro-RO"/>
        </w:rPr>
        <w:t xml:space="preserve">onsumului de </w:t>
      </w:r>
      <w:r w:rsidR="00C95CA5" w:rsidRPr="00C15090">
        <w:rPr>
          <w:rFonts w:ascii="Arial" w:eastAsia="Times New Roman" w:hAnsi="Arial" w:cs="Arial"/>
          <w:i/>
          <w:iCs/>
          <w:lang w:val="ro-RO"/>
        </w:rPr>
        <w:t>e</w:t>
      </w:r>
      <w:r w:rsidRPr="00C15090">
        <w:rPr>
          <w:rFonts w:ascii="Arial" w:eastAsia="Times New Roman" w:hAnsi="Arial" w:cs="Arial"/>
          <w:i/>
          <w:iCs/>
          <w:lang w:val="ro-RO"/>
        </w:rPr>
        <w:t>nergie: Auditul energetic va oferi o imagine clară a consumului actual de energie al universității, identificând zonele în care se pot face economii și îmbunătățiri.</w:t>
      </w:r>
    </w:p>
    <w:p w14:paraId="6826E2FF" w14:textId="77777777" w:rsidR="00721C09" w:rsidRPr="00C15090" w:rsidRDefault="00721C09" w:rsidP="00935052">
      <w:pPr>
        <w:shd w:val="clear" w:color="auto" w:fill="FFFFFF"/>
        <w:spacing w:after="0" w:line="276" w:lineRule="auto"/>
        <w:ind w:right="-460" w:firstLine="360"/>
        <w:jc w:val="both"/>
        <w:rPr>
          <w:rFonts w:ascii="Arial" w:eastAsia="Times New Roman" w:hAnsi="Arial" w:cs="Arial"/>
          <w:i/>
          <w:iCs/>
          <w:lang w:val="ro-RO"/>
        </w:rPr>
      </w:pPr>
      <w:r w:rsidRPr="00C15090">
        <w:rPr>
          <w:rFonts w:ascii="Arial" w:eastAsia="Times New Roman" w:hAnsi="Arial" w:cs="Arial"/>
          <w:i/>
          <w:iCs/>
          <w:lang w:val="ro-RO"/>
        </w:rPr>
        <w:t xml:space="preserve">Evaluarea </w:t>
      </w:r>
      <w:r w:rsidR="00C95CA5" w:rsidRPr="00C15090">
        <w:rPr>
          <w:rFonts w:ascii="Arial" w:eastAsia="Times New Roman" w:hAnsi="Arial" w:cs="Arial"/>
          <w:i/>
          <w:iCs/>
          <w:lang w:val="ro-RO"/>
        </w:rPr>
        <w:t>p</w:t>
      </w:r>
      <w:r w:rsidRPr="00C15090">
        <w:rPr>
          <w:rFonts w:ascii="Arial" w:eastAsia="Times New Roman" w:hAnsi="Arial" w:cs="Arial"/>
          <w:i/>
          <w:iCs/>
          <w:lang w:val="ro-RO"/>
        </w:rPr>
        <w:t xml:space="preserve">erformanței </w:t>
      </w:r>
      <w:r w:rsidR="00C95CA5" w:rsidRPr="00C15090">
        <w:rPr>
          <w:rFonts w:ascii="Arial" w:eastAsia="Times New Roman" w:hAnsi="Arial" w:cs="Arial"/>
          <w:i/>
          <w:iCs/>
          <w:lang w:val="ro-RO"/>
        </w:rPr>
        <w:t>e</w:t>
      </w:r>
      <w:r w:rsidRPr="00C15090">
        <w:rPr>
          <w:rFonts w:ascii="Arial" w:eastAsia="Times New Roman" w:hAnsi="Arial" w:cs="Arial"/>
          <w:i/>
          <w:iCs/>
          <w:lang w:val="ro-RO"/>
        </w:rPr>
        <w:t>nergetice: Prin acest audit se vor putea stabili parametrii de performanță a sistemului fotovoltaic propus, oferind informații valoroase pentru optimizarea eficienței energetice.</w:t>
      </w:r>
    </w:p>
    <w:p w14:paraId="36DF3A5D" w14:textId="77777777" w:rsidR="00683486" w:rsidRPr="00C15090" w:rsidRDefault="00683486" w:rsidP="00935052">
      <w:pPr>
        <w:pStyle w:val="ListParagraph"/>
        <w:numPr>
          <w:ilvl w:val="0"/>
          <w:numId w:val="7"/>
        </w:numPr>
        <w:shd w:val="clear" w:color="auto" w:fill="FFFFFF"/>
        <w:spacing w:after="0" w:line="276" w:lineRule="auto"/>
        <w:ind w:right="-460"/>
        <w:jc w:val="both"/>
        <w:rPr>
          <w:rFonts w:ascii="Arial" w:eastAsia="Times New Roman" w:hAnsi="Arial" w:cs="Arial"/>
          <w:u w:val="single"/>
          <w:lang w:val="ro-RO"/>
        </w:rPr>
      </w:pPr>
      <w:bookmarkStart w:id="38" w:name="do|ax1|pt7|pa3"/>
      <w:bookmarkEnd w:id="38"/>
      <w:r w:rsidRPr="00C15090">
        <w:rPr>
          <w:rFonts w:ascii="Arial" w:eastAsia="Times New Roman" w:hAnsi="Arial" w:cs="Arial"/>
          <w:u w:val="single"/>
          <w:lang w:val="ro-RO"/>
        </w:rPr>
        <w:t>unui studiu de fundamentare a valorii resursei culturale referitoare la restric</w:t>
      </w:r>
      <w:r w:rsidR="006E326A" w:rsidRPr="00C15090">
        <w:rPr>
          <w:rFonts w:ascii="Arial" w:eastAsia="Times New Roman" w:hAnsi="Arial" w:cs="Arial"/>
          <w:u w:val="single"/>
          <w:lang w:val="ro-RO"/>
        </w:rPr>
        <w:t>ț</w:t>
      </w:r>
      <w:r w:rsidRPr="00C15090">
        <w:rPr>
          <w:rFonts w:ascii="Arial" w:eastAsia="Times New Roman" w:hAnsi="Arial" w:cs="Arial"/>
          <w:u w:val="single"/>
          <w:lang w:val="ro-RO"/>
        </w:rPr>
        <w:t xml:space="preserve">iile </w:t>
      </w:r>
      <w:r w:rsidR="006E326A" w:rsidRPr="00C15090">
        <w:rPr>
          <w:rFonts w:ascii="Arial" w:eastAsia="Times New Roman" w:hAnsi="Arial" w:cs="Arial"/>
          <w:u w:val="single"/>
          <w:lang w:val="ro-RO"/>
        </w:rPr>
        <w:t>ș</w:t>
      </w:r>
      <w:r w:rsidRPr="00C15090">
        <w:rPr>
          <w:rFonts w:ascii="Arial" w:eastAsia="Times New Roman" w:hAnsi="Arial" w:cs="Arial"/>
          <w:u w:val="single"/>
          <w:lang w:val="ro-RO"/>
        </w:rPr>
        <w:t>i permisivită</w:t>
      </w:r>
      <w:r w:rsidR="006E326A" w:rsidRPr="00C15090">
        <w:rPr>
          <w:rFonts w:ascii="Arial" w:eastAsia="Times New Roman" w:hAnsi="Arial" w:cs="Arial"/>
          <w:u w:val="single"/>
          <w:lang w:val="ro-RO"/>
        </w:rPr>
        <w:t>ț</w:t>
      </w:r>
      <w:r w:rsidRPr="00C15090">
        <w:rPr>
          <w:rFonts w:ascii="Arial" w:eastAsia="Times New Roman" w:hAnsi="Arial" w:cs="Arial"/>
          <w:u w:val="single"/>
          <w:lang w:val="ro-RO"/>
        </w:rPr>
        <w:t xml:space="preserve">ile asociate cu obiectivul de </w:t>
      </w:r>
      <w:r w:rsidR="006E326A" w:rsidRPr="00C15090">
        <w:rPr>
          <w:rFonts w:ascii="Arial" w:eastAsia="Times New Roman" w:hAnsi="Arial" w:cs="Arial"/>
          <w:u w:val="single"/>
          <w:lang w:val="ro-RO"/>
        </w:rPr>
        <w:t>Investiții</w:t>
      </w:r>
      <w:r w:rsidRPr="00C15090">
        <w:rPr>
          <w:rFonts w:ascii="Arial" w:eastAsia="Times New Roman" w:hAnsi="Arial" w:cs="Arial"/>
          <w:u w:val="single"/>
          <w:lang w:val="ro-RO"/>
        </w:rPr>
        <w:t>, în cazul interven</w:t>
      </w:r>
      <w:r w:rsidR="006E326A" w:rsidRPr="00C15090">
        <w:rPr>
          <w:rFonts w:ascii="Arial" w:eastAsia="Times New Roman" w:hAnsi="Arial" w:cs="Arial"/>
          <w:u w:val="single"/>
          <w:lang w:val="ro-RO"/>
        </w:rPr>
        <w:t>ț</w:t>
      </w:r>
      <w:r w:rsidRPr="00C15090">
        <w:rPr>
          <w:rFonts w:ascii="Arial" w:eastAsia="Times New Roman" w:hAnsi="Arial" w:cs="Arial"/>
          <w:u w:val="single"/>
          <w:lang w:val="ro-RO"/>
        </w:rPr>
        <w:t>iilor pe monumente istorice sau în zone protejate.</w:t>
      </w:r>
    </w:p>
    <w:p w14:paraId="2CCEC094" w14:textId="77777777" w:rsidR="00C95CA5" w:rsidRPr="00C15090" w:rsidRDefault="002847EB" w:rsidP="00935052">
      <w:pPr>
        <w:shd w:val="clear" w:color="auto" w:fill="FFFFFF"/>
        <w:spacing w:after="0" w:line="276" w:lineRule="auto"/>
        <w:ind w:right="-460"/>
        <w:jc w:val="both"/>
        <w:rPr>
          <w:rFonts w:ascii="Arial" w:eastAsia="Times New Roman" w:hAnsi="Arial" w:cs="Arial"/>
          <w:i/>
          <w:iCs/>
          <w:lang w:val="ro-RO"/>
        </w:rPr>
      </w:pPr>
      <w:r w:rsidRPr="00C15090">
        <w:rPr>
          <w:rFonts w:ascii="Arial" w:eastAsia="Times New Roman" w:hAnsi="Arial" w:cs="Arial"/>
          <w:i/>
          <w:iCs/>
          <w:lang w:val="ro-RO"/>
        </w:rPr>
        <w:t>Nu este cazul.</w:t>
      </w:r>
    </w:p>
    <w:p w14:paraId="12BEA97D" w14:textId="77777777" w:rsidR="00C95CA5" w:rsidRPr="00C15090" w:rsidRDefault="00C95CA5" w:rsidP="00935052">
      <w:pPr>
        <w:shd w:val="clear" w:color="auto" w:fill="FFFFFF"/>
        <w:spacing w:after="0" w:line="276" w:lineRule="auto"/>
        <w:ind w:right="-460"/>
        <w:jc w:val="both"/>
        <w:rPr>
          <w:rFonts w:ascii="Arial" w:eastAsia="Times New Roman" w:hAnsi="Arial" w:cs="Arial"/>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0"/>
        <w:gridCol w:w="4876"/>
      </w:tblGrid>
      <w:tr w:rsidR="00C95CA5" w:rsidRPr="00C15090" w14:paraId="2FD4EC9E" w14:textId="77777777" w:rsidTr="00C95CA5">
        <w:tc>
          <w:tcPr>
            <w:tcW w:w="4981" w:type="dxa"/>
          </w:tcPr>
          <w:p w14:paraId="3778CAF8" w14:textId="77777777" w:rsidR="00C95CA5" w:rsidRPr="00C15090" w:rsidRDefault="00C95CA5" w:rsidP="00935052">
            <w:pPr>
              <w:spacing w:line="276" w:lineRule="auto"/>
              <w:ind w:right="-460"/>
              <w:jc w:val="both"/>
              <w:rPr>
                <w:rFonts w:ascii="Arial" w:eastAsia="Times New Roman" w:hAnsi="Arial" w:cs="Arial"/>
                <w:lang w:val="ro-RO"/>
              </w:rPr>
            </w:pPr>
            <w:r w:rsidRPr="00C15090">
              <w:rPr>
                <w:rFonts w:ascii="Arial" w:eastAsia="Times New Roman" w:hAnsi="Arial" w:cs="Arial"/>
                <w:lang w:val="ro-RO"/>
              </w:rPr>
              <w:t>Data:</w:t>
            </w:r>
          </w:p>
          <w:p w14:paraId="300F6C87" w14:textId="77777777" w:rsidR="00C95CA5" w:rsidRPr="00C15090" w:rsidRDefault="00C95CA5" w:rsidP="00935052">
            <w:pPr>
              <w:spacing w:line="276" w:lineRule="auto"/>
              <w:ind w:right="-460"/>
              <w:jc w:val="both"/>
              <w:rPr>
                <w:rFonts w:ascii="Arial" w:eastAsia="Times New Roman" w:hAnsi="Arial" w:cs="Arial"/>
                <w:lang w:val="ro-RO"/>
              </w:rPr>
            </w:pPr>
            <w:r w:rsidRPr="00C15090">
              <w:rPr>
                <w:rFonts w:ascii="Arial" w:eastAsia="Times New Roman" w:hAnsi="Arial" w:cs="Arial"/>
                <w:lang w:val="ro-RO"/>
              </w:rPr>
              <w:t>16.02.2024</w:t>
            </w:r>
          </w:p>
        </w:tc>
        <w:tc>
          <w:tcPr>
            <w:tcW w:w="4981" w:type="dxa"/>
          </w:tcPr>
          <w:p w14:paraId="5AC3481D" w14:textId="77777777" w:rsidR="00C95CA5" w:rsidRPr="00C15090" w:rsidRDefault="00C95CA5" w:rsidP="00935052">
            <w:pPr>
              <w:shd w:val="clear" w:color="auto" w:fill="FFFFFF"/>
              <w:spacing w:line="276" w:lineRule="auto"/>
              <w:ind w:right="-460"/>
              <w:jc w:val="center"/>
              <w:rPr>
                <w:rFonts w:ascii="Arial" w:eastAsia="Times New Roman" w:hAnsi="Arial" w:cs="Arial"/>
                <w:lang w:val="ro-RO"/>
              </w:rPr>
            </w:pPr>
          </w:p>
          <w:p w14:paraId="10B26EE8" w14:textId="77777777" w:rsidR="00C95CA5" w:rsidRPr="00C15090" w:rsidRDefault="00C95CA5" w:rsidP="00935052">
            <w:pPr>
              <w:shd w:val="clear" w:color="auto" w:fill="FFFFFF"/>
              <w:spacing w:line="276" w:lineRule="auto"/>
              <w:ind w:right="-460"/>
              <w:jc w:val="center"/>
              <w:rPr>
                <w:rFonts w:ascii="Arial" w:eastAsia="Times New Roman" w:hAnsi="Arial" w:cs="Arial"/>
                <w:lang w:val="ro-RO"/>
              </w:rPr>
            </w:pPr>
            <w:r w:rsidRPr="00C15090">
              <w:rPr>
                <w:rFonts w:ascii="Arial" w:eastAsia="Times New Roman" w:hAnsi="Arial" w:cs="Arial"/>
                <w:lang w:val="ro-RO"/>
              </w:rPr>
              <w:t>Director DSS</w:t>
            </w:r>
            <w:r w:rsidRPr="00C15090">
              <w:rPr>
                <w:rFonts w:ascii="Arial" w:eastAsia="Times New Roman" w:hAnsi="Arial" w:cs="Arial"/>
                <w:lang w:val="ro-RO"/>
              </w:rPr>
              <w:br/>
              <w:t>Dr. ing. Bogdan Budeanu</w:t>
            </w:r>
          </w:p>
          <w:p w14:paraId="2855831D" w14:textId="77777777" w:rsidR="00C95CA5" w:rsidRPr="00C15090" w:rsidRDefault="00C95CA5" w:rsidP="00935052">
            <w:pPr>
              <w:shd w:val="clear" w:color="auto" w:fill="FFFFFF"/>
              <w:spacing w:line="276" w:lineRule="auto"/>
              <w:ind w:right="-460"/>
              <w:rPr>
                <w:rFonts w:ascii="Arial" w:eastAsia="Times New Roman" w:hAnsi="Arial" w:cs="Arial"/>
                <w:lang w:val="ro-RO"/>
              </w:rPr>
            </w:pPr>
          </w:p>
          <w:p w14:paraId="7393B84A" w14:textId="77777777" w:rsidR="00935052" w:rsidRPr="00C15090" w:rsidRDefault="00935052" w:rsidP="00935052">
            <w:pPr>
              <w:shd w:val="clear" w:color="auto" w:fill="FFFFFF"/>
              <w:spacing w:line="276" w:lineRule="auto"/>
              <w:ind w:right="-460"/>
              <w:rPr>
                <w:rFonts w:ascii="Arial" w:eastAsia="Times New Roman" w:hAnsi="Arial" w:cs="Arial"/>
                <w:lang w:val="ro-RO"/>
              </w:rPr>
            </w:pPr>
          </w:p>
          <w:p w14:paraId="0511D709" w14:textId="77777777" w:rsidR="00C95CA5" w:rsidRPr="00C15090" w:rsidRDefault="00C95CA5" w:rsidP="00935052">
            <w:pPr>
              <w:shd w:val="clear" w:color="auto" w:fill="FFFFFF"/>
              <w:spacing w:line="276" w:lineRule="auto"/>
              <w:ind w:right="-460"/>
              <w:jc w:val="center"/>
              <w:rPr>
                <w:rFonts w:ascii="Arial" w:eastAsia="Times New Roman" w:hAnsi="Arial" w:cs="Arial"/>
                <w:lang w:val="ro-RO"/>
              </w:rPr>
            </w:pPr>
            <w:r w:rsidRPr="00C15090">
              <w:rPr>
                <w:rFonts w:ascii="Arial" w:eastAsia="Times New Roman" w:hAnsi="Arial" w:cs="Arial"/>
                <w:lang w:val="ro-RO"/>
              </w:rPr>
              <w:t>Întocmit,</w:t>
            </w:r>
          </w:p>
          <w:p w14:paraId="18733A55" w14:textId="77777777" w:rsidR="00C95CA5" w:rsidRPr="00C15090" w:rsidRDefault="00C95CA5" w:rsidP="00935052">
            <w:pPr>
              <w:shd w:val="clear" w:color="auto" w:fill="FFFFFF"/>
              <w:spacing w:line="276" w:lineRule="auto"/>
              <w:ind w:right="-460"/>
              <w:jc w:val="center"/>
              <w:rPr>
                <w:rFonts w:ascii="Arial" w:eastAsia="Times New Roman" w:hAnsi="Arial" w:cs="Arial"/>
                <w:lang w:val="ro-RO"/>
              </w:rPr>
            </w:pPr>
            <w:r w:rsidRPr="00C15090">
              <w:rPr>
                <w:rFonts w:ascii="Arial" w:eastAsia="Times New Roman" w:hAnsi="Arial" w:cs="Arial"/>
                <w:lang w:val="ro-RO"/>
              </w:rPr>
              <w:t>Șef Serviciu Infrastructură Cămine,</w:t>
            </w:r>
          </w:p>
          <w:p w14:paraId="17917BFD" w14:textId="77777777" w:rsidR="00C95CA5" w:rsidRPr="00C15090" w:rsidRDefault="00C95CA5" w:rsidP="00935052">
            <w:pPr>
              <w:shd w:val="clear" w:color="auto" w:fill="FFFFFF"/>
              <w:spacing w:line="276" w:lineRule="auto"/>
              <w:ind w:right="-460"/>
              <w:jc w:val="center"/>
              <w:rPr>
                <w:rFonts w:ascii="Arial" w:eastAsia="Times New Roman" w:hAnsi="Arial" w:cs="Arial"/>
                <w:lang w:val="ro-RO"/>
              </w:rPr>
            </w:pPr>
            <w:r w:rsidRPr="00C15090">
              <w:rPr>
                <w:rFonts w:ascii="Arial" w:eastAsia="Times New Roman" w:hAnsi="Arial" w:cs="Arial"/>
                <w:lang w:val="ro-RO"/>
              </w:rPr>
              <w:t>Ing. Marius-Stelian Imbrea</w:t>
            </w:r>
          </w:p>
          <w:p w14:paraId="434E59B9" w14:textId="77777777" w:rsidR="00C95CA5" w:rsidRPr="00C15090" w:rsidRDefault="00C95CA5" w:rsidP="00935052">
            <w:pPr>
              <w:spacing w:line="276" w:lineRule="auto"/>
              <w:ind w:right="-460"/>
              <w:jc w:val="both"/>
              <w:rPr>
                <w:rFonts w:ascii="Arial" w:eastAsia="Times New Roman" w:hAnsi="Arial" w:cs="Arial"/>
                <w:lang w:val="ro-RO"/>
              </w:rPr>
            </w:pPr>
          </w:p>
        </w:tc>
      </w:tr>
    </w:tbl>
    <w:p w14:paraId="16863E25" w14:textId="77777777" w:rsidR="00C95CA5" w:rsidRPr="00C15090" w:rsidRDefault="00C95CA5" w:rsidP="00935052">
      <w:pPr>
        <w:shd w:val="clear" w:color="auto" w:fill="FFFFFF"/>
        <w:spacing w:after="0" w:line="276" w:lineRule="auto"/>
        <w:ind w:right="-460"/>
        <w:jc w:val="both"/>
        <w:rPr>
          <w:rFonts w:ascii="Arial" w:eastAsia="Times New Roman" w:hAnsi="Arial" w:cs="Arial"/>
          <w:lang w:val="ro-RO"/>
        </w:rPr>
      </w:pPr>
    </w:p>
    <w:p w14:paraId="370AD5A1" w14:textId="77777777" w:rsidR="00BF37C9" w:rsidRPr="00C15090" w:rsidRDefault="00BF37C9" w:rsidP="00935052">
      <w:pPr>
        <w:shd w:val="clear" w:color="auto" w:fill="FFFFFF"/>
        <w:spacing w:after="0" w:line="276" w:lineRule="auto"/>
        <w:ind w:right="-460"/>
        <w:rPr>
          <w:rFonts w:ascii="Arial" w:eastAsia="Times New Roman" w:hAnsi="Arial" w:cs="Arial"/>
          <w:lang w:val="ro-RO"/>
        </w:rPr>
        <w:sectPr w:rsidR="00BF37C9" w:rsidRPr="00C15090" w:rsidSect="004C5F18">
          <w:headerReference w:type="first" r:id="rId11"/>
          <w:footerReference w:type="first" r:id="rId12"/>
          <w:pgSz w:w="11906" w:h="16838" w:code="9"/>
          <w:pgMar w:top="1440" w:right="1080" w:bottom="1135" w:left="1080" w:header="720" w:footer="720" w:gutter="0"/>
          <w:cols w:space="720"/>
          <w:titlePg/>
          <w:docGrid w:linePitch="360"/>
        </w:sectPr>
      </w:pPr>
    </w:p>
    <w:p w14:paraId="35B24034" w14:textId="77777777" w:rsidR="00C95CA5" w:rsidRPr="00C15090" w:rsidRDefault="00C95CA5" w:rsidP="00935052">
      <w:pPr>
        <w:shd w:val="clear" w:color="auto" w:fill="FFFFFF"/>
        <w:spacing w:after="0" w:line="276" w:lineRule="auto"/>
        <w:ind w:right="-460"/>
        <w:jc w:val="center"/>
        <w:rPr>
          <w:rFonts w:ascii="Arial" w:eastAsia="Times New Roman" w:hAnsi="Arial" w:cs="Arial"/>
          <w:b/>
          <w:bCs/>
          <w:lang w:val="ro-RO"/>
        </w:rPr>
      </w:pPr>
    </w:p>
    <w:p w14:paraId="1255E602" w14:textId="77777777" w:rsidR="00C95CA5" w:rsidRPr="00C15090" w:rsidRDefault="00C95CA5" w:rsidP="00935052">
      <w:pPr>
        <w:shd w:val="clear" w:color="auto" w:fill="FFFFFF"/>
        <w:spacing w:after="0" w:line="276" w:lineRule="auto"/>
        <w:ind w:right="-460"/>
        <w:jc w:val="center"/>
        <w:rPr>
          <w:rFonts w:ascii="Arial" w:eastAsia="Times New Roman" w:hAnsi="Arial" w:cs="Arial"/>
          <w:b/>
          <w:bCs/>
          <w:lang w:val="ro-RO"/>
        </w:rPr>
      </w:pPr>
    </w:p>
    <w:p w14:paraId="04658969" w14:textId="77777777" w:rsidR="00C95CA5" w:rsidRPr="00C15090" w:rsidRDefault="00C95CA5" w:rsidP="00935052">
      <w:pPr>
        <w:shd w:val="clear" w:color="auto" w:fill="FFFFFF"/>
        <w:spacing w:after="0" w:line="276" w:lineRule="auto"/>
        <w:ind w:right="-460"/>
        <w:rPr>
          <w:rFonts w:ascii="Arial" w:eastAsia="Times New Roman" w:hAnsi="Arial" w:cs="Arial"/>
          <w:b/>
          <w:bCs/>
          <w:lang w:val="ro-RO"/>
        </w:rPr>
      </w:pPr>
    </w:p>
    <w:p w14:paraId="46553AD7" w14:textId="77777777" w:rsidR="000A0836" w:rsidRPr="00C15090" w:rsidRDefault="000A0836" w:rsidP="00935052">
      <w:pPr>
        <w:spacing w:after="0" w:line="276" w:lineRule="auto"/>
        <w:ind w:right="-460"/>
        <w:rPr>
          <w:rFonts w:ascii="Arial" w:hAnsi="Arial" w:cs="Arial"/>
          <w:lang w:val="ro-RO"/>
        </w:rPr>
      </w:pPr>
    </w:p>
    <w:sectPr w:rsidR="000A0836" w:rsidRPr="00C15090" w:rsidSect="004C5F18">
      <w:type w:val="continuous"/>
      <w:pgSz w:w="11906" w:h="16838" w:code="9"/>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A72D4" w14:textId="77777777" w:rsidR="00B34B2E" w:rsidRDefault="00B34B2E" w:rsidP="00683486">
      <w:pPr>
        <w:spacing w:after="0" w:line="240" w:lineRule="auto"/>
      </w:pPr>
      <w:r>
        <w:separator/>
      </w:r>
    </w:p>
  </w:endnote>
  <w:endnote w:type="continuationSeparator" w:id="0">
    <w:p w14:paraId="65EBD0A9" w14:textId="77777777" w:rsidR="00B34B2E" w:rsidRDefault="00B34B2E" w:rsidP="00683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yriad Pro">
    <w:panose1 w:val="020B0503030403020204"/>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CF173" w14:textId="77777777" w:rsidR="00571CFE" w:rsidRDefault="0024026E" w:rsidP="00571CFE">
    <w:pPr>
      <w:pStyle w:val="Footer"/>
    </w:pPr>
    <w:r>
      <w:rPr>
        <w:noProof/>
      </w:rPr>
      <mc:AlternateContent>
        <mc:Choice Requires="wps">
          <w:drawing>
            <wp:anchor distT="0" distB="0" distL="114300" distR="114300" simplePos="0" relativeHeight="251667456" behindDoc="0" locked="0" layoutInCell="1" allowOverlap="1" wp14:anchorId="09569CE3" wp14:editId="5ACD62AA">
              <wp:simplePos x="0" y="0"/>
              <wp:positionH relativeFrom="margin">
                <wp:posOffset>6049645</wp:posOffset>
              </wp:positionH>
              <wp:positionV relativeFrom="paragraph">
                <wp:posOffset>131445</wp:posOffset>
              </wp:positionV>
              <wp:extent cx="260350" cy="95250"/>
              <wp:effectExtent l="0" t="0" r="0" b="0"/>
              <wp:wrapNone/>
              <wp:docPr id="45293058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60350" cy="95250"/>
                      </a:xfrm>
                      <a:prstGeom prst="rect">
                        <a:avLst/>
                      </a:prstGeom>
                      <a:noFill/>
                      <a:ln>
                        <a:noFill/>
                      </a:ln>
                    </wps:spPr>
                    <wps:txbx>
                      <w:txbxContent>
                        <w:p w14:paraId="289A2CBA" w14:textId="77777777" w:rsidR="00571CFE" w:rsidRDefault="00571CFE" w:rsidP="00571CFE">
                          <w:pPr>
                            <w:pStyle w:val="Footer"/>
                            <w:rPr>
                              <w:color w:val="FFFFFF"/>
                            </w:rPr>
                          </w:pPr>
                          <w:r>
                            <w:rPr>
                              <w:color w:val="FFFFFF"/>
                            </w:rPr>
                            <w:fldChar w:fldCharType="begin"/>
                          </w:r>
                          <w:r>
                            <w:rPr>
                              <w:color w:val="FFFFFF"/>
                            </w:rPr>
                            <w:instrText xml:space="preserve"> PAGE  \* MERGEFORMAT </w:instrText>
                          </w:r>
                          <w:r>
                            <w:rPr>
                              <w:color w:val="FFFFFF"/>
                            </w:rPr>
                            <w:fldChar w:fldCharType="separate"/>
                          </w:r>
                          <w:r w:rsidR="009907BE">
                            <w:rPr>
                              <w:noProof/>
                              <w:color w:val="FFFFFF"/>
                            </w:rPr>
                            <w:t>1</w:t>
                          </w:r>
                          <w:r>
                            <w:rPr>
                              <w:color w:val="FFFFF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569CE3" id="_x0000_t202" coordsize="21600,21600" o:spt="202" path="m,l,21600r21600,l21600,xe">
              <v:stroke joinstyle="miter"/>
              <v:path gradientshapeok="t" o:connecttype="rect"/>
            </v:shapetype>
            <v:shape id="Text Box 3" o:spid="_x0000_s1027" type="#_x0000_t202" style="position:absolute;margin-left:476.35pt;margin-top:10.35pt;width:20.5pt;height:7.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" filled="f" stroked="f">
              <v:textbox inset="0,0,0,0">
                <w:txbxContent>
                  <w:p w14:paraId="289A2CBA" w14:textId="77777777" w:rsidR="00571CFE" w:rsidRDefault="00571CFE" w:rsidP="00571CFE">
                    <w:pPr>
                      <w:pStyle w:val="Footer"/>
                      <w:rPr>
                        <w:color w:val="FFFFFF"/>
                      </w:rPr>
                    </w:pPr>
                    <w:r>
                      <w:rPr>
                        <w:color w:val="FFFFFF"/>
                      </w:rPr>
                      <w:fldChar w:fldCharType="begin"/>
                    </w:r>
                    <w:r>
                      <w:rPr>
                        <w:color w:val="FFFFFF"/>
                      </w:rPr>
                      <w:instrText xml:space="preserve"> PAGE  \* MERGEFORMAT </w:instrText>
                    </w:r>
                    <w:r>
                      <w:rPr>
                        <w:color w:val="FFFFFF"/>
                      </w:rPr>
                      <w:fldChar w:fldCharType="separate"/>
                    </w:r>
                    <w:r w:rsidR="009907BE">
                      <w:rPr>
                        <w:noProof/>
                        <w:color w:val="FFFFFF"/>
                      </w:rPr>
                      <w:t>1</w:t>
                    </w:r>
                    <w:r>
                      <w:rPr>
                        <w:color w:val="FFFFFF"/>
                      </w:rPr>
                      <w:fldChar w:fldCharType="end"/>
                    </w:r>
                  </w:p>
                </w:txbxContent>
              </v:textbox>
              <w10:wrap anchorx="margin"/>
            </v:shape>
          </w:pict>
        </mc:Fallback>
      </mc:AlternateContent>
    </w:r>
    <w:r>
      <w:rPr>
        <w:noProof/>
      </w:rPr>
      <mc:AlternateContent>
        <mc:Choice Requires="wps">
          <w:drawing>
            <wp:anchor distT="0" distB="0" distL="114300" distR="114300" simplePos="0" relativeHeight="251662336" behindDoc="0" locked="0" layoutInCell="1" allowOverlap="1" wp14:anchorId="144F086D" wp14:editId="3702E9F5">
              <wp:simplePos x="0" y="0"/>
              <wp:positionH relativeFrom="margin">
                <wp:posOffset>-12700</wp:posOffset>
              </wp:positionH>
              <wp:positionV relativeFrom="paragraph">
                <wp:posOffset>29210</wp:posOffset>
              </wp:positionV>
              <wp:extent cx="4364990" cy="428625"/>
              <wp:effectExtent l="0" t="0" r="0" b="0"/>
              <wp:wrapNone/>
              <wp:docPr id="4242664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364990" cy="428625"/>
                      </a:xfrm>
                      <a:prstGeom prst="rect">
                        <a:avLst/>
                      </a:prstGeom>
                      <a:noFill/>
                      <a:ln>
                        <a:noFill/>
                      </a:ln>
                    </wps:spPr>
                    <wps:txbx>
                      <w:txbxContent>
                        <w:p w14:paraId="08F250D5" w14:textId="77777777" w:rsidR="00571CFE" w:rsidRPr="008A091C" w:rsidRDefault="00571CFE" w:rsidP="00571CFE">
                          <w:pPr>
                            <w:spacing w:after="0" w:line="240" w:lineRule="auto"/>
                            <w:rPr>
                              <w:rFonts w:ascii="Myriad Pro" w:hAnsi="Myriad Pro"/>
                              <w:b/>
                              <w:color w:val="000000"/>
                              <w:sz w:val="16"/>
                              <w:szCs w:val="16"/>
                              <w:lang w:val="ro-RO"/>
                            </w:rPr>
                          </w:pPr>
                          <w:r w:rsidRPr="008A091C">
                            <w:rPr>
                              <w:rFonts w:ascii="Myriad Pro" w:hAnsi="Myriad Pro"/>
                              <w:b/>
                              <w:color w:val="000000"/>
                              <w:sz w:val="16"/>
                              <w:szCs w:val="16"/>
                              <w:lang w:val="ro-RO"/>
                            </w:rPr>
                            <w:t>Bulevardul Prof. Dimitrie Mangeron nr. 67, 700050, Ia</w:t>
                          </w:r>
                          <w:r w:rsidR="008A091C">
                            <w:rPr>
                              <w:rFonts w:ascii="Myriad Pro" w:hAnsi="Myriad Pro"/>
                              <w:b/>
                              <w:color w:val="000000"/>
                              <w:sz w:val="16"/>
                              <w:szCs w:val="16"/>
                              <w:lang w:val="ro-RO"/>
                            </w:rPr>
                            <w:t>ș</w:t>
                          </w:r>
                          <w:r w:rsidRPr="008A091C">
                            <w:rPr>
                              <w:rFonts w:ascii="Myriad Pro" w:hAnsi="Myriad Pro"/>
                              <w:b/>
                              <w:color w:val="000000"/>
                              <w:sz w:val="16"/>
                              <w:szCs w:val="16"/>
                              <w:lang w:val="ro-RO"/>
                            </w:rPr>
                            <w:t>i</w:t>
                          </w:r>
                        </w:p>
                        <w:p w14:paraId="5313B812" w14:textId="77777777" w:rsidR="00571CFE" w:rsidRPr="008A091C" w:rsidRDefault="00571CFE" w:rsidP="00571CFE">
                          <w:pPr>
                            <w:spacing w:line="240" w:lineRule="auto"/>
                            <w:rPr>
                              <w:rFonts w:ascii="Myriad Pro" w:hAnsi="Myriad Pro"/>
                              <w:b/>
                              <w:color w:val="000000"/>
                              <w:sz w:val="16"/>
                              <w:szCs w:val="16"/>
                              <w:lang w:val="ro-RO"/>
                            </w:rPr>
                          </w:pPr>
                          <w:r w:rsidRPr="008A091C">
                            <w:rPr>
                              <w:rFonts w:ascii="Myriad Pro" w:hAnsi="Myriad Pro"/>
                              <w:b/>
                              <w:color w:val="000000"/>
                              <w:sz w:val="16"/>
                              <w:szCs w:val="16"/>
                              <w:lang w:val="ro-RO"/>
                            </w:rPr>
                            <w:t xml:space="preserve">Tel: 40 0232 212 322  |  Fax: 40 232 211 667 | www.tuiasi.ro | rectorat@tuiasi.ro </w:t>
                          </w:r>
                        </w:p>
                        <w:p w14:paraId="36896953" w14:textId="77777777" w:rsidR="00571CFE" w:rsidRPr="008A091C" w:rsidRDefault="00571CFE" w:rsidP="00571CFE">
                          <w:pPr>
                            <w:spacing w:line="240" w:lineRule="auto"/>
                            <w:rPr>
                              <w:rFonts w:ascii="Myriad Pro" w:hAnsi="Myriad Pro"/>
                              <w:b/>
                              <w:color w:val="990000"/>
                              <w:sz w:val="16"/>
                              <w:szCs w:val="16"/>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4F086D" id="Text Box 2" o:spid="_x0000_s1028" type="#_x0000_t202" style="position:absolute;margin-left:-1pt;margin-top:2.3pt;width:343.7pt;height:33.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" filled="f" stroked="f">
              <v:textbox>
                <w:txbxContent>
                  <w:p w14:paraId="08F250D5" w14:textId="77777777" w:rsidR="00571CFE" w:rsidRPr="008A091C" w:rsidRDefault="00571CFE" w:rsidP="00571CFE">
                    <w:pPr>
                      <w:spacing w:after="0" w:line="240" w:lineRule="auto"/>
                      <w:rPr>
                        <w:rFonts w:ascii="Myriad Pro" w:hAnsi="Myriad Pro"/>
                        <w:b/>
                        <w:color w:val="000000"/>
                        <w:sz w:val="16"/>
                        <w:szCs w:val="16"/>
                        <w:lang w:val="ro-RO"/>
                      </w:rPr>
                    </w:pPr>
                    <w:r w:rsidRPr="008A091C">
                      <w:rPr>
                        <w:rFonts w:ascii="Myriad Pro" w:hAnsi="Myriad Pro"/>
                        <w:b/>
                        <w:color w:val="000000"/>
                        <w:sz w:val="16"/>
                        <w:szCs w:val="16"/>
                        <w:lang w:val="ro-RO"/>
                      </w:rPr>
                      <w:t>Bulevardul Prof. Dimitrie Mangeron nr. 67, 700050, Ia</w:t>
                    </w:r>
                    <w:r w:rsidR="008A091C">
                      <w:rPr>
                        <w:rFonts w:ascii="Myriad Pro" w:hAnsi="Myriad Pro"/>
                        <w:b/>
                        <w:color w:val="000000"/>
                        <w:sz w:val="16"/>
                        <w:szCs w:val="16"/>
                        <w:lang w:val="ro-RO"/>
                      </w:rPr>
                      <w:t>ș</w:t>
                    </w:r>
                    <w:r w:rsidRPr="008A091C">
                      <w:rPr>
                        <w:rFonts w:ascii="Myriad Pro" w:hAnsi="Myriad Pro"/>
                        <w:b/>
                        <w:color w:val="000000"/>
                        <w:sz w:val="16"/>
                        <w:szCs w:val="16"/>
                        <w:lang w:val="ro-RO"/>
                      </w:rPr>
                      <w:t>i</w:t>
                    </w:r>
                  </w:p>
                  <w:p w14:paraId="5313B812" w14:textId="77777777" w:rsidR="00571CFE" w:rsidRPr="008A091C" w:rsidRDefault="00571CFE" w:rsidP="00571CFE">
                    <w:pPr>
                      <w:spacing w:line="240" w:lineRule="auto"/>
                      <w:rPr>
                        <w:rFonts w:ascii="Myriad Pro" w:hAnsi="Myriad Pro"/>
                        <w:b/>
                        <w:color w:val="000000"/>
                        <w:sz w:val="16"/>
                        <w:szCs w:val="16"/>
                        <w:lang w:val="ro-RO"/>
                      </w:rPr>
                    </w:pPr>
                    <w:r w:rsidRPr="008A091C">
                      <w:rPr>
                        <w:rFonts w:ascii="Myriad Pro" w:hAnsi="Myriad Pro"/>
                        <w:b/>
                        <w:color w:val="000000"/>
                        <w:sz w:val="16"/>
                        <w:szCs w:val="16"/>
                        <w:lang w:val="ro-RO"/>
                      </w:rPr>
                      <w:t xml:space="preserve">Tel: 40 0232 212 322  |  Fax: 40 232 211 667 | www.tuiasi.ro | rectorat@tuiasi.ro </w:t>
                    </w:r>
                  </w:p>
                  <w:p w14:paraId="36896953" w14:textId="77777777" w:rsidR="00571CFE" w:rsidRPr="008A091C" w:rsidRDefault="00571CFE" w:rsidP="00571CFE">
                    <w:pPr>
                      <w:spacing w:line="240" w:lineRule="auto"/>
                      <w:rPr>
                        <w:rFonts w:ascii="Myriad Pro" w:hAnsi="Myriad Pro"/>
                        <w:b/>
                        <w:color w:val="990000"/>
                        <w:sz w:val="16"/>
                        <w:szCs w:val="16"/>
                        <w:lang w:val="ro-RO"/>
                      </w:rPr>
                    </w:pPr>
                  </w:p>
                </w:txbxContent>
              </v:textbox>
              <w10:wrap anchorx="margin"/>
            </v:shape>
          </w:pict>
        </mc:Fallback>
      </mc:AlternateContent>
    </w:r>
    <w:r>
      <w:rPr>
        <w:noProof/>
      </w:rPr>
      <mc:AlternateContent>
        <mc:Choice Requires="wps">
          <w:drawing>
            <wp:anchor distT="0" distB="0" distL="114300" distR="114300" simplePos="0" relativeHeight="251659264" behindDoc="1" locked="0" layoutInCell="1" allowOverlap="1" wp14:anchorId="05D623DD" wp14:editId="032A902F">
              <wp:simplePos x="0" y="0"/>
              <wp:positionH relativeFrom="column">
                <wp:posOffset>-38100</wp:posOffset>
              </wp:positionH>
              <wp:positionV relativeFrom="paragraph">
                <wp:posOffset>59055</wp:posOffset>
              </wp:positionV>
              <wp:extent cx="78740" cy="276860"/>
              <wp:effectExtent l="0" t="0" r="0" b="0"/>
              <wp:wrapTight wrapText="bothSides">
                <wp:wrapPolygon edited="0">
                  <wp:start x="0" y="0"/>
                  <wp:lineTo x="0" y="20807"/>
                  <wp:lineTo x="17419" y="20807"/>
                  <wp:lineTo x="17419" y="0"/>
                  <wp:lineTo x="0" y="0"/>
                </wp:wrapPolygon>
              </wp:wrapTight>
              <wp:docPr id="1537786518"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740" cy="276860"/>
                      </a:xfrm>
                      <a:prstGeom prst="rect">
                        <a:avLst/>
                      </a:prstGeom>
                      <a:solidFill>
                        <a:srgbClr val="2F5496"/>
                      </a:solidFill>
                      <a:ln>
                        <a:noFill/>
                      </a:ln>
                    </wps:spPr>
                    <wps:txbx>
                      <w:txbxContent>
                        <w:p w14:paraId="4E5646D1" w14:textId="77777777" w:rsidR="00571CFE" w:rsidRDefault="00571CFE" w:rsidP="00571CFE">
                          <w:pPr>
                            <w:jc w:val="cente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5D623DD" id="Rectangle 1" o:spid="_x0000_s1029" style="position:absolute;margin-left:-3pt;margin-top:4.65pt;width:6.2pt;height:2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" fillcolor="#2f5496" stroked="f">
              <v:textbox>
                <w:txbxContent>
                  <w:p w14:paraId="4E5646D1" w14:textId="77777777" w:rsidR="00571CFE" w:rsidRDefault="00571CFE" w:rsidP="00571CFE">
                    <w:pPr>
                      <w:jc w:val="center"/>
                    </w:pPr>
                  </w:p>
                </w:txbxContent>
              </v:textbox>
              <w10:wrap type="tight"/>
            </v:rect>
          </w:pict>
        </mc:Fallback>
      </mc:AlternateContent>
    </w:r>
    <w:r w:rsidR="00571CFE">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26C87D" w14:textId="77777777" w:rsidR="00B34B2E" w:rsidRDefault="00B34B2E" w:rsidP="00683486">
      <w:pPr>
        <w:spacing w:after="0" w:line="240" w:lineRule="auto"/>
      </w:pPr>
      <w:r>
        <w:separator/>
      </w:r>
    </w:p>
  </w:footnote>
  <w:footnote w:type="continuationSeparator" w:id="0">
    <w:p w14:paraId="27601185" w14:textId="77777777" w:rsidR="00B34B2E" w:rsidRDefault="00B34B2E" w:rsidP="006834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FB9C5" w14:textId="77777777" w:rsidR="00571CFE" w:rsidRDefault="0024026E" w:rsidP="00571CFE">
    <w:pPr>
      <w:pStyle w:val="Header"/>
      <w:tabs>
        <w:tab w:val="clear" w:pos="4680"/>
        <w:tab w:val="clear" w:pos="9360"/>
        <w:tab w:val="right" w:pos="9406"/>
      </w:tabs>
      <w:ind w:left="-510"/>
    </w:pPr>
    <w:r>
      <w:rPr>
        <w:noProof/>
      </w:rPr>
      <mc:AlternateContent>
        <mc:Choice Requires="wps">
          <w:drawing>
            <wp:anchor distT="0" distB="0" distL="114300" distR="114300" simplePos="0" relativeHeight="251651072" behindDoc="0" locked="0" layoutInCell="1" allowOverlap="1" wp14:anchorId="220FECA3" wp14:editId="57F5FDE2">
              <wp:simplePos x="0" y="0"/>
              <wp:positionH relativeFrom="page">
                <wp:posOffset>1741170</wp:posOffset>
              </wp:positionH>
              <wp:positionV relativeFrom="paragraph">
                <wp:posOffset>-189865</wp:posOffset>
              </wp:positionV>
              <wp:extent cx="4363720" cy="541655"/>
              <wp:effectExtent l="0" t="0" r="0" b="0"/>
              <wp:wrapNone/>
              <wp:docPr id="163283893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363720" cy="541655"/>
                      </a:xfrm>
                      <a:prstGeom prst="rect">
                        <a:avLst/>
                      </a:prstGeom>
                      <a:noFill/>
                      <a:ln>
                        <a:noFill/>
                      </a:ln>
                    </wps:spPr>
                    <wps:txbx>
                      <w:txbxContent>
                        <w:p w14:paraId="12EA05B6" w14:textId="77777777" w:rsidR="00571CFE" w:rsidRPr="00BF1E54" w:rsidRDefault="00571CFE" w:rsidP="00571CFE">
                          <w:pPr>
                            <w:jc w:val="center"/>
                            <w:rPr>
                              <w:rFonts w:ascii="Myriad Pro" w:hAnsi="Myriad Pro" w:cs="Myriad Pro"/>
                              <w:b/>
                              <w:bCs/>
                              <w:color w:val="366091"/>
                            </w:rPr>
                          </w:pPr>
                          <w:r w:rsidRPr="00BF1E54">
                            <w:rPr>
                              <w:rFonts w:ascii="Myriad Pro" w:hAnsi="Myriad Pro" w:cs="Myriad Pro"/>
                              <w:b/>
                              <w:bCs/>
                              <w:color w:val="366091"/>
                            </w:rPr>
                            <w:t>UNIVERSITATEA TEHNICĂ „GHEORGHE ASACHI” DIN IAȘI</w:t>
                          </w:r>
                        </w:p>
                        <w:p w14:paraId="36E9D828" w14:textId="77777777" w:rsidR="00571CFE" w:rsidRPr="00874FFA" w:rsidRDefault="00571CFE" w:rsidP="00571CFE">
                          <w:pPr>
                            <w:jc w:val="center"/>
                            <w:rPr>
                              <w:rFonts w:ascii="Myriad Pro" w:hAnsi="Myriad Pro" w:cs="Myriad Pro"/>
                              <w:b/>
                              <w:color w:val="366091"/>
                              <w:lang w:val="ro-RO"/>
                            </w:rPr>
                          </w:pPr>
                          <w:r w:rsidRPr="00874FFA">
                            <w:rPr>
                              <w:rFonts w:ascii="Myriad Pro" w:hAnsi="Myriad Pro" w:cs="Myriad Pro"/>
                              <w:b/>
                              <w:color w:val="366091"/>
                              <w:lang w:val="ro-RO"/>
                            </w:rPr>
                            <w:t>Direcția Servicii Studențești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0FECA3" id="_x0000_t202" coordsize="21600,21600" o:spt="202" path="m,l,21600r21600,l21600,xe">
              <v:stroke joinstyle="miter"/>
              <v:path gradientshapeok="t" o:connecttype="rect"/>
            </v:shapetype>
            <v:shape id="Text Box 4" o:spid="_x0000_s1026" type="#_x0000_t202" style="position:absolute;left:0;text-align:left;margin-left:137.1pt;margin-top:-14.95pt;width:343.6pt;height:42.6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" filled="f" stroked="f">
              <v:textbox>
                <w:txbxContent>
                  <w:p w14:paraId="12EA05B6" w14:textId="77777777" w:rsidR="00571CFE" w:rsidRPr="00BF1E54" w:rsidRDefault="00571CFE" w:rsidP="00571CFE">
                    <w:pPr>
                      <w:jc w:val="center"/>
                      <w:rPr>
                        <w:rFonts w:ascii="Myriad Pro" w:hAnsi="Myriad Pro" w:cs="Myriad Pro"/>
                        <w:b/>
                        <w:bCs/>
                        <w:color w:val="366091"/>
                      </w:rPr>
                    </w:pPr>
                    <w:r w:rsidRPr="00BF1E54">
                      <w:rPr>
                        <w:rFonts w:ascii="Myriad Pro" w:hAnsi="Myriad Pro" w:cs="Myriad Pro"/>
                        <w:b/>
                        <w:bCs/>
                        <w:color w:val="366091"/>
                      </w:rPr>
                      <w:t>UNIVERSITATEA TEHNICĂ „GHEORGHE ASACHI” DIN IAȘI</w:t>
                    </w:r>
                  </w:p>
                  <w:p w14:paraId="36E9D828" w14:textId="77777777" w:rsidR="00571CFE" w:rsidRPr="00874FFA" w:rsidRDefault="00571CFE" w:rsidP="00571CFE">
                    <w:pPr>
                      <w:jc w:val="center"/>
                      <w:rPr>
                        <w:rFonts w:ascii="Myriad Pro" w:hAnsi="Myriad Pro" w:cs="Myriad Pro"/>
                        <w:b/>
                        <w:color w:val="366091"/>
                        <w:lang w:val="ro-RO"/>
                      </w:rPr>
                    </w:pPr>
                    <w:r w:rsidRPr="00874FFA">
                      <w:rPr>
                        <w:rFonts w:ascii="Myriad Pro" w:hAnsi="Myriad Pro" w:cs="Myriad Pro"/>
                        <w:b/>
                        <w:color w:val="366091"/>
                        <w:lang w:val="ro-RO"/>
                      </w:rPr>
                      <w:t>Direcția Servicii Studențești</w:t>
                    </w:r>
                  </w:p>
                </w:txbxContent>
              </v:textbox>
              <w10:wrap anchorx="page"/>
            </v:shape>
          </w:pict>
        </mc:Fallback>
      </mc:AlternateContent>
    </w:r>
    <w:r w:rsidR="00571CFE">
      <w:rPr>
        <w:noProof/>
      </w:rPr>
      <w:drawing>
        <wp:anchor distT="0" distB="0" distL="114300" distR="114300" simplePos="0" relativeHeight="251655168" behindDoc="1" locked="0" layoutInCell="1" allowOverlap="1" wp14:anchorId="1319AAAF" wp14:editId="5AB5BE69">
          <wp:simplePos x="0" y="0"/>
          <wp:positionH relativeFrom="margin">
            <wp:align>center</wp:align>
          </wp:positionH>
          <wp:positionV relativeFrom="paragraph">
            <wp:posOffset>-377154</wp:posOffset>
          </wp:positionV>
          <wp:extent cx="7386069" cy="685800"/>
          <wp:effectExtent l="0" t="0" r="5715"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86069"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571CFE">
      <w:t xml:space="preserve">  </w:t>
    </w:r>
    <w:r w:rsidR="00571CFE">
      <w:tab/>
    </w:r>
  </w:p>
  <w:p w14:paraId="3396A890" w14:textId="77777777" w:rsidR="00571CFE" w:rsidRDefault="00571CFE" w:rsidP="00571CFE">
    <w:pPr>
      <w:pStyle w:val="Header"/>
    </w:pPr>
  </w:p>
  <w:p w14:paraId="35CD7421" w14:textId="77777777" w:rsidR="00571CFE" w:rsidRDefault="00571C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60A47"/>
    <w:multiLevelType w:val="hybridMultilevel"/>
    <w:tmpl w:val="8772C248"/>
    <w:lvl w:ilvl="0" w:tplc="6C14BD8E">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5C7122"/>
    <w:multiLevelType w:val="hybridMultilevel"/>
    <w:tmpl w:val="D4660DC2"/>
    <w:lvl w:ilvl="0" w:tplc="EA58CA16">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903C0D"/>
    <w:multiLevelType w:val="multilevel"/>
    <w:tmpl w:val="0CEC277C"/>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6BD27F4"/>
    <w:multiLevelType w:val="hybridMultilevel"/>
    <w:tmpl w:val="C392525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14A397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FB43C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25E791A"/>
    <w:multiLevelType w:val="multilevel"/>
    <w:tmpl w:val="0CEC277C"/>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B224DF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7ED237A"/>
    <w:multiLevelType w:val="hybridMultilevel"/>
    <w:tmpl w:val="BEC2D0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DD34B7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861816411">
    <w:abstractNumId w:val="6"/>
  </w:num>
  <w:num w:numId="2" w16cid:durableId="541868829">
    <w:abstractNumId w:val="9"/>
  </w:num>
  <w:num w:numId="3" w16cid:durableId="1909145656">
    <w:abstractNumId w:val="7"/>
  </w:num>
  <w:num w:numId="4" w16cid:durableId="523203774">
    <w:abstractNumId w:val="2"/>
  </w:num>
  <w:num w:numId="5" w16cid:durableId="1736198259">
    <w:abstractNumId w:val="4"/>
  </w:num>
  <w:num w:numId="6" w16cid:durableId="1263033560">
    <w:abstractNumId w:val="5"/>
  </w:num>
  <w:num w:numId="7" w16cid:durableId="1322922985">
    <w:abstractNumId w:val="1"/>
  </w:num>
  <w:num w:numId="8" w16cid:durableId="540097867">
    <w:abstractNumId w:val="8"/>
  </w:num>
  <w:num w:numId="9" w16cid:durableId="2122988275">
    <w:abstractNumId w:val="3"/>
  </w:num>
  <w:num w:numId="10" w16cid:durableId="16435849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3486"/>
    <w:rsid w:val="00017C99"/>
    <w:rsid w:val="00026FAB"/>
    <w:rsid w:val="00051F21"/>
    <w:rsid w:val="00054C72"/>
    <w:rsid w:val="000757D3"/>
    <w:rsid w:val="000A0836"/>
    <w:rsid w:val="000D4A61"/>
    <w:rsid w:val="000F4847"/>
    <w:rsid w:val="000F4EED"/>
    <w:rsid w:val="001130D0"/>
    <w:rsid w:val="001A2FDA"/>
    <w:rsid w:val="001C329A"/>
    <w:rsid w:val="001E11EB"/>
    <w:rsid w:val="0021018A"/>
    <w:rsid w:val="00225BFD"/>
    <w:rsid w:val="002342CE"/>
    <w:rsid w:val="0024026E"/>
    <w:rsid w:val="0024140E"/>
    <w:rsid w:val="00263998"/>
    <w:rsid w:val="00265418"/>
    <w:rsid w:val="002847EB"/>
    <w:rsid w:val="002944F9"/>
    <w:rsid w:val="002B600C"/>
    <w:rsid w:val="002F047C"/>
    <w:rsid w:val="00324B18"/>
    <w:rsid w:val="00394A91"/>
    <w:rsid w:val="003B76C7"/>
    <w:rsid w:val="003D6B2E"/>
    <w:rsid w:val="003E0330"/>
    <w:rsid w:val="003F20C3"/>
    <w:rsid w:val="003F36CA"/>
    <w:rsid w:val="00401003"/>
    <w:rsid w:val="004306E7"/>
    <w:rsid w:val="00446643"/>
    <w:rsid w:val="0045430B"/>
    <w:rsid w:val="00461EBB"/>
    <w:rsid w:val="00482FAC"/>
    <w:rsid w:val="00484C96"/>
    <w:rsid w:val="004A055B"/>
    <w:rsid w:val="004A320A"/>
    <w:rsid w:val="004A7D69"/>
    <w:rsid w:val="004B1A9F"/>
    <w:rsid w:val="004C5F18"/>
    <w:rsid w:val="004C6402"/>
    <w:rsid w:val="004D4CF1"/>
    <w:rsid w:val="0053648E"/>
    <w:rsid w:val="005541D1"/>
    <w:rsid w:val="00571CFE"/>
    <w:rsid w:val="00576DD2"/>
    <w:rsid w:val="005A3889"/>
    <w:rsid w:val="005B170E"/>
    <w:rsid w:val="005B317F"/>
    <w:rsid w:val="005C6371"/>
    <w:rsid w:val="005D3B11"/>
    <w:rsid w:val="005D53D2"/>
    <w:rsid w:val="005E75E1"/>
    <w:rsid w:val="005F51FF"/>
    <w:rsid w:val="006257B6"/>
    <w:rsid w:val="00646E92"/>
    <w:rsid w:val="006707C0"/>
    <w:rsid w:val="00683486"/>
    <w:rsid w:val="00686DB2"/>
    <w:rsid w:val="00690357"/>
    <w:rsid w:val="006A1A6A"/>
    <w:rsid w:val="006E326A"/>
    <w:rsid w:val="00721C09"/>
    <w:rsid w:val="00730164"/>
    <w:rsid w:val="007477B4"/>
    <w:rsid w:val="007664F8"/>
    <w:rsid w:val="0078197D"/>
    <w:rsid w:val="0078482F"/>
    <w:rsid w:val="007A58F9"/>
    <w:rsid w:val="007C04E6"/>
    <w:rsid w:val="007C5E42"/>
    <w:rsid w:val="008123C5"/>
    <w:rsid w:val="0082349B"/>
    <w:rsid w:val="008603F1"/>
    <w:rsid w:val="008707A3"/>
    <w:rsid w:val="00874FFA"/>
    <w:rsid w:val="00875F35"/>
    <w:rsid w:val="00884ADE"/>
    <w:rsid w:val="00891275"/>
    <w:rsid w:val="008A091C"/>
    <w:rsid w:val="008B5CBE"/>
    <w:rsid w:val="008D722C"/>
    <w:rsid w:val="008F16D7"/>
    <w:rsid w:val="008F1B8A"/>
    <w:rsid w:val="00935052"/>
    <w:rsid w:val="0095594B"/>
    <w:rsid w:val="00961A2A"/>
    <w:rsid w:val="009907BE"/>
    <w:rsid w:val="00993602"/>
    <w:rsid w:val="009C18FF"/>
    <w:rsid w:val="009C3394"/>
    <w:rsid w:val="009D0E92"/>
    <w:rsid w:val="009F31CF"/>
    <w:rsid w:val="00A12E68"/>
    <w:rsid w:val="00A1572E"/>
    <w:rsid w:val="00A15F60"/>
    <w:rsid w:val="00A16E37"/>
    <w:rsid w:val="00A3653E"/>
    <w:rsid w:val="00A75B9B"/>
    <w:rsid w:val="00AF5EF7"/>
    <w:rsid w:val="00B34B2E"/>
    <w:rsid w:val="00B62A8C"/>
    <w:rsid w:val="00B903D3"/>
    <w:rsid w:val="00B942F9"/>
    <w:rsid w:val="00B97E9C"/>
    <w:rsid w:val="00BF37C9"/>
    <w:rsid w:val="00C1325A"/>
    <w:rsid w:val="00C15090"/>
    <w:rsid w:val="00C54D4C"/>
    <w:rsid w:val="00C57241"/>
    <w:rsid w:val="00C76788"/>
    <w:rsid w:val="00C95CA5"/>
    <w:rsid w:val="00CA67AF"/>
    <w:rsid w:val="00CD5251"/>
    <w:rsid w:val="00D32FDD"/>
    <w:rsid w:val="00D83EA7"/>
    <w:rsid w:val="00DF1E26"/>
    <w:rsid w:val="00E036EC"/>
    <w:rsid w:val="00E04813"/>
    <w:rsid w:val="00E05EA4"/>
    <w:rsid w:val="00E17531"/>
    <w:rsid w:val="00E24DAA"/>
    <w:rsid w:val="00E443A5"/>
    <w:rsid w:val="00E449E9"/>
    <w:rsid w:val="00E7123F"/>
    <w:rsid w:val="00E9459B"/>
    <w:rsid w:val="00EB0703"/>
    <w:rsid w:val="00EB11B9"/>
    <w:rsid w:val="00EB5732"/>
    <w:rsid w:val="00EC1A4F"/>
    <w:rsid w:val="00EF0C3E"/>
    <w:rsid w:val="00F35297"/>
    <w:rsid w:val="00F41809"/>
    <w:rsid w:val="00FC37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8B2FE9"/>
  <w15:docId w15:val="{FC6AFEBC-EE80-A045-9FFA-8CE2FD1D8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pa1">
    <w:name w:val="tpa1"/>
    <w:basedOn w:val="DefaultParagraphFont"/>
    <w:rsid w:val="00683486"/>
  </w:style>
  <w:style w:type="character" w:customStyle="1" w:styleId="pt1">
    <w:name w:val="pt1"/>
    <w:basedOn w:val="DefaultParagraphFont"/>
    <w:rsid w:val="00683486"/>
    <w:rPr>
      <w:b/>
      <w:bCs/>
      <w:color w:val="8F0000"/>
    </w:rPr>
  </w:style>
  <w:style w:type="character" w:customStyle="1" w:styleId="tpt1">
    <w:name w:val="tpt1"/>
    <w:basedOn w:val="DefaultParagraphFont"/>
    <w:rsid w:val="00683486"/>
  </w:style>
  <w:style w:type="character" w:customStyle="1" w:styleId="sp1">
    <w:name w:val="sp1"/>
    <w:basedOn w:val="DefaultParagraphFont"/>
    <w:rsid w:val="00683486"/>
    <w:rPr>
      <w:b/>
      <w:bCs/>
      <w:color w:val="8F0000"/>
    </w:rPr>
  </w:style>
  <w:style w:type="character" w:customStyle="1" w:styleId="tsp1">
    <w:name w:val="tsp1"/>
    <w:basedOn w:val="DefaultParagraphFont"/>
    <w:rsid w:val="00683486"/>
  </w:style>
  <w:style w:type="character" w:customStyle="1" w:styleId="li1">
    <w:name w:val="li1"/>
    <w:basedOn w:val="DefaultParagraphFont"/>
    <w:rsid w:val="00683486"/>
    <w:rPr>
      <w:b/>
      <w:bCs/>
      <w:color w:val="8F0000"/>
    </w:rPr>
  </w:style>
  <w:style w:type="character" w:customStyle="1" w:styleId="tli1">
    <w:name w:val="tli1"/>
    <w:basedOn w:val="DefaultParagraphFont"/>
    <w:rsid w:val="00683486"/>
  </w:style>
  <w:style w:type="paragraph" w:styleId="Header">
    <w:name w:val="header"/>
    <w:basedOn w:val="Normal"/>
    <w:link w:val="HeaderChar"/>
    <w:uiPriority w:val="99"/>
    <w:unhideWhenUsed/>
    <w:rsid w:val="006834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3486"/>
  </w:style>
  <w:style w:type="paragraph" w:styleId="Footer">
    <w:name w:val="footer"/>
    <w:basedOn w:val="Normal"/>
    <w:link w:val="FooterChar"/>
    <w:uiPriority w:val="99"/>
    <w:unhideWhenUsed/>
    <w:rsid w:val="006834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3486"/>
  </w:style>
  <w:style w:type="paragraph" w:styleId="ListParagraph">
    <w:name w:val="List Paragraph"/>
    <w:basedOn w:val="Normal"/>
    <w:uiPriority w:val="34"/>
    <w:qFormat/>
    <w:rsid w:val="004D4CF1"/>
    <w:pPr>
      <w:ind w:left="720"/>
      <w:contextualSpacing/>
    </w:pPr>
  </w:style>
  <w:style w:type="paragraph" w:styleId="NormalWeb">
    <w:name w:val="Normal (Web)"/>
    <w:basedOn w:val="Normal"/>
    <w:uiPriority w:val="99"/>
    <w:unhideWhenUsed/>
    <w:rsid w:val="000F4EED"/>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C95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CD5251"/>
    <w:rPr>
      <w:color w:val="0000FF"/>
      <w:u w:val="single"/>
    </w:rPr>
  </w:style>
  <w:style w:type="character" w:customStyle="1" w:styleId="sden">
    <w:name w:val="s_den"/>
    <w:basedOn w:val="DefaultParagraphFont"/>
    <w:rsid w:val="00935052"/>
  </w:style>
  <w:style w:type="character" w:customStyle="1" w:styleId="shdr">
    <w:name w:val="s_hdr"/>
    <w:basedOn w:val="DefaultParagraphFont"/>
    <w:rsid w:val="009350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986198">
      <w:bodyDiv w:val="1"/>
      <w:marLeft w:val="0"/>
      <w:marRight w:val="0"/>
      <w:marTop w:val="0"/>
      <w:marBottom w:val="0"/>
      <w:divBdr>
        <w:top w:val="none" w:sz="0" w:space="0" w:color="auto"/>
        <w:left w:val="none" w:sz="0" w:space="0" w:color="auto"/>
        <w:bottom w:val="none" w:sz="0" w:space="0" w:color="auto"/>
        <w:right w:val="none" w:sz="0" w:space="0" w:color="auto"/>
      </w:divBdr>
      <w:divsChild>
        <w:div w:id="1143616206">
          <w:marLeft w:val="0"/>
          <w:marRight w:val="0"/>
          <w:marTop w:val="0"/>
          <w:marBottom w:val="0"/>
          <w:divBdr>
            <w:top w:val="none" w:sz="0" w:space="0" w:color="auto"/>
            <w:left w:val="none" w:sz="0" w:space="0" w:color="auto"/>
            <w:bottom w:val="none" w:sz="0" w:space="0" w:color="auto"/>
            <w:right w:val="none" w:sz="0" w:space="0" w:color="auto"/>
          </w:divBdr>
          <w:divsChild>
            <w:div w:id="2105105983">
              <w:marLeft w:val="0"/>
              <w:marRight w:val="0"/>
              <w:marTop w:val="0"/>
              <w:marBottom w:val="0"/>
              <w:divBdr>
                <w:top w:val="none" w:sz="0" w:space="0" w:color="auto"/>
                <w:left w:val="none" w:sz="0" w:space="0" w:color="auto"/>
                <w:bottom w:val="none" w:sz="0" w:space="0" w:color="auto"/>
                <w:right w:val="none" w:sz="0" w:space="0" w:color="auto"/>
              </w:divBdr>
              <w:divsChild>
                <w:div w:id="105685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7685810">
      <w:bodyDiv w:val="1"/>
      <w:marLeft w:val="0"/>
      <w:marRight w:val="0"/>
      <w:marTop w:val="0"/>
      <w:marBottom w:val="0"/>
      <w:divBdr>
        <w:top w:val="none" w:sz="0" w:space="0" w:color="auto"/>
        <w:left w:val="none" w:sz="0" w:space="0" w:color="auto"/>
        <w:bottom w:val="none" w:sz="0" w:space="0" w:color="auto"/>
        <w:right w:val="none" w:sz="0" w:space="0" w:color="auto"/>
      </w:divBdr>
      <w:divsChild>
        <w:div w:id="1947038066">
          <w:marLeft w:val="0"/>
          <w:marRight w:val="0"/>
          <w:marTop w:val="0"/>
          <w:marBottom w:val="0"/>
          <w:divBdr>
            <w:top w:val="none" w:sz="0" w:space="0" w:color="auto"/>
            <w:left w:val="none" w:sz="0" w:space="0" w:color="auto"/>
            <w:bottom w:val="none" w:sz="0" w:space="0" w:color="auto"/>
            <w:right w:val="none" w:sz="0" w:space="0" w:color="auto"/>
          </w:divBdr>
          <w:divsChild>
            <w:div w:id="1639652931">
              <w:marLeft w:val="0"/>
              <w:marRight w:val="0"/>
              <w:marTop w:val="0"/>
              <w:marBottom w:val="0"/>
              <w:divBdr>
                <w:top w:val="dashed" w:sz="2" w:space="0" w:color="FFFFFF"/>
                <w:left w:val="dashed" w:sz="2" w:space="0" w:color="FFFFFF"/>
                <w:bottom w:val="dashed" w:sz="2" w:space="0" w:color="FFFFFF"/>
                <w:right w:val="dashed" w:sz="2" w:space="0" w:color="FFFFFF"/>
              </w:divBdr>
              <w:divsChild>
                <w:div w:id="743532921">
                  <w:marLeft w:val="0"/>
                  <w:marRight w:val="0"/>
                  <w:marTop w:val="0"/>
                  <w:marBottom w:val="0"/>
                  <w:divBdr>
                    <w:top w:val="dashed" w:sz="2" w:space="0" w:color="FFFFFF"/>
                    <w:left w:val="dashed" w:sz="2" w:space="0" w:color="FFFFFF"/>
                    <w:bottom w:val="dashed" w:sz="2" w:space="0" w:color="FFFFFF"/>
                    <w:right w:val="dashed" w:sz="2" w:space="0" w:color="FFFFFF"/>
                  </w:divBdr>
                  <w:divsChild>
                    <w:div w:id="70540670">
                      <w:marLeft w:val="0"/>
                      <w:marRight w:val="0"/>
                      <w:marTop w:val="0"/>
                      <w:marBottom w:val="0"/>
                      <w:divBdr>
                        <w:top w:val="dashed" w:sz="2" w:space="0" w:color="FFFFFF"/>
                        <w:left w:val="dashed" w:sz="2" w:space="0" w:color="FFFFFF"/>
                        <w:bottom w:val="dashed" w:sz="2" w:space="0" w:color="FFFFFF"/>
                        <w:right w:val="dashed" w:sz="2" w:space="0" w:color="FFFFFF"/>
                      </w:divBdr>
                    </w:div>
                    <w:div w:id="111947823">
                      <w:marLeft w:val="0"/>
                      <w:marRight w:val="0"/>
                      <w:marTop w:val="0"/>
                      <w:marBottom w:val="0"/>
                      <w:divBdr>
                        <w:top w:val="dashed" w:sz="2" w:space="0" w:color="FFFFFF"/>
                        <w:left w:val="dashed" w:sz="2" w:space="0" w:color="FFFFFF"/>
                        <w:bottom w:val="dashed" w:sz="2" w:space="0" w:color="FFFFFF"/>
                        <w:right w:val="dashed" w:sz="2" w:space="0" w:color="FFFFFF"/>
                      </w:divBdr>
                    </w:div>
                    <w:div w:id="297418810">
                      <w:marLeft w:val="0"/>
                      <w:marRight w:val="0"/>
                      <w:marTop w:val="0"/>
                      <w:marBottom w:val="0"/>
                      <w:divBdr>
                        <w:top w:val="dashed" w:sz="2" w:space="0" w:color="FFFFFF"/>
                        <w:left w:val="dashed" w:sz="2" w:space="0" w:color="FFFFFF"/>
                        <w:bottom w:val="dashed" w:sz="2" w:space="0" w:color="FFFFFF"/>
                        <w:right w:val="dashed" w:sz="2" w:space="0" w:color="FFFFFF"/>
                      </w:divBdr>
                    </w:div>
                    <w:div w:id="310182875">
                      <w:marLeft w:val="0"/>
                      <w:marRight w:val="0"/>
                      <w:marTop w:val="0"/>
                      <w:marBottom w:val="0"/>
                      <w:divBdr>
                        <w:top w:val="dashed" w:sz="2" w:space="0" w:color="FFFFFF"/>
                        <w:left w:val="dashed" w:sz="2" w:space="0" w:color="FFFFFF"/>
                        <w:bottom w:val="dashed" w:sz="2" w:space="0" w:color="FFFFFF"/>
                        <w:right w:val="dashed" w:sz="2" w:space="0" w:color="FFFFFF"/>
                      </w:divBdr>
                    </w:div>
                    <w:div w:id="420374636">
                      <w:marLeft w:val="0"/>
                      <w:marRight w:val="0"/>
                      <w:marTop w:val="0"/>
                      <w:marBottom w:val="0"/>
                      <w:divBdr>
                        <w:top w:val="dashed" w:sz="2" w:space="0" w:color="FFFFFF"/>
                        <w:left w:val="dashed" w:sz="2" w:space="0" w:color="FFFFFF"/>
                        <w:bottom w:val="dashed" w:sz="2" w:space="0" w:color="FFFFFF"/>
                        <w:right w:val="dashed" w:sz="2" w:space="0" w:color="FFFFFF"/>
                      </w:divBdr>
                    </w:div>
                    <w:div w:id="432288181">
                      <w:marLeft w:val="0"/>
                      <w:marRight w:val="0"/>
                      <w:marTop w:val="0"/>
                      <w:marBottom w:val="0"/>
                      <w:divBdr>
                        <w:top w:val="dashed" w:sz="2" w:space="0" w:color="FFFFFF"/>
                        <w:left w:val="dashed" w:sz="2" w:space="0" w:color="FFFFFF"/>
                        <w:bottom w:val="dashed" w:sz="2" w:space="0" w:color="FFFFFF"/>
                        <w:right w:val="dashed" w:sz="2" w:space="0" w:color="FFFFFF"/>
                      </w:divBdr>
                    </w:div>
                    <w:div w:id="491725527">
                      <w:marLeft w:val="0"/>
                      <w:marRight w:val="0"/>
                      <w:marTop w:val="0"/>
                      <w:marBottom w:val="0"/>
                      <w:divBdr>
                        <w:top w:val="dashed" w:sz="2" w:space="0" w:color="FFFFFF"/>
                        <w:left w:val="dashed" w:sz="2" w:space="0" w:color="FFFFFF"/>
                        <w:bottom w:val="dashed" w:sz="2" w:space="0" w:color="FFFFFF"/>
                        <w:right w:val="dashed" w:sz="2" w:space="0" w:color="FFFFFF"/>
                      </w:divBdr>
                    </w:div>
                    <w:div w:id="743331247">
                      <w:marLeft w:val="0"/>
                      <w:marRight w:val="0"/>
                      <w:marTop w:val="0"/>
                      <w:marBottom w:val="0"/>
                      <w:divBdr>
                        <w:top w:val="dashed" w:sz="2" w:space="0" w:color="FFFFFF"/>
                        <w:left w:val="dashed" w:sz="2" w:space="0" w:color="FFFFFF"/>
                        <w:bottom w:val="dashed" w:sz="2" w:space="0" w:color="FFFFFF"/>
                        <w:right w:val="dashed" w:sz="2" w:space="0" w:color="FFFFFF"/>
                      </w:divBdr>
                      <w:divsChild>
                        <w:div w:id="29038679">
                          <w:marLeft w:val="0"/>
                          <w:marRight w:val="0"/>
                          <w:marTop w:val="0"/>
                          <w:marBottom w:val="0"/>
                          <w:divBdr>
                            <w:top w:val="dashed" w:sz="2" w:space="0" w:color="FFFFFF"/>
                            <w:left w:val="dashed" w:sz="2" w:space="0" w:color="FFFFFF"/>
                            <w:bottom w:val="dashed" w:sz="2" w:space="0" w:color="FFFFFF"/>
                            <w:right w:val="dashed" w:sz="2" w:space="0" w:color="FFFFFF"/>
                          </w:divBdr>
                        </w:div>
                        <w:div w:id="87385545">
                          <w:marLeft w:val="0"/>
                          <w:marRight w:val="0"/>
                          <w:marTop w:val="0"/>
                          <w:marBottom w:val="0"/>
                          <w:divBdr>
                            <w:top w:val="dashed" w:sz="2" w:space="0" w:color="FFFFFF"/>
                            <w:left w:val="dashed" w:sz="2" w:space="0" w:color="FFFFFF"/>
                            <w:bottom w:val="dashed" w:sz="2" w:space="0" w:color="FFFFFF"/>
                            <w:right w:val="dashed" w:sz="2" w:space="0" w:color="FFFFFF"/>
                          </w:divBdr>
                        </w:div>
                        <w:div w:id="200754795">
                          <w:marLeft w:val="0"/>
                          <w:marRight w:val="0"/>
                          <w:marTop w:val="0"/>
                          <w:marBottom w:val="0"/>
                          <w:divBdr>
                            <w:top w:val="dashed" w:sz="2" w:space="0" w:color="FFFFFF"/>
                            <w:left w:val="dashed" w:sz="2" w:space="0" w:color="FFFFFF"/>
                            <w:bottom w:val="dashed" w:sz="2" w:space="0" w:color="FFFFFF"/>
                            <w:right w:val="dashed" w:sz="2" w:space="0" w:color="FFFFFF"/>
                          </w:divBdr>
                          <w:divsChild>
                            <w:div w:id="928121419">
                              <w:marLeft w:val="0"/>
                              <w:marRight w:val="0"/>
                              <w:marTop w:val="0"/>
                              <w:marBottom w:val="0"/>
                              <w:divBdr>
                                <w:top w:val="dashed" w:sz="2" w:space="0" w:color="FFFFFF"/>
                                <w:left w:val="dashed" w:sz="2" w:space="0" w:color="FFFFFF"/>
                                <w:bottom w:val="dashed" w:sz="2" w:space="0" w:color="FFFFFF"/>
                                <w:right w:val="dashed" w:sz="2" w:space="0" w:color="FFFFFF"/>
                              </w:divBdr>
                            </w:div>
                            <w:div w:id="1070345914">
                              <w:marLeft w:val="0"/>
                              <w:marRight w:val="0"/>
                              <w:marTop w:val="0"/>
                              <w:marBottom w:val="0"/>
                              <w:divBdr>
                                <w:top w:val="dashed" w:sz="2" w:space="0" w:color="FFFFFF"/>
                                <w:left w:val="dashed" w:sz="2" w:space="0" w:color="FFFFFF"/>
                                <w:bottom w:val="dashed" w:sz="2" w:space="0" w:color="FFFFFF"/>
                                <w:right w:val="dashed" w:sz="2" w:space="0" w:color="FFFFFF"/>
                              </w:divBdr>
                            </w:div>
                            <w:div w:id="187900311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46645739">
                          <w:marLeft w:val="0"/>
                          <w:marRight w:val="0"/>
                          <w:marTop w:val="0"/>
                          <w:marBottom w:val="0"/>
                          <w:divBdr>
                            <w:top w:val="dashed" w:sz="2" w:space="0" w:color="FFFFFF"/>
                            <w:left w:val="dashed" w:sz="2" w:space="0" w:color="FFFFFF"/>
                            <w:bottom w:val="dashed" w:sz="2" w:space="0" w:color="FFFFFF"/>
                            <w:right w:val="dashed" w:sz="2" w:space="0" w:color="FFFFFF"/>
                          </w:divBdr>
                        </w:div>
                        <w:div w:id="1347058590">
                          <w:marLeft w:val="0"/>
                          <w:marRight w:val="0"/>
                          <w:marTop w:val="0"/>
                          <w:marBottom w:val="0"/>
                          <w:divBdr>
                            <w:top w:val="dashed" w:sz="2" w:space="0" w:color="FFFFFF"/>
                            <w:left w:val="dashed" w:sz="2" w:space="0" w:color="FFFFFF"/>
                            <w:bottom w:val="dashed" w:sz="2" w:space="0" w:color="FFFFFF"/>
                            <w:right w:val="dashed" w:sz="2" w:space="0" w:color="FFFFFF"/>
                          </w:divBdr>
                        </w:div>
                        <w:div w:id="173284622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58991140">
                      <w:marLeft w:val="0"/>
                      <w:marRight w:val="0"/>
                      <w:marTop w:val="0"/>
                      <w:marBottom w:val="0"/>
                      <w:divBdr>
                        <w:top w:val="dashed" w:sz="2" w:space="0" w:color="FFFFFF"/>
                        <w:left w:val="dashed" w:sz="2" w:space="0" w:color="FFFFFF"/>
                        <w:bottom w:val="dashed" w:sz="2" w:space="0" w:color="FFFFFF"/>
                        <w:right w:val="dashed" w:sz="2" w:space="0" w:color="FFFFFF"/>
                      </w:divBdr>
                      <w:divsChild>
                        <w:div w:id="33510786">
                          <w:marLeft w:val="0"/>
                          <w:marRight w:val="0"/>
                          <w:marTop w:val="0"/>
                          <w:marBottom w:val="0"/>
                          <w:divBdr>
                            <w:top w:val="dashed" w:sz="2" w:space="0" w:color="FFFFFF"/>
                            <w:left w:val="dashed" w:sz="2" w:space="0" w:color="FFFFFF"/>
                            <w:bottom w:val="dashed" w:sz="2" w:space="0" w:color="FFFFFF"/>
                            <w:right w:val="dashed" w:sz="2" w:space="0" w:color="FFFFFF"/>
                          </w:divBdr>
                        </w:div>
                        <w:div w:id="136190511">
                          <w:marLeft w:val="0"/>
                          <w:marRight w:val="0"/>
                          <w:marTop w:val="0"/>
                          <w:marBottom w:val="0"/>
                          <w:divBdr>
                            <w:top w:val="dashed" w:sz="2" w:space="0" w:color="FFFFFF"/>
                            <w:left w:val="dashed" w:sz="2" w:space="0" w:color="FFFFFF"/>
                            <w:bottom w:val="dashed" w:sz="2" w:space="0" w:color="FFFFFF"/>
                            <w:right w:val="dashed" w:sz="2" w:space="0" w:color="FFFFFF"/>
                          </w:divBdr>
                        </w:div>
                        <w:div w:id="148399455">
                          <w:marLeft w:val="0"/>
                          <w:marRight w:val="0"/>
                          <w:marTop w:val="0"/>
                          <w:marBottom w:val="0"/>
                          <w:divBdr>
                            <w:top w:val="dashed" w:sz="2" w:space="0" w:color="FFFFFF"/>
                            <w:left w:val="dashed" w:sz="2" w:space="0" w:color="FFFFFF"/>
                            <w:bottom w:val="dashed" w:sz="2" w:space="0" w:color="FFFFFF"/>
                            <w:right w:val="dashed" w:sz="2" w:space="0" w:color="FFFFFF"/>
                          </w:divBdr>
                        </w:div>
                        <w:div w:id="486821928">
                          <w:marLeft w:val="0"/>
                          <w:marRight w:val="0"/>
                          <w:marTop w:val="0"/>
                          <w:marBottom w:val="0"/>
                          <w:divBdr>
                            <w:top w:val="dashed" w:sz="2" w:space="0" w:color="FFFFFF"/>
                            <w:left w:val="dashed" w:sz="2" w:space="0" w:color="FFFFFF"/>
                            <w:bottom w:val="dashed" w:sz="2" w:space="0" w:color="FFFFFF"/>
                            <w:right w:val="dashed" w:sz="2" w:space="0" w:color="FFFFFF"/>
                          </w:divBdr>
                        </w:div>
                        <w:div w:id="709771216">
                          <w:marLeft w:val="0"/>
                          <w:marRight w:val="0"/>
                          <w:marTop w:val="0"/>
                          <w:marBottom w:val="0"/>
                          <w:divBdr>
                            <w:top w:val="dashed" w:sz="2" w:space="0" w:color="FFFFFF"/>
                            <w:left w:val="dashed" w:sz="2" w:space="0" w:color="FFFFFF"/>
                            <w:bottom w:val="dashed" w:sz="2" w:space="0" w:color="FFFFFF"/>
                            <w:right w:val="dashed" w:sz="2" w:space="0" w:color="FFFFFF"/>
                          </w:divBdr>
                        </w:div>
                        <w:div w:id="819737700">
                          <w:marLeft w:val="0"/>
                          <w:marRight w:val="0"/>
                          <w:marTop w:val="0"/>
                          <w:marBottom w:val="0"/>
                          <w:divBdr>
                            <w:top w:val="dashed" w:sz="2" w:space="0" w:color="FFFFFF"/>
                            <w:left w:val="dashed" w:sz="2" w:space="0" w:color="FFFFFF"/>
                            <w:bottom w:val="dashed" w:sz="2" w:space="0" w:color="FFFFFF"/>
                            <w:right w:val="dashed" w:sz="2" w:space="0" w:color="FFFFFF"/>
                          </w:divBdr>
                        </w:div>
                        <w:div w:id="834150663">
                          <w:marLeft w:val="0"/>
                          <w:marRight w:val="0"/>
                          <w:marTop w:val="0"/>
                          <w:marBottom w:val="0"/>
                          <w:divBdr>
                            <w:top w:val="dashed" w:sz="2" w:space="0" w:color="FFFFFF"/>
                            <w:left w:val="dashed" w:sz="2" w:space="0" w:color="FFFFFF"/>
                            <w:bottom w:val="dashed" w:sz="2" w:space="0" w:color="FFFFFF"/>
                            <w:right w:val="dashed" w:sz="2" w:space="0" w:color="FFFFFF"/>
                          </w:divBdr>
                        </w:div>
                        <w:div w:id="1121192804">
                          <w:marLeft w:val="0"/>
                          <w:marRight w:val="0"/>
                          <w:marTop w:val="0"/>
                          <w:marBottom w:val="0"/>
                          <w:divBdr>
                            <w:top w:val="dashed" w:sz="2" w:space="0" w:color="FFFFFF"/>
                            <w:left w:val="dashed" w:sz="2" w:space="0" w:color="FFFFFF"/>
                            <w:bottom w:val="dashed" w:sz="2" w:space="0" w:color="FFFFFF"/>
                            <w:right w:val="dashed" w:sz="2" w:space="0" w:color="FFFFFF"/>
                          </w:divBdr>
                        </w:div>
                        <w:div w:id="1856381201">
                          <w:marLeft w:val="0"/>
                          <w:marRight w:val="0"/>
                          <w:marTop w:val="0"/>
                          <w:marBottom w:val="0"/>
                          <w:divBdr>
                            <w:top w:val="dashed" w:sz="2" w:space="0" w:color="FFFFFF"/>
                            <w:left w:val="dashed" w:sz="2" w:space="0" w:color="FFFFFF"/>
                            <w:bottom w:val="dashed" w:sz="2" w:space="0" w:color="FFFFFF"/>
                            <w:right w:val="dashed" w:sz="2" w:space="0" w:color="FFFFFF"/>
                          </w:divBdr>
                        </w:div>
                        <w:div w:id="191091943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76510586">
                      <w:marLeft w:val="0"/>
                      <w:marRight w:val="0"/>
                      <w:marTop w:val="0"/>
                      <w:marBottom w:val="0"/>
                      <w:divBdr>
                        <w:top w:val="dashed" w:sz="2" w:space="0" w:color="FFFFFF"/>
                        <w:left w:val="dashed" w:sz="2" w:space="0" w:color="FFFFFF"/>
                        <w:bottom w:val="dashed" w:sz="2" w:space="0" w:color="FFFFFF"/>
                        <w:right w:val="dashed" w:sz="2" w:space="0" w:color="FFFFFF"/>
                      </w:divBdr>
                    </w:div>
                    <w:div w:id="1158377427">
                      <w:marLeft w:val="0"/>
                      <w:marRight w:val="0"/>
                      <w:marTop w:val="0"/>
                      <w:marBottom w:val="0"/>
                      <w:divBdr>
                        <w:top w:val="dashed" w:sz="2" w:space="0" w:color="FFFFFF"/>
                        <w:left w:val="dashed" w:sz="2" w:space="0" w:color="FFFFFF"/>
                        <w:bottom w:val="dashed" w:sz="2" w:space="0" w:color="FFFFFF"/>
                        <w:right w:val="dashed" w:sz="2" w:space="0" w:color="FFFFFF"/>
                      </w:divBdr>
                    </w:div>
                    <w:div w:id="1289359946">
                      <w:marLeft w:val="0"/>
                      <w:marRight w:val="0"/>
                      <w:marTop w:val="0"/>
                      <w:marBottom w:val="0"/>
                      <w:divBdr>
                        <w:top w:val="dashed" w:sz="2" w:space="0" w:color="FFFFFF"/>
                        <w:left w:val="dashed" w:sz="2" w:space="0" w:color="FFFFFF"/>
                        <w:bottom w:val="dashed" w:sz="2" w:space="0" w:color="FFFFFF"/>
                        <w:right w:val="dashed" w:sz="2" w:space="0" w:color="FFFFFF"/>
                      </w:divBdr>
                      <w:divsChild>
                        <w:div w:id="638540197">
                          <w:marLeft w:val="0"/>
                          <w:marRight w:val="0"/>
                          <w:marTop w:val="0"/>
                          <w:marBottom w:val="0"/>
                          <w:divBdr>
                            <w:top w:val="dashed" w:sz="2" w:space="0" w:color="FFFFFF"/>
                            <w:left w:val="dashed" w:sz="2" w:space="0" w:color="FFFFFF"/>
                            <w:bottom w:val="dashed" w:sz="2" w:space="0" w:color="FFFFFF"/>
                            <w:right w:val="dashed" w:sz="2" w:space="0" w:color="FFFFFF"/>
                          </w:divBdr>
                        </w:div>
                        <w:div w:id="813328740">
                          <w:marLeft w:val="0"/>
                          <w:marRight w:val="0"/>
                          <w:marTop w:val="0"/>
                          <w:marBottom w:val="0"/>
                          <w:divBdr>
                            <w:top w:val="dashed" w:sz="2" w:space="0" w:color="FFFFFF"/>
                            <w:left w:val="dashed" w:sz="2" w:space="0" w:color="FFFFFF"/>
                            <w:bottom w:val="dashed" w:sz="2" w:space="0" w:color="FFFFFF"/>
                            <w:right w:val="dashed" w:sz="2" w:space="0" w:color="FFFFFF"/>
                          </w:divBdr>
                        </w:div>
                        <w:div w:id="1074083879">
                          <w:marLeft w:val="0"/>
                          <w:marRight w:val="0"/>
                          <w:marTop w:val="0"/>
                          <w:marBottom w:val="0"/>
                          <w:divBdr>
                            <w:top w:val="dashed" w:sz="2" w:space="0" w:color="FFFFFF"/>
                            <w:left w:val="dashed" w:sz="2" w:space="0" w:color="FFFFFF"/>
                            <w:bottom w:val="dashed" w:sz="2" w:space="0" w:color="FFFFFF"/>
                            <w:right w:val="dashed" w:sz="2" w:space="0" w:color="FFFFFF"/>
                          </w:divBdr>
                        </w:div>
                        <w:div w:id="147826109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66128281">
                      <w:marLeft w:val="0"/>
                      <w:marRight w:val="0"/>
                      <w:marTop w:val="0"/>
                      <w:marBottom w:val="0"/>
                      <w:divBdr>
                        <w:top w:val="dashed" w:sz="2" w:space="0" w:color="FFFFFF"/>
                        <w:left w:val="dashed" w:sz="2" w:space="0" w:color="FFFFFF"/>
                        <w:bottom w:val="dashed" w:sz="2" w:space="0" w:color="FFFFFF"/>
                        <w:right w:val="dashed" w:sz="2" w:space="0" w:color="FFFFFF"/>
                      </w:divBdr>
                      <w:divsChild>
                        <w:div w:id="130440226">
                          <w:marLeft w:val="0"/>
                          <w:marRight w:val="0"/>
                          <w:marTop w:val="0"/>
                          <w:marBottom w:val="0"/>
                          <w:divBdr>
                            <w:top w:val="dashed" w:sz="2" w:space="0" w:color="FFFFFF"/>
                            <w:left w:val="dashed" w:sz="2" w:space="0" w:color="FFFFFF"/>
                            <w:bottom w:val="dashed" w:sz="2" w:space="0" w:color="FFFFFF"/>
                            <w:right w:val="dashed" w:sz="2" w:space="0" w:color="FFFFFF"/>
                          </w:divBdr>
                        </w:div>
                        <w:div w:id="824736953">
                          <w:marLeft w:val="0"/>
                          <w:marRight w:val="0"/>
                          <w:marTop w:val="0"/>
                          <w:marBottom w:val="0"/>
                          <w:divBdr>
                            <w:top w:val="dashed" w:sz="2" w:space="0" w:color="FFFFFF"/>
                            <w:left w:val="dashed" w:sz="2" w:space="0" w:color="FFFFFF"/>
                            <w:bottom w:val="dashed" w:sz="2" w:space="0" w:color="FFFFFF"/>
                            <w:right w:val="dashed" w:sz="2" w:space="0" w:color="FFFFFF"/>
                          </w:divBdr>
                        </w:div>
                        <w:div w:id="1298683288">
                          <w:marLeft w:val="0"/>
                          <w:marRight w:val="0"/>
                          <w:marTop w:val="0"/>
                          <w:marBottom w:val="0"/>
                          <w:divBdr>
                            <w:top w:val="dashed" w:sz="2" w:space="0" w:color="FFFFFF"/>
                            <w:left w:val="dashed" w:sz="2" w:space="0" w:color="FFFFFF"/>
                            <w:bottom w:val="dashed" w:sz="2" w:space="0" w:color="FFFFFF"/>
                            <w:right w:val="dashed" w:sz="2" w:space="0" w:color="FFFFFF"/>
                          </w:divBdr>
                        </w:div>
                        <w:div w:id="207693289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98287699">
                      <w:marLeft w:val="0"/>
                      <w:marRight w:val="0"/>
                      <w:marTop w:val="0"/>
                      <w:marBottom w:val="0"/>
                      <w:divBdr>
                        <w:top w:val="dashed" w:sz="2" w:space="0" w:color="FFFFFF"/>
                        <w:left w:val="dashed" w:sz="2" w:space="0" w:color="FFFFFF"/>
                        <w:bottom w:val="dashed" w:sz="2" w:space="0" w:color="FFFFFF"/>
                        <w:right w:val="dashed" w:sz="2" w:space="0" w:color="FFFFFF"/>
                      </w:divBdr>
                    </w:div>
                    <w:div w:id="1520197778">
                      <w:marLeft w:val="0"/>
                      <w:marRight w:val="0"/>
                      <w:marTop w:val="0"/>
                      <w:marBottom w:val="0"/>
                      <w:divBdr>
                        <w:top w:val="dashed" w:sz="2" w:space="0" w:color="FFFFFF"/>
                        <w:left w:val="dashed" w:sz="2" w:space="0" w:color="FFFFFF"/>
                        <w:bottom w:val="dashed" w:sz="2" w:space="0" w:color="FFFFFF"/>
                        <w:right w:val="dashed" w:sz="2" w:space="0" w:color="FFFFFF"/>
                      </w:divBdr>
                    </w:div>
                    <w:div w:id="1547328303">
                      <w:marLeft w:val="0"/>
                      <w:marRight w:val="0"/>
                      <w:marTop w:val="0"/>
                      <w:marBottom w:val="0"/>
                      <w:divBdr>
                        <w:top w:val="dashed" w:sz="2" w:space="0" w:color="FFFFFF"/>
                        <w:left w:val="dashed" w:sz="2" w:space="0" w:color="FFFFFF"/>
                        <w:bottom w:val="dashed" w:sz="2" w:space="0" w:color="FFFFFF"/>
                        <w:right w:val="dashed" w:sz="2" w:space="0" w:color="FFFFFF"/>
                      </w:divBdr>
                      <w:divsChild>
                        <w:div w:id="490144850">
                          <w:marLeft w:val="0"/>
                          <w:marRight w:val="0"/>
                          <w:marTop w:val="0"/>
                          <w:marBottom w:val="0"/>
                          <w:divBdr>
                            <w:top w:val="dashed" w:sz="2" w:space="0" w:color="FFFFFF"/>
                            <w:left w:val="dashed" w:sz="2" w:space="0" w:color="FFFFFF"/>
                            <w:bottom w:val="dashed" w:sz="2" w:space="0" w:color="FFFFFF"/>
                            <w:right w:val="dashed" w:sz="2" w:space="0" w:color="FFFFFF"/>
                          </w:divBdr>
                        </w:div>
                        <w:div w:id="598756559">
                          <w:marLeft w:val="0"/>
                          <w:marRight w:val="0"/>
                          <w:marTop w:val="0"/>
                          <w:marBottom w:val="0"/>
                          <w:divBdr>
                            <w:top w:val="dashed" w:sz="2" w:space="0" w:color="FFFFFF"/>
                            <w:left w:val="dashed" w:sz="2" w:space="0" w:color="FFFFFF"/>
                            <w:bottom w:val="dashed" w:sz="2" w:space="0" w:color="FFFFFF"/>
                            <w:right w:val="dashed" w:sz="2" w:space="0" w:color="FFFFFF"/>
                          </w:divBdr>
                        </w:div>
                        <w:div w:id="843975279">
                          <w:marLeft w:val="0"/>
                          <w:marRight w:val="0"/>
                          <w:marTop w:val="0"/>
                          <w:marBottom w:val="0"/>
                          <w:divBdr>
                            <w:top w:val="dashed" w:sz="2" w:space="0" w:color="FFFFFF"/>
                            <w:left w:val="dashed" w:sz="2" w:space="0" w:color="FFFFFF"/>
                            <w:bottom w:val="dashed" w:sz="2" w:space="0" w:color="FFFFFF"/>
                            <w:right w:val="dashed" w:sz="2" w:space="0" w:color="FFFFFF"/>
                          </w:divBdr>
                        </w:div>
                        <w:div w:id="1085494739">
                          <w:marLeft w:val="0"/>
                          <w:marRight w:val="0"/>
                          <w:marTop w:val="0"/>
                          <w:marBottom w:val="0"/>
                          <w:divBdr>
                            <w:top w:val="dashed" w:sz="2" w:space="0" w:color="FFFFFF"/>
                            <w:left w:val="dashed" w:sz="2" w:space="0" w:color="FFFFFF"/>
                            <w:bottom w:val="dashed" w:sz="2" w:space="0" w:color="FFFFFF"/>
                            <w:right w:val="dashed" w:sz="2" w:space="0" w:color="FFFFFF"/>
                          </w:divBdr>
                        </w:div>
                        <w:div w:id="1206479308">
                          <w:marLeft w:val="0"/>
                          <w:marRight w:val="0"/>
                          <w:marTop w:val="0"/>
                          <w:marBottom w:val="0"/>
                          <w:divBdr>
                            <w:top w:val="dashed" w:sz="2" w:space="0" w:color="FFFFFF"/>
                            <w:left w:val="dashed" w:sz="2" w:space="0" w:color="FFFFFF"/>
                            <w:bottom w:val="dashed" w:sz="2" w:space="0" w:color="FFFFFF"/>
                            <w:right w:val="dashed" w:sz="2" w:space="0" w:color="FFFFFF"/>
                          </w:divBdr>
                        </w:div>
                        <w:div w:id="1354989141">
                          <w:marLeft w:val="0"/>
                          <w:marRight w:val="0"/>
                          <w:marTop w:val="0"/>
                          <w:marBottom w:val="0"/>
                          <w:divBdr>
                            <w:top w:val="dashed" w:sz="2" w:space="0" w:color="FFFFFF"/>
                            <w:left w:val="dashed" w:sz="2" w:space="0" w:color="FFFFFF"/>
                            <w:bottom w:val="dashed" w:sz="2" w:space="0" w:color="FFFFFF"/>
                            <w:right w:val="dashed" w:sz="2" w:space="0" w:color="FFFFFF"/>
                          </w:divBdr>
                        </w:div>
                        <w:div w:id="148893509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91585225">
                      <w:marLeft w:val="0"/>
                      <w:marRight w:val="0"/>
                      <w:marTop w:val="0"/>
                      <w:marBottom w:val="0"/>
                      <w:divBdr>
                        <w:top w:val="dashed" w:sz="2" w:space="0" w:color="FFFFFF"/>
                        <w:left w:val="dashed" w:sz="2" w:space="0" w:color="FFFFFF"/>
                        <w:bottom w:val="dashed" w:sz="2" w:space="0" w:color="FFFFFF"/>
                        <w:right w:val="dashed" w:sz="2" w:space="0" w:color="FFFFFF"/>
                      </w:divBdr>
                    </w:div>
                    <w:div w:id="1825968290">
                      <w:marLeft w:val="0"/>
                      <w:marRight w:val="0"/>
                      <w:marTop w:val="0"/>
                      <w:marBottom w:val="0"/>
                      <w:divBdr>
                        <w:top w:val="dashed" w:sz="2" w:space="0" w:color="FFFFFF"/>
                        <w:left w:val="dashed" w:sz="2" w:space="0" w:color="FFFFFF"/>
                        <w:bottom w:val="dashed" w:sz="2" w:space="0" w:color="FFFFFF"/>
                        <w:right w:val="dashed" w:sz="2" w:space="0" w:color="FFFFFF"/>
                      </w:divBdr>
                    </w:div>
                    <w:div w:id="1881553018">
                      <w:marLeft w:val="0"/>
                      <w:marRight w:val="0"/>
                      <w:marTop w:val="0"/>
                      <w:marBottom w:val="0"/>
                      <w:divBdr>
                        <w:top w:val="dashed" w:sz="2" w:space="0" w:color="FFFFFF"/>
                        <w:left w:val="dashed" w:sz="2" w:space="0" w:color="FFFFFF"/>
                        <w:bottom w:val="dashed" w:sz="2" w:space="0" w:color="FFFFFF"/>
                        <w:right w:val="dashed" w:sz="2" w:space="0" w:color="FFFFFF"/>
                      </w:divBdr>
                    </w:div>
                    <w:div w:id="1948807450">
                      <w:marLeft w:val="0"/>
                      <w:marRight w:val="0"/>
                      <w:marTop w:val="0"/>
                      <w:marBottom w:val="0"/>
                      <w:divBdr>
                        <w:top w:val="dashed" w:sz="2" w:space="0" w:color="FFFFFF"/>
                        <w:left w:val="dashed" w:sz="2" w:space="0" w:color="FFFFFF"/>
                        <w:bottom w:val="dashed" w:sz="2" w:space="0" w:color="FFFFFF"/>
                        <w:right w:val="dashed" w:sz="2" w:space="0" w:color="FFFFFF"/>
                      </w:divBdr>
                    </w:div>
                    <w:div w:id="2029409201">
                      <w:marLeft w:val="0"/>
                      <w:marRight w:val="0"/>
                      <w:marTop w:val="0"/>
                      <w:marBottom w:val="0"/>
                      <w:divBdr>
                        <w:top w:val="dashed" w:sz="2" w:space="0" w:color="FFFFFF"/>
                        <w:left w:val="dashed" w:sz="2" w:space="0" w:color="FFFFFF"/>
                        <w:bottom w:val="dashed" w:sz="2" w:space="0" w:color="FFFFFF"/>
                        <w:right w:val="dashed" w:sz="2" w:space="0" w:color="FFFFFF"/>
                      </w:divBdr>
                      <w:divsChild>
                        <w:div w:id="339046501">
                          <w:marLeft w:val="0"/>
                          <w:marRight w:val="0"/>
                          <w:marTop w:val="0"/>
                          <w:marBottom w:val="0"/>
                          <w:divBdr>
                            <w:top w:val="dashed" w:sz="2" w:space="0" w:color="FFFFFF"/>
                            <w:left w:val="dashed" w:sz="2" w:space="0" w:color="FFFFFF"/>
                            <w:bottom w:val="dashed" w:sz="2" w:space="0" w:color="FFFFFF"/>
                            <w:right w:val="dashed" w:sz="2" w:space="0" w:color="FFFFFF"/>
                          </w:divBdr>
                          <w:divsChild>
                            <w:div w:id="867253056">
                              <w:marLeft w:val="0"/>
                              <w:marRight w:val="0"/>
                              <w:marTop w:val="0"/>
                              <w:marBottom w:val="0"/>
                              <w:divBdr>
                                <w:top w:val="dashed" w:sz="2" w:space="0" w:color="FFFFFF"/>
                                <w:left w:val="dashed" w:sz="2" w:space="0" w:color="FFFFFF"/>
                                <w:bottom w:val="dashed" w:sz="2" w:space="0" w:color="FFFFFF"/>
                                <w:right w:val="dashed" w:sz="2" w:space="0" w:color="FFFFFF"/>
                              </w:divBdr>
                            </w:div>
                            <w:div w:id="156907045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67087936">
                          <w:marLeft w:val="0"/>
                          <w:marRight w:val="0"/>
                          <w:marTop w:val="0"/>
                          <w:marBottom w:val="0"/>
                          <w:divBdr>
                            <w:top w:val="dashed" w:sz="2" w:space="0" w:color="FFFFFF"/>
                            <w:left w:val="dashed" w:sz="2" w:space="0" w:color="FFFFFF"/>
                            <w:bottom w:val="dashed" w:sz="2" w:space="0" w:color="FFFFFF"/>
                            <w:right w:val="dashed" w:sz="2" w:space="0" w:color="FFFFFF"/>
                          </w:divBdr>
                        </w:div>
                        <w:div w:id="2050255492">
                          <w:marLeft w:val="0"/>
                          <w:marRight w:val="0"/>
                          <w:marTop w:val="0"/>
                          <w:marBottom w:val="0"/>
                          <w:divBdr>
                            <w:top w:val="dashed" w:sz="2" w:space="0" w:color="FFFFFF"/>
                            <w:left w:val="dashed" w:sz="2" w:space="0" w:color="FFFFFF"/>
                            <w:bottom w:val="dashed" w:sz="2" w:space="0" w:color="FFFFFF"/>
                            <w:right w:val="dashed" w:sz="2" w:space="0" w:color="FFFFFF"/>
                          </w:divBdr>
                        </w:div>
                        <w:div w:id="2053729277">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 w:id="1366641111">
      <w:bodyDiv w:val="1"/>
      <w:marLeft w:val="0"/>
      <w:marRight w:val="0"/>
      <w:marTop w:val="0"/>
      <w:marBottom w:val="0"/>
      <w:divBdr>
        <w:top w:val="none" w:sz="0" w:space="0" w:color="auto"/>
        <w:left w:val="none" w:sz="0" w:space="0" w:color="auto"/>
        <w:bottom w:val="none" w:sz="0" w:space="0" w:color="auto"/>
        <w:right w:val="none" w:sz="0" w:space="0" w:color="auto"/>
      </w:divBdr>
      <w:divsChild>
        <w:div w:id="496505065">
          <w:marLeft w:val="0"/>
          <w:marRight w:val="0"/>
          <w:marTop w:val="0"/>
          <w:marBottom w:val="0"/>
          <w:divBdr>
            <w:top w:val="none" w:sz="0" w:space="0" w:color="auto"/>
            <w:left w:val="none" w:sz="0" w:space="0" w:color="auto"/>
            <w:bottom w:val="none" w:sz="0" w:space="0" w:color="auto"/>
            <w:right w:val="none" w:sz="0" w:space="0" w:color="auto"/>
          </w:divBdr>
        </w:div>
        <w:div w:id="1249073057">
          <w:marLeft w:val="0"/>
          <w:marRight w:val="0"/>
          <w:marTop w:val="90"/>
          <w:marBottom w:val="0"/>
          <w:divBdr>
            <w:top w:val="none" w:sz="0" w:space="0" w:color="auto"/>
            <w:left w:val="none" w:sz="0" w:space="0" w:color="auto"/>
            <w:bottom w:val="none" w:sz="0" w:space="0" w:color="auto"/>
            <w:right w:val="none" w:sz="0" w:space="0" w:color="auto"/>
          </w:divBdr>
        </w:div>
      </w:divsChild>
    </w:div>
    <w:div w:id="1528986925">
      <w:bodyDiv w:val="1"/>
      <w:marLeft w:val="0"/>
      <w:marRight w:val="0"/>
      <w:marTop w:val="0"/>
      <w:marBottom w:val="0"/>
      <w:divBdr>
        <w:top w:val="none" w:sz="0" w:space="0" w:color="auto"/>
        <w:left w:val="none" w:sz="0" w:space="0" w:color="auto"/>
        <w:bottom w:val="none" w:sz="0" w:space="0" w:color="auto"/>
        <w:right w:val="none" w:sz="0" w:space="0" w:color="auto"/>
      </w:divBdr>
      <w:divsChild>
        <w:div w:id="1268152668">
          <w:marLeft w:val="0"/>
          <w:marRight w:val="0"/>
          <w:marTop w:val="0"/>
          <w:marBottom w:val="0"/>
          <w:divBdr>
            <w:top w:val="none" w:sz="0" w:space="0" w:color="auto"/>
            <w:left w:val="none" w:sz="0" w:space="0" w:color="auto"/>
            <w:bottom w:val="none" w:sz="0" w:space="0" w:color="auto"/>
            <w:right w:val="none" w:sz="0" w:space="0" w:color="auto"/>
          </w:divBdr>
          <w:divsChild>
            <w:div w:id="535198831">
              <w:marLeft w:val="0"/>
              <w:marRight w:val="0"/>
              <w:marTop w:val="0"/>
              <w:marBottom w:val="0"/>
              <w:divBdr>
                <w:top w:val="none" w:sz="0" w:space="0" w:color="auto"/>
                <w:left w:val="none" w:sz="0" w:space="0" w:color="auto"/>
                <w:bottom w:val="none" w:sz="0" w:space="0" w:color="auto"/>
                <w:right w:val="none" w:sz="0" w:space="0" w:color="auto"/>
              </w:divBdr>
              <w:divsChild>
                <w:div w:id="957874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377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47875"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egislatie.just.ro/Public/DetaliiDocumentAfis/208312"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legislatie.just.ro/Public/DetaliiDocumentAfis/247875" TargetMode="External"/><Relationship Id="rId4" Type="http://schemas.openxmlformats.org/officeDocument/2006/relationships/webSettings" Target="webSettings.xml"/><Relationship Id="rId9" Type="http://schemas.openxmlformats.org/officeDocument/2006/relationships/hyperlink" Target="https://legislatie.just.ro/Public/DetaliiDocumentAfis/247875"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5362</Words>
  <Characters>30569</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Imbrea Marius</dc:creator>
  <cp:keywords/>
  <dc:description/>
  <cp:lastModifiedBy>Marius-Stelian Imbrea</cp:lastModifiedBy>
  <cp:revision>16</cp:revision>
  <dcterms:created xsi:type="dcterms:W3CDTF">2024-02-16T08:09:00Z</dcterms:created>
  <dcterms:modified xsi:type="dcterms:W3CDTF">2024-02-20T12:58:00Z</dcterms:modified>
</cp:coreProperties>
</file>