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F51" w:rsidRDefault="00266748" w:rsidP="00266748">
      <w:pPr>
        <w:jc w:val="right"/>
        <w:rPr>
          <w:rFonts w:ascii="Arial" w:eastAsia="Calibri" w:hAnsi="Arial" w:cs="Arial"/>
          <w:b/>
          <w:lang w:val="ro-RO"/>
        </w:rPr>
      </w:pPr>
      <w:bookmarkStart w:id="0" w:name="_GoBack"/>
      <w:bookmarkEnd w:id="0"/>
      <w:r w:rsidRPr="00D6742B">
        <w:rPr>
          <w:rFonts w:ascii="Arial" w:eastAsia="Calibri" w:hAnsi="Arial" w:cs="Arial"/>
          <w:b/>
          <w:lang w:val="ro-RO"/>
        </w:rPr>
        <w:t xml:space="preserve">Anexa </w:t>
      </w:r>
      <w:r w:rsidR="00D6742B" w:rsidRPr="00D6742B">
        <w:rPr>
          <w:rFonts w:ascii="Arial" w:eastAsia="Calibri" w:hAnsi="Arial" w:cs="Arial"/>
          <w:b/>
          <w:lang w:val="ro-RO"/>
        </w:rPr>
        <w:t xml:space="preserve">GHID.02 - </w:t>
      </w:r>
      <w:r>
        <w:rPr>
          <w:rFonts w:ascii="Arial" w:eastAsia="Calibri" w:hAnsi="Arial" w:cs="Arial"/>
          <w:b/>
          <w:lang w:val="ro-RO"/>
        </w:rPr>
        <w:t>A</w:t>
      </w:r>
      <w:r w:rsidR="00D6742B" w:rsidRPr="00D6742B">
        <w:rPr>
          <w:rFonts w:ascii="Arial" w:eastAsia="Calibri" w:hAnsi="Arial" w:cs="Arial"/>
          <w:b/>
          <w:lang w:val="ro-RO"/>
        </w:rPr>
        <w:t>3</w:t>
      </w:r>
    </w:p>
    <w:p w:rsidR="00266748" w:rsidRDefault="00266748" w:rsidP="00266748">
      <w:pPr>
        <w:jc w:val="right"/>
        <w:rPr>
          <w:rFonts w:ascii="Arial" w:eastAsia="Calibri" w:hAnsi="Arial" w:cs="Arial"/>
          <w:b/>
          <w:lang w:val="ro-RO"/>
        </w:rPr>
      </w:pPr>
    </w:p>
    <w:p w:rsidR="00266748" w:rsidRDefault="00266748" w:rsidP="00266748">
      <w:pPr>
        <w:jc w:val="right"/>
        <w:rPr>
          <w:rFonts w:ascii="Arial" w:eastAsia="Calibri" w:hAnsi="Arial" w:cs="Arial"/>
          <w:b/>
          <w:lang w:val="ro-RO"/>
        </w:rPr>
      </w:pPr>
    </w:p>
    <w:p w:rsidR="00266748" w:rsidRPr="00D6742B" w:rsidRDefault="00266748" w:rsidP="00266748">
      <w:pPr>
        <w:jc w:val="right"/>
        <w:rPr>
          <w:b/>
        </w:rPr>
      </w:pPr>
    </w:p>
    <w:p w:rsidR="003F1F51" w:rsidRPr="00D6742B" w:rsidRDefault="003F1F51" w:rsidP="003F1F51">
      <w:pPr>
        <w:rPr>
          <w:rFonts w:ascii="Arial" w:hAnsi="Arial" w:cs="Arial"/>
          <w:b/>
          <w:sz w:val="24"/>
          <w:szCs w:val="24"/>
        </w:rPr>
      </w:pPr>
      <w:proofErr w:type="spellStart"/>
      <w:r w:rsidRPr="00D6742B">
        <w:rPr>
          <w:rFonts w:ascii="Arial" w:hAnsi="Arial" w:cs="Arial"/>
          <w:b/>
          <w:sz w:val="24"/>
          <w:szCs w:val="24"/>
        </w:rPr>
        <w:t>Tabel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centralizator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termene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activități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evaluare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periodică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domenii</w:t>
      </w:r>
      <w:proofErr w:type="spellEnd"/>
      <w:r w:rsidRPr="00D6742B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D6742B">
        <w:rPr>
          <w:rFonts w:ascii="Arial" w:hAnsi="Arial" w:cs="Arial"/>
          <w:b/>
          <w:sz w:val="24"/>
          <w:szCs w:val="24"/>
        </w:rPr>
        <w:t>masterat</w:t>
      </w:r>
      <w:proofErr w:type="spellEnd"/>
    </w:p>
    <w:tbl>
      <w:tblPr>
        <w:tblStyle w:val="TableGrid"/>
        <w:tblW w:w="9992" w:type="dxa"/>
        <w:tblLook w:val="04A0" w:firstRow="1" w:lastRow="0" w:firstColumn="1" w:lastColumn="0" w:noHBand="0" w:noVBand="1"/>
      </w:tblPr>
      <w:tblGrid>
        <w:gridCol w:w="598"/>
        <w:gridCol w:w="4653"/>
        <w:gridCol w:w="3675"/>
        <w:gridCol w:w="1066"/>
      </w:tblGrid>
      <w:tr w:rsidR="00D6742B" w:rsidRPr="00D6742B" w:rsidTr="00D6742B">
        <w:trPr>
          <w:trHeight w:val="356"/>
        </w:trPr>
        <w:tc>
          <w:tcPr>
            <w:tcW w:w="0" w:type="auto"/>
            <w:vAlign w:val="center"/>
          </w:tcPr>
          <w:p w:rsidR="003F1F51" w:rsidRPr="00D6742B" w:rsidRDefault="00D6742B" w:rsidP="00D6742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>
              <w:rPr>
                <w:b/>
                <w:bCs/>
                <w:color w:val="auto"/>
                <w:sz w:val="21"/>
                <w:szCs w:val="21"/>
              </w:rPr>
              <w:t>Nr</w:t>
            </w:r>
            <w:proofErr w:type="spellEnd"/>
            <w:r>
              <w:rPr>
                <w:b/>
                <w:bCs/>
                <w:color w:val="auto"/>
                <w:sz w:val="21"/>
                <w:szCs w:val="21"/>
              </w:rPr>
              <w:t>. c</w:t>
            </w:r>
            <w:r w:rsidR="003F1F51" w:rsidRPr="00D6742B">
              <w:rPr>
                <w:b/>
                <w:bCs/>
                <w:color w:val="auto"/>
                <w:sz w:val="21"/>
                <w:szCs w:val="21"/>
              </w:rPr>
              <w:t>rt.</w:t>
            </w:r>
          </w:p>
        </w:tc>
        <w:tc>
          <w:tcPr>
            <w:tcW w:w="4653" w:type="dxa"/>
            <w:vAlign w:val="center"/>
          </w:tcPr>
          <w:p w:rsidR="003F1F51" w:rsidRPr="00D6742B" w:rsidRDefault="003F1F51" w:rsidP="00D6742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D6742B">
              <w:rPr>
                <w:b/>
                <w:bCs/>
                <w:color w:val="auto"/>
                <w:sz w:val="21"/>
                <w:szCs w:val="21"/>
              </w:rPr>
              <w:t>Etapa</w:t>
            </w:r>
            <w:proofErr w:type="spellEnd"/>
          </w:p>
        </w:tc>
        <w:tc>
          <w:tcPr>
            <w:tcW w:w="3675" w:type="dxa"/>
            <w:vAlign w:val="center"/>
          </w:tcPr>
          <w:p w:rsidR="003F1F51" w:rsidRPr="00D6742B" w:rsidRDefault="003F1F51" w:rsidP="00D6742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D6742B">
              <w:rPr>
                <w:b/>
                <w:bCs/>
                <w:color w:val="auto"/>
                <w:sz w:val="21"/>
                <w:szCs w:val="21"/>
              </w:rPr>
              <w:t>Termen</w:t>
            </w:r>
            <w:proofErr w:type="spellEnd"/>
          </w:p>
        </w:tc>
        <w:tc>
          <w:tcPr>
            <w:tcW w:w="0" w:type="auto"/>
            <w:vAlign w:val="center"/>
          </w:tcPr>
          <w:p w:rsidR="003F1F51" w:rsidRPr="00D6742B" w:rsidRDefault="003F1F51" w:rsidP="00D6742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proofErr w:type="spellStart"/>
            <w:r w:rsidRPr="00D6742B">
              <w:rPr>
                <w:b/>
                <w:bCs/>
                <w:color w:val="auto"/>
                <w:sz w:val="21"/>
                <w:szCs w:val="21"/>
              </w:rPr>
              <w:t>Termen</w:t>
            </w:r>
            <w:proofErr w:type="spellEnd"/>
            <w:r w:rsidRPr="00D6742B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D6742B">
              <w:rPr>
                <w:b/>
                <w:bCs/>
                <w:color w:val="auto"/>
                <w:sz w:val="21"/>
                <w:szCs w:val="21"/>
              </w:rPr>
              <w:t>cumulat</w:t>
            </w:r>
            <w:proofErr w:type="spellEnd"/>
          </w:p>
          <w:p w:rsidR="003F1F51" w:rsidRPr="00D6742B" w:rsidRDefault="003F1F51" w:rsidP="00D6742B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D6742B">
              <w:rPr>
                <w:b/>
                <w:bCs/>
                <w:color w:val="auto"/>
                <w:sz w:val="21"/>
                <w:szCs w:val="21"/>
              </w:rPr>
              <w:t>(</w:t>
            </w:r>
            <w:proofErr w:type="spellStart"/>
            <w:r w:rsidRPr="00D6742B">
              <w:rPr>
                <w:b/>
                <w:bCs/>
                <w:color w:val="auto"/>
                <w:sz w:val="21"/>
                <w:szCs w:val="21"/>
              </w:rPr>
              <w:t>zile</w:t>
            </w:r>
            <w:proofErr w:type="spellEnd"/>
            <w:r w:rsidRPr="00D6742B">
              <w:rPr>
                <w:b/>
                <w:bCs/>
                <w:color w:val="auto"/>
                <w:sz w:val="21"/>
                <w:szCs w:val="21"/>
              </w:rPr>
              <w:t>)</w:t>
            </w:r>
          </w:p>
        </w:tc>
      </w:tr>
      <w:tr w:rsidR="00D6742B" w:rsidRPr="00D6742B" w:rsidTr="003F1F51">
        <w:trPr>
          <w:trHeight w:val="482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4653" w:type="dxa"/>
          </w:tcPr>
          <w:p w:rsidR="003F1F51" w:rsidRPr="00D6742B" w:rsidRDefault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Instituția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învățământ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superior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depune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cerere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la ARACIS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prin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solicită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declanșarea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procedurilor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externă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>0</w:t>
            </w:r>
          </w:p>
        </w:tc>
      </w:tr>
      <w:tr w:rsidR="00D6742B" w:rsidRPr="00D6742B" w:rsidTr="003F1F51">
        <w:trPr>
          <w:trHeight w:val="609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4653" w:type="dxa"/>
          </w:tcPr>
          <w:p w:rsidR="003F1F51" w:rsidRPr="00D6742B" w:rsidRDefault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ARACIS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comunică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instituției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învățământ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superior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programele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studii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masterat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vor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fi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supuse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evaluării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externe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  <w:p w:rsidR="003F1F51" w:rsidRPr="00D6742B" w:rsidRDefault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ARACIS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comunică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instituției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învățământ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superior taxa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fiecare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DSUM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supus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evaluării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3675" w:type="dxa"/>
          </w:tcPr>
          <w:p w:rsidR="003F1F51" w:rsidRPr="00D6742B" w:rsidRDefault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depunerea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cererii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>15</w:t>
            </w:r>
          </w:p>
        </w:tc>
      </w:tr>
      <w:tr w:rsidR="00D6742B" w:rsidRPr="00D6742B" w:rsidTr="003F1F51">
        <w:tc>
          <w:tcPr>
            <w:tcW w:w="598" w:type="dxa"/>
          </w:tcPr>
          <w:p w:rsidR="003F1F51" w:rsidRPr="00D6742B" w:rsidRDefault="003F1F51" w:rsidP="00F70265">
            <w:pPr>
              <w:jc w:val="right"/>
            </w:pPr>
            <w:r w:rsidRPr="00D6742B">
              <w:t>3.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Instituția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învățământ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superior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depune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la ARACIS un </w:t>
            </w:r>
            <w:proofErr w:type="spellStart"/>
            <w:r w:rsidRPr="00D6742B">
              <w:rPr>
                <w:i/>
                <w:iCs/>
                <w:color w:val="auto"/>
                <w:sz w:val="22"/>
                <w:szCs w:val="22"/>
              </w:rPr>
              <w:t>Raport</w:t>
            </w:r>
            <w:proofErr w:type="spellEnd"/>
            <w:r w:rsidRPr="00D6742B">
              <w:rPr>
                <w:i/>
                <w:iCs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i/>
                <w:iCs/>
                <w:color w:val="auto"/>
                <w:sz w:val="22"/>
                <w:szCs w:val="22"/>
              </w:rPr>
              <w:t>autoevaluare</w:t>
            </w:r>
            <w:proofErr w:type="spellEnd"/>
            <w:r w:rsidRPr="00D6742B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pentru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externă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periodică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a DSUM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stabilirea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capacității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școlarizare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90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comunicarea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listei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programele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studii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masterat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care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urmează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fie evaluate integral. </w:t>
            </w:r>
          </w:p>
        </w:tc>
        <w:tc>
          <w:tcPr>
            <w:tcW w:w="1066" w:type="dxa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>105</w:t>
            </w:r>
          </w:p>
        </w:tc>
      </w:tr>
      <w:tr w:rsidR="00D6742B" w:rsidRPr="00D6742B" w:rsidTr="003F1F51">
        <w:trPr>
          <w:trHeight w:val="863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Departamentul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acreditare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al ARACIS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numește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echipă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formată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din 2-4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evaluatori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experți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domeniul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studii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universitare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masterat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funcție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numărul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programelor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studii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masterat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din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respectivul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domeniu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depunerea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raportului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autoevaluare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>120</w:t>
            </w:r>
          </w:p>
        </w:tc>
      </w:tr>
      <w:tr w:rsidR="00D6742B" w:rsidRPr="00D6742B" w:rsidTr="003F1F51">
        <w:trPr>
          <w:trHeight w:val="482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Comisia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analizează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raportul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autoevaluare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depus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IOSUM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poate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solicita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completarea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acestuia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cu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informații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suplimentare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numirea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echipei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>135</w:t>
            </w:r>
          </w:p>
        </w:tc>
      </w:tr>
      <w:tr w:rsidR="00D6742B" w:rsidRPr="00D6742B" w:rsidTr="003F1F51">
        <w:trPr>
          <w:trHeight w:val="230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6. 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IOSUM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furnizează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informațiile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solicitate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transmiterea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solicitării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completare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 xml:space="preserve">150 </w:t>
            </w:r>
            <w:proofErr w:type="spellStart"/>
            <w:r w:rsidRPr="00D6742B">
              <w:rPr>
                <w:b/>
                <w:bCs/>
                <w:color w:val="auto"/>
                <w:sz w:val="22"/>
                <w:szCs w:val="22"/>
              </w:rPr>
              <w:t>zile</w:t>
            </w:r>
            <w:proofErr w:type="spellEnd"/>
          </w:p>
        </w:tc>
      </w:tr>
      <w:tr w:rsidR="00D6742B" w:rsidRPr="00D6742B" w:rsidTr="003F1F51">
        <w:trPr>
          <w:trHeight w:val="356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Echipa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evaluatori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realizează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o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vizită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evaluare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instituția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învățământ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superior.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primirea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info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 xml:space="preserve">165 </w:t>
            </w:r>
            <w:proofErr w:type="spellStart"/>
            <w:r w:rsidRPr="00D6742B">
              <w:rPr>
                <w:b/>
                <w:bCs/>
                <w:color w:val="auto"/>
                <w:sz w:val="22"/>
                <w:szCs w:val="22"/>
              </w:rPr>
              <w:t>zile</w:t>
            </w:r>
            <w:proofErr w:type="spellEnd"/>
          </w:p>
        </w:tc>
      </w:tr>
      <w:tr w:rsidR="00D6742B" w:rsidRPr="00D6742B" w:rsidTr="003F1F51">
        <w:trPr>
          <w:trHeight w:val="355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8. </w:t>
            </w: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proofErr w:type="spellStart"/>
            <w:r w:rsidRPr="00D6742B">
              <w:rPr>
                <w:color w:val="auto"/>
                <w:sz w:val="22"/>
                <w:szCs w:val="22"/>
              </w:rPr>
              <w:t>Analiza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comisia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specialitate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departamentul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acreditare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și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în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Consiliu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  <w:r w:rsidRPr="00D6742B">
              <w:rPr>
                <w:color w:val="auto"/>
                <w:sz w:val="22"/>
                <w:szCs w:val="22"/>
              </w:rPr>
              <w:t xml:space="preserve">15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zile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la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depunerea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raportului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D6742B">
              <w:rPr>
                <w:color w:val="auto"/>
                <w:sz w:val="22"/>
                <w:szCs w:val="22"/>
              </w:rPr>
              <w:t>vizită</w:t>
            </w:r>
            <w:proofErr w:type="spellEnd"/>
            <w:r w:rsidRPr="00D6742B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D6742B">
              <w:rPr>
                <w:b/>
                <w:bCs/>
                <w:color w:val="auto"/>
                <w:sz w:val="22"/>
                <w:szCs w:val="22"/>
              </w:rPr>
              <w:t xml:space="preserve">180 </w:t>
            </w:r>
            <w:proofErr w:type="spellStart"/>
            <w:r w:rsidRPr="00D6742B">
              <w:rPr>
                <w:b/>
                <w:bCs/>
                <w:color w:val="auto"/>
                <w:sz w:val="22"/>
                <w:szCs w:val="22"/>
              </w:rPr>
              <w:t>zile</w:t>
            </w:r>
            <w:proofErr w:type="spellEnd"/>
          </w:p>
        </w:tc>
      </w:tr>
      <w:tr w:rsidR="00D6742B" w:rsidRPr="00D6742B" w:rsidTr="003F1F51">
        <w:trPr>
          <w:trHeight w:val="355"/>
        </w:trPr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right"/>
              <w:rPr>
                <w:color w:val="auto"/>
                <w:sz w:val="22"/>
                <w:szCs w:val="22"/>
              </w:rPr>
            </w:pPr>
          </w:p>
        </w:tc>
        <w:tc>
          <w:tcPr>
            <w:tcW w:w="4653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75" w:type="dxa"/>
          </w:tcPr>
          <w:p w:rsidR="003F1F51" w:rsidRPr="00D6742B" w:rsidRDefault="003F1F51" w:rsidP="003F1F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3F1F51" w:rsidRPr="00D6742B" w:rsidRDefault="003F1F51" w:rsidP="00F70265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6742B" w:rsidRPr="00D6742B" w:rsidRDefault="00D6742B">
      <w:pPr>
        <w:rPr>
          <w:rFonts w:ascii="Arial" w:hAnsi="Arial" w:cs="Arial"/>
        </w:rPr>
      </w:pPr>
    </w:p>
    <w:p w:rsidR="00235DB1" w:rsidRPr="00D6742B" w:rsidRDefault="00D6742B">
      <w:pPr>
        <w:rPr>
          <w:rFonts w:ascii="Arial" w:hAnsi="Arial" w:cs="Arial"/>
        </w:rPr>
      </w:pPr>
      <w:proofErr w:type="spellStart"/>
      <w:r w:rsidRPr="00D6742B">
        <w:rPr>
          <w:rFonts w:ascii="Arial" w:hAnsi="Arial" w:cs="Arial"/>
        </w:rPr>
        <w:t>Termenul</w:t>
      </w:r>
      <w:proofErr w:type="spellEnd"/>
      <w:r w:rsidRPr="00D6742B">
        <w:rPr>
          <w:rFonts w:ascii="Arial" w:hAnsi="Arial" w:cs="Arial"/>
        </w:rPr>
        <w:t xml:space="preserve"> de </w:t>
      </w:r>
      <w:proofErr w:type="spellStart"/>
      <w:r w:rsidRPr="00D6742B">
        <w:rPr>
          <w:rFonts w:ascii="Arial" w:hAnsi="Arial" w:cs="Arial"/>
        </w:rPr>
        <w:t>desfășurare</w:t>
      </w:r>
      <w:proofErr w:type="spellEnd"/>
      <w:r w:rsidRPr="00D6742B">
        <w:rPr>
          <w:rFonts w:ascii="Arial" w:hAnsi="Arial" w:cs="Arial"/>
        </w:rPr>
        <w:t xml:space="preserve"> a </w:t>
      </w:r>
      <w:proofErr w:type="spellStart"/>
      <w:r w:rsidRPr="00D6742B">
        <w:rPr>
          <w:rFonts w:ascii="Arial" w:hAnsi="Arial" w:cs="Arial"/>
        </w:rPr>
        <w:t>procedurii</w:t>
      </w:r>
      <w:proofErr w:type="spellEnd"/>
      <w:r w:rsidRPr="00D6742B">
        <w:rPr>
          <w:rFonts w:ascii="Arial" w:hAnsi="Arial" w:cs="Arial"/>
        </w:rPr>
        <w:t xml:space="preserve"> </w:t>
      </w:r>
      <w:proofErr w:type="spellStart"/>
      <w:r w:rsidRPr="00D6742B">
        <w:rPr>
          <w:rFonts w:ascii="Arial" w:hAnsi="Arial" w:cs="Arial"/>
        </w:rPr>
        <w:t>privind</w:t>
      </w:r>
      <w:proofErr w:type="spellEnd"/>
      <w:r w:rsidRPr="00D6742B">
        <w:rPr>
          <w:rFonts w:ascii="Arial" w:hAnsi="Arial" w:cs="Arial"/>
        </w:rPr>
        <w:t xml:space="preserve"> </w:t>
      </w:r>
      <w:proofErr w:type="spellStart"/>
      <w:r w:rsidRPr="00D6742B">
        <w:rPr>
          <w:rFonts w:ascii="Arial" w:hAnsi="Arial" w:cs="Arial"/>
        </w:rPr>
        <w:t>procesul</w:t>
      </w:r>
      <w:proofErr w:type="spellEnd"/>
      <w:r w:rsidRPr="00D6742B">
        <w:rPr>
          <w:rFonts w:ascii="Arial" w:hAnsi="Arial" w:cs="Arial"/>
        </w:rPr>
        <w:t xml:space="preserve"> de </w:t>
      </w:r>
      <w:proofErr w:type="spellStart"/>
      <w:r w:rsidRPr="00D6742B">
        <w:rPr>
          <w:rFonts w:ascii="Arial" w:hAnsi="Arial" w:cs="Arial"/>
        </w:rPr>
        <w:t>evaluare</w:t>
      </w:r>
      <w:proofErr w:type="spellEnd"/>
      <w:r w:rsidRPr="00D6742B">
        <w:rPr>
          <w:rFonts w:ascii="Arial" w:hAnsi="Arial" w:cs="Arial"/>
        </w:rPr>
        <w:t xml:space="preserve"> </w:t>
      </w:r>
      <w:proofErr w:type="spellStart"/>
      <w:r w:rsidRPr="00D6742B">
        <w:rPr>
          <w:rFonts w:ascii="Arial" w:hAnsi="Arial" w:cs="Arial"/>
        </w:rPr>
        <w:t>externă</w:t>
      </w:r>
      <w:proofErr w:type="spellEnd"/>
      <w:r w:rsidRPr="00D6742B">
        <w:rPr>
          <w:rFonts w:ascii="Arial" w:hAnsi="Arial" w:cs="Arial"/>
        </w:rPr>
        <w:t xml:space="preserve"> </w:t>
      </w:r>
      <w:proofErr w:type="spellStart"/>
      <w:r w:rsidRPr="00D6742B">
        <w:rPr>
          <w:rFonts w:ascii="Arial" w:hAnsi="Arial" w:cs="Arial"/>
        </w:rPr>
        <w:t>periodică</w:t>
      </w:r>
      <w:proofErr w:type="spellEnd"/>
      <w:r w:rsidRPr="00D6742B">
        <w:rPr>
          <w:rFonts w:ascii="Arial" w:hAnsi="Arial" w:cs="Arial"/>
        </w:rPr>
        <w:t xml:space="preserve"> a </w:t>
      </w:r>
      <w:proofErr w:type="spellStart"/>
      <w:r w:rsidRPr="00D6742B">
        <w:rPr>
          <w:rFonts w:ascii="Arial" w:hAnsi="Arial" w:cs="Arial"/>
        </w:rPr>
        <w:t>unui</w:t>
      </w:r>
      <w:proofErr w:type="spellEnd"/>
      <w:r w:rsidRPr="00D6742B">
        <w:rPr>
          <w:rFonts w:ascii="Arial" w:hAnsi="Arial" w:cs="Arial"/>
        </w:rPr>
        <w:t xml:space="preserve"> DSUM </w:t>
      </w:r>
      <w:proofErr w:type="spellStart"/>
      <w:r w:rsidRPr="00D6742B">
        <w:rPr>
          <w:rFonts w:ascii="Arial" w:hAnsi="Arial" w:cs="Arial"/>
        </w:rPr>
        <w:t>este</w:t>
      </w:r>
      <w:proofErr w:type="spellEnd"/>
      <w:r w:rsidRPr="00D6742B">
        <w:rPr>
          <w:rFonts w:ascii="Arial" w:hAnsi="Arial" w:cs="Arial"/>
        </w:rPr>
        <w:t xml:space="preserve"> de maximum 6 </w:t>
      </w:r>
      <w:proofErr w:type="spellStart"/>
      <w:r w:rsidRPr="00D6742B">
        <w:rPr>
          <w:rFonts w:ascii="Arial" w:hAnsi="Arial" w:cs="Arial"/>
        </w:rPr>
        <w:t>luni</w:t>
      </w:r>
      <w:proofErr w:type="spellEnd"/>
      <w:r w:rsidRPr="00D6742B">
        <w:rPr>
          <w:rFonts w:ascii="Arial" w:hAnsi="Arial" w:cs="Arial"/>
        </w:rPr>
        <w:t xml:space="preserve"> de la data </w:t>
      </w:r>
      <w:proofErr w:type="spellStart"/>
      <w:r w:rsidRPr="00D6742B">
        <w:rPr>
          <w:rFonts w:ascii="Arial" w:hAnsi="Arial" w:cs="Arial"/>
        </w:rPr>
        <w:t>înregistrării</w:t>
      </w:r>
      <w:proofErr w:type="spellEnd"/>
      <w:r w:rsidRPr="00D6742B">
        <w:rPr>
          <w:rFonts w:ascii="Arial" w:hAnsi="Arial" w:cs="Arial"/>
        </w:rPr>
        <w:t xml:space="preserve"> </w:t>
      </w:r>
      <w:proofErr w:type="spellStart"/>
      <w:r w:rsidRPr="00D6742B">
        <w:rPr>
          <w:rFonts w:ascii="Arial" w:hAnsi="Arial" w:cs="Arial"/>
        </w:rPr>
        <w:t>cererii</w:t>
      </w:r>
      <w:proofErr w:type="spellEnd"/>
      <w:r w:rsidRPr="00D6742B">
        <w:rPr>
          <w:rFonts w:ascii="Arial" w:hAnsi="Arial" w:cs="Arial"/>
        </w:rPr>
        <w:t xml:space="preserve"> de </w:t>
      </w:r>
      <w:proofErr w:type="spellStart"/>
      <w:r w:rsidRPr="00D6742B">
        <w:rPr>
          <w:rFonts w:ascii="Arial" w:hAnsi="Arial" w:cs="Arial"/>
        </w:rPr>
        <w:t>solicitare</w:t>
      </w:r>
      <w:proofErr w:type="spellEnd"/>
      <w:r w:rsidRPr="00D6742B">
        <w:rPr>
          <w:rFonts w:ascii="Arial" w:hAnsi="Arial" w:cs="Arial"/>
        </w:rPr>
        <w:t xml:space="preserve"> a </w:t>
      </w:r>
      <w:proofErr w:type="spellStart"/>
      <w:r w:rsidRPr="00D6742B">
        <w:rPr>
          <w:rFonts w:ascii="Arial" w:hAnsi="Arial" w:cs="Arial"/>
        </w:rPr>
        <w:t>evaluării</w:t>
      </w:r>
      <w:proofErr w:type="spellEnd"/>
      <w:r w:rsidRPr="00D6742B">
        <w:rPr>
          <w:rFonts w:ascii="Arial" w:hAnsi="Arial" w:cs="Arial"/>
        </w:rPr>
        <w:t>.</w:t>
      </w:r>
    </w:p>
    <w:sectPr w:rsidR="00235DB1" w:rsidRPr="00D6742B" w:rsidSect="0026674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51"/>
    <w:rsid w:val="00125566"/>
    <w:rsid w:val="00235DB1"/>
    <w:rsid w:val="00266748"/>
    <w:rsid w:val="00376BAA"/>
    <w:rsid w:val="003F1F51"/>
    <w:rsid w:val="006421AC"/>
    <w:rsid w:val="006F54DC"/>
    <w:rsid w:val="00775E5B"/>
    <w:rsid w:val="00853328"/>
    <w:rsid w:val="0091059B"/>
    <w:rsid w:val="00D6742B"/>
    <w:rsid w:val="00D76BE5"/>
    <w:rsid w:val="00E0277C"/>
    <w:rsid w:val="00F7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EB05B-0FA6-4A34-9717-62B5A11D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1F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2023-11-01T07:20:00Z</dcterms:created>
  <dcterms:modified xsi:type="dcterms:W3CDTF">2023-11-01T07:20:00Z</dcterms:modified>
</cp:coreProperties>
</file>