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88617" w14:textId="77777777" w:rsidR="00666089" w:rsidRDefault="00666089" w:rsidP="008262DD">
      <w:pPr>
        <w:pStyle w:val="Standard"/>
        <w:rPr>
          <w:rFonts w:cs="Calibri"/>
          <w:color w:val="auto"/>
          <w:sz w:val="26"/>
          <w:szCs w:val="26"/>
          <w:lang w:val="ro-RO"/>
        </w:rPr>
      </w:pPr>
    </w:p>
    <w:p w14:paraId="7C182282" w14:textId="0401F820" w:rsidR="008262DD" w:rsidRPr="004C2DAB" w:rsidRDefault="00F03F63" w:rsidP="008262DD">
      <w:pPr>
        <w:pStyle w:val="Standard"/>
        <w:rPr>
          <w:rFonts w:cs="Calibri"/>
          <w:color w:val="auto"/>
          <w:sz w:val="26"/>
          <w:szCs w:val="26"/>
          <w:lang w:val="ro-RO"/>
        </w:rPr>
      </w:pPr>
      <w:r w:rsidRPr="004C2DAB">
        <w:rPr>
          <w:rFonts w:cs="Calibri"/>
          <w:color w:val="auto"/>
          <w:sz w:val="26"/>
          <w:szCs w:val="26"/>
          <w:lang w:val="ro-RO"/>
        </w:rPr>
        <w:t>Uni</w:t>
      </w:r>
      <w:r w:rsidR="008262DD" w:rsidRPr="004C2DAB">
        <w:rPr>
          <w:rFonts w:cs="Calibri"/>
          <w:color w:val="auto"/>
          <w:sz w:val="26"/>
          <w:szCs w:val="26"/>
          <w:lang w:val="ro-RO"/>
        </w:rPr>
        <w:t xml:space="preserve">versitatea Tehnică </w:t>
      </w:r>
      <w:r w:rsidR="008262DD" w:rsidRPr="004C2DAB">
        <w:rPr>
          <w:rFonts w:cs="Calibri"/>
          <w:color w:val="auto"/>
          <w:sz w:val="26"/>
          <w:szCs w:val="26"/>
        </w:rPr>
        <w:t>“Gheorghe Asachi” din Ia</w:t>
      </w:r>
      <w:r w:rsidR="008262DD" w:rsidRPr="004C2DAB">
        <w:rPr>
          <w:rFonts w:cs="Calibri"/>
          <w:color w:val="auto"/>
          <w:sz w:val="26"/>
          <w:szCs w:val="26"/>
          <w:lang w:val="ro-RO"/>
        </w:rPr>
        <w:t>și</w:t>
      </w:r>
    </w:p>
    <w:p w14:paraId="533442F8" w14:textId="77777777" w:rsidR="008262DD" w:rsidRPr="004C2DAB" w:rsidRDefault="008262DD" w:rsidP="008262DD">
      <w:pPr>
        <w:pStyle w:val="Standard"/>
        <w:rPr>
          <w:rFonts w:cs="Calibri"/>
          <w:color w:val="auto"/>
          <w:sz w:val="26"/>
          <w:szCs w:val="26"/>
          <w:lang w:val="ro-RO"/>
        </w:rPr>
      </w:pPr>
      <w:r w:rsidRPr="004C2DAB">
        <w:rPr>
          <w:rFonts w:cs="Calibri"/>
          <w:color w:val="auto"/>
          <w:sz w:val="26"/>
          <w:szCs w:val="26"/>
          <w:lang w:val="ro-RO"/>
        </w:rPr>
        <w:t>Facultatea de Inginerie Electrică, Energetică și Informatică Aplicată</w:t>
      </w:r>
      <w:r w:rsidR="00443B23" w:rsidRPr="004C2DAB">
        <w:rPr>
          <w:rFonts w:cs="Calibri"/>
          <w:color w:val="auto"/>
          <w:sz w:val="26"/>
          <w:szCs w:val="26"/>
          <w:lang w:val="ro-RO"/>
        </w:rPr>
        <w:t xml:space="preserve">        </w:t>
      </w:r>
    </w:p>
    <w:p w14:paraId="5A428328" w14:textId="19C4F2E4" w:rsidR="0010234D" w:rsidRPr="0000098D" w:rsidRDefault="00293098" w:rsidP="008262DD">
      <w:pPr>
        <w:pStyle w:val="Standard"/>
        <w:rPr>
          <w:rFonts w:cs="Calibri"/>
          <w:b/>
          <w:color w:val="auto"/>
          <w:sz w:val="26"/>
          <w:szCs w:val="26"/>
          <w:lang w:val="ro-RO"/>
        </w:rPr>
      </w:pPr>
      <w:r w:rsidRPr="0000098D">
        <w:rPr>
          <w:rFonts w:cs="Calibri"/>
          <w:b/>
          <w:color w:val="auto"/>
          <w:sz w:val="26"/>
          <w:szCs w:val="26"/>
          <w:lang w:val="ro-RO"/>
        </w:rPr>
        <w:t>Nr.</w:t>
      </w:r>
      <w:r w:rsidR="0000098D" w:rsidRPr="0000098D">
        <w:rPr>
          <w:rFonts w:cs="Calibri"/>
          <w:b/>
          <w:color w:val="auto"/>
          <w:sz w:val="26"/>
          <w:szCs w:val="26"/>
          <w:lang w:val="ro-RO"/>
        </w:rPr>
        <w:t>18652</w:t>
      </w:r>
      <w:r w:rsidRPr="0000098D">
        <w:rPr>
          <w:rFonts w:cs="Calibri"/>
          <w:b/>
          <w:color w:val="auto"/>
          <w:sz w:val="26"/>
          <w:szCs w:val="26"/>
          <w:lang w:val="ro-RO"/>
        </w:rPr>
        <w:t>/</w:t>
      </w:r>
      <w:r w:rsidR="0000098D" w:rsidRPr="0000098D">
        <w:rPr>
          <w:rFonts w:cs="Calibri"/>
          <w:b/>
          <w:color w:val="auto"/>
          <w:sz w:val="26"/>
          <w:szCs w:val="26"/>
          <w:lang w:val="ro-RO"/>
        </w:rPr>
        <w:t>27-05-2026</w:t>
      </w:r>
      <w:r w:rsidR="00443B23" w:rsidRPr="0000098D">
        <w:rPr>
          <w:rFonts w:cs="Calibri"/>
          <w:b/>
          <w:color w:val="auto"/>
          <w:sz w:val="26"/>
          <w:szCs w:val="26"/>
          <w:lang w:val="ro-RO"/>
        </w:rPr>
        <w:t xml:space="preserve">                                                                  </w:t>
      </w:r>
      <w:r w:rsidR="008262DD" w:rsidRPr="0000098D">
        <w:rPr>
          <w:rFonts w:cs="Calibri"/>
          <w:b/>
          <w:color w:val="auto"/>
          <w:sz w:val="26"/>
          <w:szCs w:val="26"/>
          <w:lang w:val="ro-RO"/>
        </w:rPr>
        <w:t xml:space="preserve">                </w:t>
      </w:r>
    </w:p>
    <w:p w14:paraId="22C8769F" w14:textId="77777777" w:rsidR="00666089" w:rsidRDefault="00666089" w:rsidP="00A43152">
      <w:pPr>
        <w:ind w:left="5040"/>
        <w:jc w:val="center"/>
        <w:rPr>
          <w:rFonts w:ascii="Arial" w:hAnsi="Arial" w:cs="Arial"/>
          <w:b/>
          <w:lang w:val="it-IT"/>
        </w:rPr>
      </w:pPr>
    </w:p>
    <w:p w14:paraId="4944B7E6" w14:textId="4A1500B2" w:rsidR="00A43152" w:rsidRPr="006A322F" w:rsidRDefault="00A43152" w:rsidP="00A43152">
      <w:pPr>
        <w:ind w:left="5040"/>
        <w:jc w:val="center"/>
        <w:rPr>
          <w:rFonts w:ascii="Arial" w:hAnsi="Arial" w:cs="Arial"/>
          <w:b/>
          <w:lang w:val="it-IT"/>
        </w:rPr>
      </w:pPr>
      <w:r w:rsidRPr="006A322F">
        <w:rPr>
          <w:rFonts w:ascii="Arial" w:hAnsi="Arial" w:cs="Arial"/>
          <w:b/>
          <w:lang w:val="it-IT"/>
        </w:rPr>
        <w:t xml:space="preserve">Aprobat, </w:t>
      </w:r>
    </w:p>
    <w:p w14:paraId="6C4FBF5B" w14:textId="77777777" w:rsidR="00A43152" w:rsidRPr="006A322F" w:rsidRDefault="00A43152" w:rsidP="00A43152">
      <w:pPr>
        <w:ind w:left="5040"/>
        <w:jc w:val="center"/>
        <w:rPr>
          <w:rFonts w:ascii="Arial" w:hAnsi="Arial" w:cs="Arial"/>
          <w:b/>
        </w:rPr>
      </w:pPr>
      <w:r w:rsidRPr="006A322F">
        <w:rPr>
          <w:rFonts w:ascii="Arial" w:hAnsi="Arial" w:cs="Arial"/>
          <w:b/>
        </w:rPr>
        <w:t xml:space="preserve">  RECTOR,</w:t>
      </w:r>
    </w:p>
    <w:p w14:paraId="4A6CE6DE" w14:textId="77777777" w:rsidR="00A43152" w:rsidRPr="006A322F" w:rsidRDefault="00A43152" w:rsidP="00A43152">
      <w:pPr>
        <w:ind w:left="5040"/>
        <w:jc w:val="center"/>
        <w:rPr>
          <w:rFonts w:ascii="Arial" w:hAnsi="Arial" w:cs="Arial"/>
          <w:b/>
        </w:rPr>
      </w:pPr>
      <w:r w:rsidRPr="006A322F">
        <w:rPr>
          <w:rFonts w:ascii="Arial" w:hAnsi="Arial" w:cs="Arial"/>
          <w:b/>
        </w:rPr>
        <w:t>Prof.univ.dr.ing.Dan CAȘCAVAL</w:t>
      </w:r>
    </w:p>
    <w:p w14:paraId="4868FAD0" w14:textId="77777777" w:rsidR="00A43152" w:rsidRPr="004C2DAB" w:rsidRDefault="00A43152" w:rsidP="008262DD">
      <w:pPr>
        <w:pStyle w:val="Standard"/>
        <w:rPr>
          <w:rFonts w:cs="Calibri"/>
          <w:color w:val="auto"/>
          <w:sz w:val="26"/>
          <w:szCs w:val="26"/>
          <w:lang w:val="ro-RO"/>
        </w:rPr>
      </w:pPr>
    </w:p>
    <w:p w14:paraId="68CDA436" w14:textId="71527792" w:rsidR="00443B23" w:rsidRDefault="00443B23">
      <w:pPr>
        <w:pStyle w:val="Standard"/>
        <w:jc w:val="center"/>
        <w:rPr>
          <w:rFonts w:cs="Calibri"/>
          <w:color w:val="auto"/>
          <w:lang w:val="ro-RO"/>
        </w:rPr>
      </w:pPr>
    </w:p>
    <w:p w14:paraId="60BD1ED0" w14:textId="168C40D8" w:rsidR="00030F58" w:rsidRDefault="00030F58">
      <w:pPr>
        <w:pStyle w:val="Standard"/>
        <w:jc w:val="center"/>
        <w:rPr>
          <w:rFonts w:cs="Calibri"/>
          <w:color w:val="auto"/>
          <w:lang w:val="ro-RO"/>
        </w:rPr>
      </w:pPr>
    </w:p>
    <w:p w14:paraId="1DA061C2" w14:textId="5139FAE6" w:rsidR="00666089" w:rsidRDefault="00666089">
      <w:pPr>
        <w:pStyle w:val="Standard"/>
        <w:jc w:val="center"/>
        <w:rPr>
          <w:rFonts w:cs="Calibri"/>
          <w:color w:val="auto"/>
          <w:lang w:val="ro-RO"/>
        </w:rPr>
      </w:pPr>
    </w:p>
    <w:p w14:paraId="385B34C7" w14:textId="77777777" w:rsidR="00666089" w:rsidRDefault="00666089">
      <w:pPr>
        <w:pStyle w:val="Standard"/>
        <w:jc w:val="center"/>
        <w:rPr>
          <w:rFonts w:cs="Calibri"/>
          <w:color w:val="auto"/>
          <w:lang w:val="ro-RO"/>
        </w:rPr>
      </w:pPr>
    </w:p>
    <w:p w14:paraId="5EA28ADC" w14:textId="77777777" w:rsidR="00A43152" w:rsidRPr="00E7450A" w:rsidRDefault="00A43152">
      <w:pPr>
        <w:pStyle w:val="Standard"/>
        <w:jc w:val="center"/>
        <w:rPr>
          <w:rFonts w:cs="Calibri"/>
          <w:color w:val="auto"/>
          <w:lang w:val="ro-RO"/>
        </w:rPr>
      </w:pPr>
    </w:p>
    <w:p w14:paraId="76E1AAB4" w14:textId="5FB77B8B" w:rsidR="00155B83" w:rsidRDefault="00155B83">
      <w:pPr>
        <w:pStyle w:val="Standard"/>
        <w:jc w:val="center"/>
        <w:rPr>
          <w:rFonts w:cs="Calibri"/>
          <w:b/>
          <w:color w:val="auto"/>
          <w:sz w:val="28"/>
          <w:szCs w:val="28"/>
          <w:lang w:val="ro-RO"/>
        </w:rPr>
      </w:pPr>
    </w:p>
    <w:p w14:paraId="1D0B78B9" w14:textId="16B1C5C2" w:rsidR="0034224E" w:rsidRDefault="0034224E">
      <w:pPr>
        <w:pStyle w:val="Standard"/>
        <w:jc w:val="center"/>
        <w:rPr>
          <w:rFonts w:cs="Calibri"/>
          <w:b/>
          <w:color w:val="auto"/>
          <w:sz w:val="28"/>
          <w:szCs w:val="28"/>
          <w:lang w:val="ro-RO"/>
        </w:rPr>
      </w:pPr>
    </w:p>
    <w:p w14:paraId="44AE736B" w14:textId="4A5EB633" w:rsidR="0010234D" w:rsidRPr="00E7450A" w:rsidRDefault="00AD38B0" w:rsidP="00A43152">
      <w:pPr>
        <w:pStyle w:val="Standard"/>
        <w:spacing w:after="120"/>
        <w:jc w:val="center"/>
        <w:rPr>
          <w:rFonts w:ascii="Arial" w:hAnsi="Arial" w:cs="Arial"/>
          <w:b/>
          <w:color w:val="auto"/>
          <w:sz w:val="28"/>
          <w:szCs w:val="28"/>
          <w:lang w:val="ro-RO"/>
        </w:rPr>
      </w:pPr>
      <w:r w:rsidRPr="00E7450A">
        <w:rPr>
          <w:rFonts w:ascii="Arial" w:hAnsi="Arial" w:cs="Arial"/>
          <w:b/>
          <w:color w:val="auto"/>
          <w:sz w:val="28"/>
          <w:szCs w:val="28"/>
          <w:lang w:val="ro-RO"/>
        </w:rPr>
        <w:t>INVITAŢIE DE PARTICIPARE</w:t>
      </w:r>
    </w:p>
    <w:p w14:paraId="65FD8B7A" w14:textId="77777777" w:rsidR="0010234D" w:rsidRPr="00E7450A" w:rsidRDefault="00AD38B0" w:rsidP="007148DD">
      <w:pPr>
        <w:pStyle w:val="Standard"/>
        <w:spacing w:after="120"/>
        <w:rPr>
          <w:rFonts w:ascii="Arial" w:hAnsi="Arial" w:cs="Arial"/>
          <w:color w:val="auto"/>
          <w:lang w:val="ro-RO"/>
        </w:rPr>
      </w:pPr>
      <w:r w:rsidRPr="00E7450A">
        <w:rPr>
          <w:rFonts w:ascii="Arial" w:hAnsi="Arial" w:cs="Arial"/>
          <w:color w:val="auto"/>
          <w:lang w:val="ro-RO"/>
        </w:rPr>
        <w:t>Stimate Doamne/ Stimaţi Domni:</w:t>
      </w:r>
    </w:p>
    <w:p w14:paraId="120D5ACC" w14:textId="3460EF50" w:rsidR="0010234D" w:rsidRDefault="00AD38B0" w:rsidP="00030F58">
      <w:pPr>
        <w:pStyle w:val="Standard"/>
        <w:spacing w:after="120"/>
        <w:ind w:firstLine="720"/>
        <w:jc w:val="both"/>
        <w:rPr>
          <w:rFonts w:ascii="Arial" w:hAnsi="Arial" w:cs="Arial"/>
          <w:color w:val="auto"/>
          <w:lang w:val="ro-RO"/>
        </w:rPr>
      </w:pPr>
      <w:r w:rsidRPr="00E7450A">
        <w:rPr>
          <w:rFonts w:ascii="Arial" w:hAnsi="Arial" w:cs="Arial"/>
          <w:color w:val="auto"/>
          <w:lang w:val="ro-RO"/>
        </w:rPr>
        <w:t>Beneficiarul</w:t>
      </w:r>
      <w:r w:rsidR="00133A71" w:rsidRPr="00E7450A">
        <w:rPr>
          <w:rFonts w:ascii="Arial" w:hAnsi="Arial" w:cs="Arial"/>
          <w:color w:val="auto"/>
          <w:lang w:val="ro-RO"/>
        </w:rPr>
        <w:t>,</w:t>
      </w:r>
      <w:r w:rsidRPr="00E7450A">
        <w:rPr>
          <w:rFonts w:ascii="Arial" w:hAnsi="Arial" w:cs="Arial"/>
          <w:b/>
          <w:color w:val="auto"/>
          <w:lang w:val="ro-RO"/>
        </w:rPr>
        <w:t xml:space="preserve"> Universitatea Tehnică „Gheorghe Asachi” din Iaşi, Facultatea de Inginerie Electrică, Energetică şi Informatică Aplicată</w:t>
      </w:r>
      <w:r w:rsidR="007079A9" w:rsidRPr="00E7450A">
        <w:rPr>
          <w:rFonts w:ascii="Arial" w:hAnsi="Arial" w:cs="Arial"/>
          <w:b/>
          <w:color w:val="auto"/>
          <w:lang w:val="ro-RO"/>
        </w:rPr>
        <w:t xml:space="preserve"> </w:t>
      </w:r>
      <w:r w:rsidRPr="00E7450A">
        <w:rPr>
          <w:rFonts w:ascii="Arial" w:hAnsi="Arial" w:cs="Arial"/>
          <w:color w:val="auto"/>
          <w:lang w:val="ro-RO"/>
        </w:rPr>
        <w:t xml:space="preserve">intenţionează să </w:t>
      </w:r>
      <w:r w:rsidR="007079A9" w:rsidRPr="00E7450A">
        <w:rPr>
          <w:rFonts w:ascii="Arial" w:hAnsi="Arial" w:cs="Arial"/>
          <w:color w:val="auto"/>
          <w:lang w:val="ro-RO"/>
        </w:rPr>
        <w:t>a</w:t>
      </w:r>
      <w:r w:rsidRPr="00E7450A">
        <w:rPr>
          <w:rFonts w:ascii="Arial" w:hAnsi="Arial" w:cs="Arial"/>
          <w:color w:val="auto"/>
          <w:lang w:val="ro-RO"/>
        </w:rPr>
        <w:t>chiziţi</w:t>
      </w:r>
      <w:r w:rsidR="007079A9" w:rsidRPr="00E7450A">
        <w:rPr>
          <w:rFonts w:ascii="Arial" w:hAnsi="Arial" w:cs="Arial"/>
          <w:color w:val="auto"/>
          <w:lang w:val="ro-RO"/>
        </w:rPr>
        <w:t>oneze</w:t>
      </w:r>
      <w:r w:rsidR="00846992">
        <w:rPr>
          <w:rFonts w:ascii="Arial" w:hAnsi="Arial" w:cs="Arial"/>
          <w:color w:val="auto"/>
          <w:lang w:val="ro-RO"/>
        </w:rPr>
        <w:t xml:space="preserve"> </w:t>
      </w:r>
      <w:r w:rsidR="00FF32C8" w:rsidRPr="00E7450A">
        <w:rPr>
          <w:rFonts w:ascii="Arial" w:hAnsi="Arial" w:cs="Arial"/>
          <w:color w:val="auto"/>
          <w:lang w:val="ro-RO"/>
        </w:rPr>
        <w:t>echipamentele</w:t>
      </w:r>
      <w:r w:rsidR="00FF32C8">
        <w:rPr>
          <w:rFonts w:ascii="Arial" w:hAnsi="Arial" w:cs="Arial"/>
          <w:color w:val="auto"/>
          <w:lang w:val="ro-RO"/>
        </w:rPr>
        <w:t xml:space="preserve">, materialele și accesoriile </w:t>
      </w:r>
      <w:r w:rsidRPr="00E7450A">
        <w:rPr>
          <w:rFonts w:ascii="Arial" w:hAnsi="Arial" w:cs="Arial"/>
          <w:color w:val="auto"/>
          <w:lang w:val="ro-RO"/>
        </w:rPr>
        <w:t xml:space="preserve">pentru care a fost emisă prezenta </w:t>
      </w:r>
      <w:r w:rsidRPr="00E7450A">
        <w:rPr>
          <w:rFonts w:ascii="Arial" w:hAnsi="Arial" w:cs="Arial"/>
          <w:b/>
          <w:i/>
          <w:color w:val="auto"/>
          <w:lang w:val="ro-RO"/>
        </w:rPr>
        <w:t xml:space="preserve">Invitaţie de </w:t>
      </w:r>
      <w:r w:rsidR="00407C92" w:rsidRPr="00E7450A">
        <w:rPr>
          <w:rFonts w:ascii="Arial" w:hAnsi="Arial" w:cs="Arial"/>
          <w:b/>
          <w:i/>
          <w:color w:val="auto"/>
          <w:lang w:val="ro-RO"/>
        </w:rPr>
        <w:t>p</w:t>
      </w:r>
      <w:r w:rsidRPr="00E7450A">
        <w:rPr>
          <w:rFonts w:ascii="Arial" w:hAnsi="Arial" w:cs="Arial"/>
          <w:b/>
          <w:i/>
          <w:color w:val="auto"/>
          <w:lang w:val="ro-RO"/>
        </w:rPr>
        <w:t>articipare</w:t>
      </w:r>
      <w:r w:rsidRPr="00E7450A">
        <w:rPr>
          <w:rFonts w:ascii="Arial" w:hAnsi="Arial" w:cs="Arial"/>
          <w:color w:val="auto"/>
          <w:lang w:val="ro-RO"/>
        </w:rPr>
        <w:t xml:space="preserve">. În acest sens, sunteti invitaţi să trimiteţi oferta dumneavoastră de preţ pentru </w:t>
      </w:r>
      <w:r w:rsidR="00FA3B22" w:rsidRPr="00E7450A">
        <w:rPr>
          <w:rFonts w:ascii="Arial" w:hAnsi="Arial" w:cs="Arial"/>
          <w:color w:val="auto"/>
          <w:lang w:val="ro-RO"/>
        </w:rPr>
        <w:t>contractul de achiziție</w:t>
      </w:r>
      <w:r w:rsidR="00133A71" w:rsidRPr="00E7450A">
        <w:rPr>
          <w:rFonts w:ascii="Arial" w:hAnsi="Arial" w:cs="Arial"/>
          <w:color w:val="auto"/>
          <w:lang w:val="ro-RO"/>
        </w:rPr>
        <w:t xml:space="preserve"> publică având ca obiect a</w:t>
      </w:r>
      <w:r w:rsidR="00FA3B22" w:rsidRPr="00E7450A">
        <w:rPr>
          <w:rFonts w:ascii="Arial" w:hAnsi="Arial" w:cs="Arial"/>
          <w:color w:val="auto"/>
          <w:lang w:val="ro-RO"/>
        </w:rPr>
        <w:t xml:space="preserve">chiziția </w:t>
      </w:r>
      <w:r w:rsidR="00133A71" w:rsidRPr="00E7450A">
        <w:rPr>
          <w:rFonts w:ascii="Arial" w:hAnsi="Arial" w:cs="Arial"/>
          <w:color w:val="auto"/>
          <w:lang w:val="ro-RO"/>
        </w:rPr>
        <w:t xml:space="preserve">intitulată: </w:t>
      </w:r>
      <w:r w:rsidR="00133A71" w:rsidRPr="0048489A">
        <w:rPr>
          <w:rFonts w:ascii="Arial" w:hAnsi="Arial" w:cs="Arial"/>
          <w:b/>
          <w:i/>
          <w:color w:val="auto"/>
          <w:u w:val="single"/>
        </w:rPr>
        <w:t>„</w:t>
      </w:r>
      <w:r w:rsidR="00C35FC4">
        <w:rPr>
          <w:rStyle w:val="Strong"/>
          <w:rFonts w:ascii="Arial" w:hAnsi="Arial" w:cs="Arial"/>
          <w:i/>
          <w:color w:val="auto"/>
          <w:u w:val="single"/>
          <w:shd w:val="clear" w:color="auto" w:fill="F9F9F9"/>
        </w:rPr>
        <w:t>E</w:t>
      </w:r>
      <w:r w:rsidR="0048489A" w:rsidRPr="0048489A">
        <w:rPr>
          <w:rStyle w:val="Strong"/>
          <w:rFonts w:ascii="Arial" w:hAnsi="Arial" w:cs="Arial"/>
          <w:i/>
          <w:color w:val="auto"/>
          <w:u w:val="single"/>
          <w:shd w:val="clear" w:color="auto" w:fill="F9F9F9"/>
        </w:rPr>
        <w:t>chipamente</w:t>
      </w:r>
      <w:r w:rsidR="00C35FC4">
        <w:rPr>
          <w:rStyle w:val="Strong"/>
          <w:rFonts w:ascii="Arial" w:hAnsi="Arial" w:cs="Arial"/>
          <w:i/>
          <w:color w:val="auto"/>
          <w:u w:val="single"/>
          <w:shd w:val="clear" w:color="auto" w:fill="F9F9F9"/>
        </w:rPr>
        <w:t>,</w:t>
      </w:r>
      <w:r w:rsidR="00C35FC4" w:rsidRPr="00C35FC4">
        <w:rPr>
          <w:rFonts w:ascii="Arial" w:hAnsi="Arial" w:cs="Arial"/>
          <w:b/>
          <w:i/>
          <w:color w:val="auto"/>
          <w:u w:val="single"/>
        </w:rPr>
        <w:t xml:space="preserve"> </w:t>
      </w:r>
      <w:r w:rsidR="00C35FC4">
        <w:rPr>
          <w:rFonts w:ascii="Arial" w:hAnsi="Arial" w:cs="Arial"/>
          <w:b/>
          <w:i/>
          <w:color w:val="auto"/>
          <w:u w:val="single"/>
        </w:rPr>
        <w:t>m</w:t>
      </w:r>
      <w:r w:rsidR="00C35FC4" w:rsidRPr="0048489A">
        <w:rPr>
          <w:rStyle w:val="Strong"/>
          <w:rFonts w:ascii="Arial" w:hAnsi="Arial" w:cs="Arial"/>
          <w:i/>
          <w:color w:val="auto"/>
          <w:u w:val="single"/>
          <w:shd w:val="clear" w:color="auto" w:fill="F9F9F9"/>
        </w:rPr>
        <w:t>ateriale</w:t>
      </w:r>
      <w:r w:rsidR="00C35FC4" w:rsidRPr="00C35FC4">
        <w:rPr>
          <w:rStyle w:val="Strong"/>
          <w:rFonts w:ascii="Arial" w:hAnsi="Arial" w:cs="Arial"/>
          <w:i/>
          <w:color w:val="auto"/>
          <w:u w:val="single"/>
          <w:shd w:val="clear" w:color="auto" w:fill="F9F9F9"/>
        </w:rPr>
        <w:t xml:space="preserve"> </w:t>
      </w:r>
      <w:r w:rsidR="00C35FC4">
        <w:rPr>
          <w:rStyle w:val="Strong"/>
          <w:rFonts w:ascii="Arial" w:hAnsi="Arial" w:cs="Arial"/>
          <w:i/>
          <w:color w:val="auto"/>
          <w:u w:val="single"/>
          <w:shd w:val="clear" w:color="auto" w:fill="F9F9F9"/>
        </w:rPr>
        <w:t>și accesorii</w:t>
      </w:r>
      <w:r w:rsidR="0048489A" w:rsidRPr="0048489A">
        <w:rPr>
          <w:rStyle w:val="Strong"/>
          <w:rFonts w:ascii="Arial" w:hAnsi="Arial" w:cs="Arial"/>
          <w:i/>
          <w:color w:val="auto"/>
          <w:u w:val="single"/>
          <w:shd w:val="clear" w:color="auto" w:fill="F9F9F9"/>
        </w:rPr>
        <w:t xml:space="preserve"> de laborator</w:t>
      </w:r>
      <w:r w:rsidR="00B2492A">
        <w:rPr>
          <w:rStyle w:val="Strong"/>
          <w:rFonts w:ascii="Arial" w:hAnsi="Arial" w:cs="Arial"/>
          <w:i/>
          <w:color w:val="auto"/>
          <w:u w:val="single"/>
          <w:shd w:val="clear" w:color="auto" w:fill="F9F9F9"/>
        </w:rPr>
        <w:t xml:space="preserve"> </w:t>
      </w:r>
      <w:r w:rsidR="00133A71" w:rsidRPr="0048489A">
        <w:rPr>
          <w:rFonts w:ascii="Arial" w:hAnsi="Arial" w:cs="Arial"/>
          <w:b/>
          <w:bCs/>
          <w:i/>
          <w:color w:val="auto"/>
          <w:u w:val="single"/>
        </w:rPr>
        <w:t>-IEEIA-202</w:t>
      </w:r>
      <w:r w:rsidR="00C35FC4">
        <w:rPr>
          <w:rFonts w:ascii="Arial" w:hAnsi="Arial" w:cs="Arial"/>
          <w:b/>
          <w:bCs/>
          <w:i/>
          <w:color w:val="auto"/>
          <w:u w:val="single"/>
        </w:rPr>
        <w:t>6</w:t>
      </w:r>
      <w:r w:rsidR="00133A71" w:rsidRPr="0048489A">
        <w:rPr>
          <w:rFonts w:ascii="Arial" w:hAnsi="Arial" w:cs="Arial"/>
          <w:b/>
          <w:i/>
          <w:color w:val="auto"/>
          <w:u w:val="single"/>
          <w:lang w:val="ro-RO"/>
        </w:rPr>
        <w:t>”,</w:t>
      </w:r>
      <w:r w:rsidR="00133A71" w:rsidRPr="00E7450A">
        <w:rPr>
          <w:rFonts w:ascii="Arial" w:hAnsi="Arial" w:cs="Arial"/>
          <w:color w:val="auto"/>
          <w:lang w:val="ro-RO"/>
        </w:rPr>
        <w:t xml:space="preserve"> </w:t>
      </w:r>
      <w:r w:rsidR="00FA3B22" w:rsidRPr="00E7450A">
        <w:rPr>
          <w:rFonts w:ascii="Arial" w:hAnsi="Arial" w:cs="Arial"/>
          <w:color w:val="auto"/>
          <w:lang w:val="ro-RO"/>
        </w:rPr>
        <w:t>respectiv achiziționarea următoarelor</w:t>
      </w:r>
      <w:r w:rsidRPr="00E7450A">
        <w:rPr>
          <w:rFonts w:ascii="Arial" w:hAnsi="Arial" w:cs="Arial"/>
          <w:color w:val="auto"/>
          <w:lang w:val="ro-RO"/>
        </w:rPr>
        <w:t xml:space="preserve"> produse:</w:t>
      </w:r>
    </w:p>
    <w:p w14:paraId="1B74CD69" w14:textId="5937EB6A" w:rsidR="00133A71" w:rsidRPr="00E7450A" w:rsidRDefault="00133A71" w:rsidP="00133A71">
      <w:pPr>
        <w:pStyle w:val="Standard"/>
        <w:jc w:val="both"/>
        <w:rPr>
          <w:color w:val="auto"/>
        </w:rPr>
      </w:pPr>
    </w:p>
    <w:tbl>
      <w:tblPr>
        <w:tblW w:w="10315" w:type="dxa"/>
        <w:tblInd w:w="-688" w:type="dxa"/>
        <w:tblLayout w:type="fixed"/>
        <w:tblCellMar>
          <w:left w:w="10" w:type="dxa"/>
          <w:right w:w="10" w:type="dxa"/>
        </w:tblCellMar>
        <w:tblLook w:val="04A0" w:firstRow="1" w:lastRow="0" w:firstColumn="1" w:lastColumn="0" w:noHBand="0" w:noVBand="1"/>
      </w:tblPr>
      <w:tblGrid>
        <w:gridCol w:w="537"/>
        <w:gridCol w:w="1318"/>
        <w:gridCol w:w="990"/>
        <w:gridCol w:w="4770"/>
        <w:gridCol w:w="1350"/>
        <w:gridCol w:w="1350"/>
      </w:tblGrid>
      <w:tr w:rsidR="00E7450A" w:rsidRPr="00E7450A" w14:paraId="35329922" w14:textId="6F9020C7" w:rsidTr="0031448A">
        <w:tc>
          <w:tcPr>
            <w:tcW w:w="5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2560F111" w14:textId="77777777"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Nr. crt.</w:t>
            </w:r>
          </w:p>
        </w:tc>
        <w:tc>
          <w:tcPr>
            <w:tcW w:w="1318" w:type="dxa"/>
            <w:tcBorders>
              <w:top w:val="single" w:sz="2" w:space="0" w:color="000000"/>
              <w:left w:val="single" w:sz="2" w:space="0" w:color="000000"/>
              <w:bottom w:val="single" w:sz="2" w:space="0" w:color="000000"/>
              <w:right w:val="single" w:sz="2" w:space="0" w:color="000000"/>
            </w:tcBorders>
          </w:tcPr>
          <w:p w14:paraId="360E5426" w14:textId="503A6E8D"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Cod CPV</w:t>
            </w:r>
          </w:p>
        </w:tc>
        <w:tc>
          <w:tcPr>
            <w:tcW w:w="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130CF26B" w14:textId="6F51F419"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Număr lot</w:t>
            </w:r>
          </w:p>
        </w:tc>
        <w:tc>
          <w:tcPr>
            <w:tcW w:w="47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14:paraId="72BCB328" w14:textId="24941ABF" w:rsidR="00EF2605" w:rsidRPr="00A43152" w:rsidRDefault="000A5600" w:rsidP="009D3333">
            <w:pPr>
              <w:pStyle w:val="TableContents"/>
              <w:jc w:val="center"/>
              <w:rPr>
                <w:b/>
                <w:bCs/>
                <w:color w:val="auto"/>
                <w:sz w:val="22"/>
                <w:szCs w:val="22"/>
                <w:lang w:val="ro-RO"/>
              </w:rPr>
            </w:pPr>
            <w:r w:rsidRPr="00A43152">
              <w:rPr>
                <w:b/>
                <w:bCs/>
                <w:color w:val="auto"/>
                <w:sz w:val="22"/>
                <w:szCs w:val="22"/>
                <w:lang w:val="ro-RO"/>
              </w:rPr>
              <w:t>Denumire lot</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14:paraId="4C31FFE4" w14:textId="77777777"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Cantitatea</w:t>
            </w:r>
          </w:p>
        </w:tc>
        <w:tc>
          <w:tcPr>
            <w:tcW w:w="1350" w:type="dxa"/>
            <w:tcBorders>
              <w:top w:val="single" w:sz="2" w:space="0" w:color="000000"/>
              <w:left w:val="single" w:sz="2" w:space="0" w:color="000000"/>
              <w:bottom w:val="single" w:sz="2" w:space="0" w:color="000000"/>
              <w:right w:val="single" w:sz="2" w:space="0" w:color="000000"/>
            </w:tcBorders>
          </w:tcPr>
          <w:p w14:paraId="71CBEA3F" w14:textId="77777777"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Valoarea estimată</w:t>
            </w:r>
          </w:p>
          <w:p w14:paraId="07465C05" w14:textId="3F760226" w:rsidR="00EF2605" w:rsidRPr="00A43152" w:rsidRDefault="00EF2605" w:rsidP="009D3333">
            <w:pPr>
              <w:pStyle w:val="TableContents"/>
              <w:jc w:val="center"/>
              <w:rPr>
                <w:b/>
                <w:bCs/>
                <w:color w:val="auto"/>
                <w:sz w:val="22"/>
                <w:szCs w:val="22"/>
                <w:lang w:val="ro-RO"/>
              </w:rPr>
            </w:pPr>
            <w:r w:rsidRPr="00A43152">
              <w:rPr>
                <w:b/>
                <w:bCs/>
                <w:color w:val="auto"/>
                <w:sz w:val="22"/>
                <w:szCs w:val="22"/>
                <w:lang w:val="ro-RO"/>
              </w:rPr>
              <w:t>(</w:t>
            </w:r>
            <w:r w:rsidR="003C3850" w:rsidRPr="00A43152">
              <w:rPr>
                <w:b/>
                <w:bCs/>
                <w:color w:val="auto"/>
                <w:sz w:val="22"/>
                <w:szCs w:val="22"/>
                <w:lang w:val="ro-RO"/>
              </w:rPr>
              <w:t xml:space="preserve">LEI </w:t>
            </w:r>
            <w:r w:rsidRPr="00A43152">
              <w:rPr>
                <w:b/>
                <w:bCs/>
                <w:color w:val="auto"/>
                <w:sz w:val="22"/>
                <w:szCs w:val="22"/>
                <w:lang w:val="ro-RO"/>
              </w:rPr>
              <w:t>fără TVA)</w:t>
            </w:r>
          </w:p>
        </w:tc>
      </w:tr>
      <w:tr w:rsidR="00F94583" w:rsidRPr="00E7450A" w14:paraId="3D6E4AA8" w14:textId="77777777" w:rsidTr="00405395">
        <w:tc>
          <w:tcPr>
            <w:tcW w:w="5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9A31F0E" w14:textId="4753F16A" w:rsidR="00F94583" w:rsidRPr="00E7450A" w:rsidRDefault="00F94583" w:rsidP="00F94583">
            <w:pPr>
              <w:pStyle w:val="TableContents"/>
              <w:jc w:val="center"/>
              <w:rPr>
                <w:b/>
                <w:bCs/>
                <w:color w:val="auto"/>
                <w:lang w:val="ro-RO"/>
              </w:rPr>
            </w:pPr>
            <w:r w:rsidRPr="00B91E23">
              <w:rPr>
                <w:rFonts w:cs="Times New Roman"/>
                <w:b/>
                <w:bCs/>
                <w:color w:val="auto"/>
                <w:lang w:val="ro-RO"/>
              </w:rPr>
              <w:t>1.</w:t>
            </w:r>
          </w:p>
        </w:tc>
        <w:tc>
          <w:tcPr>
            <w:tcW w:w="1318" w:type="dxa"/>
            <w:tcBorders>
              <w:top w:val="single" w:sz="2" w:space="0" w:color="000000"/>
              <w:left w:val="single" w:sz="2" w:space="0" w:color="000000"/>
              <w:bottom w:val="single" w:sz="2" w:space="0" w:color="000000"/>
              <w:right w:val="single" w:sz="2" w:space="0" w:color="000000"/>
            </w:tcBorders>
            <w:vAlign w:val="center"/>
          </w:tcPr>
          <w:p w14:paraId="61EB31BA" w14:textId="7A614812" w:rsidR="00F94583" w:rsidRPr="00E7450A" w:rsidRDefault="00F94583" w:rsidP="00F94583">
            <w:pPr>
              <w:pStyle w:val="TableContents"/>
              <w:jc w:val="center"/>
              <w:rPr>
                <w:b/>
                <w:bCs/>
                <w:color w:val="auto"/>
                <w:lang w:val="ro-RO"/>
              </w:rPr>
            </w:pPr>
            <w:r>
              <w:rPr>
                <w:rFonts w:cs="Times New Roman"/>
                <w:b/>
                <w:color w:val="auto"/>
                <w:sz w:val="22"/>
                <w:szCs w:val="22"/>
              </w:rPr>
              <w:t>24111100-6</w:t>
            </w:r>
          </w:p>
        </w:tc>
        <w:tc>
          <w:tcPr>
            <w:tcW w:w="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6DF9E04" w14:textId="0116CF35" w:rsidR="00F94583" w:rsidRPr="00E7450A" w:rsidRDefault="00F94583" w:rsidP="00F94583">
            <w:pPr>
              <w:pStyle w:val="TableContents"/>
              <w:jc w:val="center"/>
              <w:rPr>
                <w:b/>
                <w:bCs/>
                <w:color w:val="auto"/>
                <w:lang w:val="ro-RO"/>
              </w:rPr>
            </w:pPr>
            <w:r w:rsidRPr="00B91E23">
              <w:rPr>
                <w:rFonts w:cs="Times New Roman"/>
                <w:b/>
                <w:bCs/>
                <w:color w:val="auto"/>
                <w:lang w:val="ro-RO"/>
              </w:rPr>
              <w:t>LOT 1</w:t>
            </w:r>
          </w:p>
        </w:tc>
        <w:tc>
          <w:tcPr>
            <w:tcW w:w="47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1BBDB315" w14:textId="335A245A" w:rsidR="00F94583" w:rsidRPr="00C35FC4" w:rsidRDefault="00F94583" w:rsidP="00655BE5">
            <w:pPr>
              <w:jc w:val="center"/>
              <w:rPr>
                <w:rFonts w:ascii="Arial" w:hAnsi="Arial" w:cs="Arial"/>
                <w:b/>
                <w:sz w:val="22"/>
                <w:szCs w:val="22"/>
              </w:rPr>
            </w:pPr>
            <w:r w:rsidRPr="00C35FC4">
              <w:rPr>
                <w:rFonts w:ascii="Arial" w:hAnsi="Arial" w:cs="Arial"/>
                <w:b/>
                <w:sz w:val="22"/>
                <w:szCs w:val="22"/>
              </w:rPr>
              <w:t>Reîncărcare butelie Argon_I</w:t>
            </w:r>
            <w:r w:rsidRPr="00C35FC4">
              <w:rPr>
                <w:rFonts w:ascii="Arial" w:hAnsi="Arial" w:cs="Arial"/>
                <w:b/>
                <w:bCs/>
                <w:sz w:val="22"/>
                <w:szCs w:val="22"/>
              </w:rPr>
              <w:t>EEIA</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78BE5DF" w14:textId="4380AD68" w:rsidR="00F94583" w:rsidRPr="00E7450A" w:rsidRDefault="00F94583" w:rsidP="00F94583">
            <w:pPr>
              <w:pStyle w:val="TableContents"/>
              <w:jc w:val="center"/>
              <w:rPr>
                <w:b/>
                <w:bCs/>
                <w:color w:val="auto"/>
                <w:lang w:val="ro-RO"/>
              </w:rPr>
            </w:pPr>
            <w:r w:rsidRPr="00B91E23">
              <w:rPr>
                <w:rFonts w:cs="Times New Roman"/>
                <w:b/>
                <w:color w:val="auto"/>
                <w:spacing w:val="-2"/>
                <w:lang w:val="ro-RO"/>
              </w:rPr>
              <w:t xml:space="preserve">1 </w:t>
            </w:r>
            <w:r>
              <w:rPr>
                <w:rFonts w:cs="Times New Roman"/>
                <w:b/>
                <w:color w:val="auto"/>
                <w:spacing w:val="-2"/>
                <w:lang w:val="ro-RO"/>
              </w:rPr>
              <w:t>buc.</w:t>
            </w:r>
          </w:p>
        </w:tc>
        <w:tc>
          <w:tcPr>
            <w:tcW w:w="1350" w:type="dxa"/>
            <w:tcBorders>
              <w:top w:val="single" w:sz="2" w:space="0" w:color="000000"/>
              <w:left w:val="single" w:sz="2" w:space="0" w:color="000000"/>
              <w:bottom w:val="single" w:sz="2" w:space="0" w:color="000000"/>
              <w:right w:val="single" w:sz="2" w:space="0" w:color="000000"/>
            </w:tcBorders>
            <w:vAlign w:val="center"/>
          </w:tcPr>
          <w:p w14:paraId="2CFE9386" w14:textId="50FEF098" w:rsidR="00F94583" w:rsidRPr="00E7450A" w:rsidRDefault="00F94583" w:rsidP="00F94583">
            <w:pPr>
              <w:pStyle w:val="TableContents"/>
              <w:jc w:val="center"/>
              <w:rPr>
                <w:b/>
                <w:bCs/>
                <w:color w:val="auto"/>
                <w:lang w:val="ro-RO"/>
              </w:rPr>
            </w:pPr>
            <w:r>
              <w:rPr>
                <w:rFonts w:cs="Times New Roman"/>
                <w:b/>
                <w:color w:val="auto"/>
                <w:spacing w:val="-2"/>
                <w:lang w:val="ro-RO"/>
              </w:rPr>
              <w:t>1000</w:t>
            </w:r>
          </w:p>
        </w:tc>
      </w:tr>
      <w:tr w:rsidR="00F94583" w:rsidRPr="00E7450A" w14:paraId="6B563C32" w14:textId="77777777" w:rsidTr="00405395">
        <w:tc>
          <w:tcPr>
            <w:tcW w:w="5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B953B29" w14:textId="6F6F0810" w:rsidR="00F94583" w:rsidRPr="00B91E23" w:rsidRDefault="00F94583" w:rsidP="00F94583">
            <w:pPr>
              <w:pStyle w:val="TableContents"/>
              <w:jc w:val="center"/>
              <w:rPr>
                <w:rFonts w:cs="Times New Roman"/>
                <w:b/>
                <w:bCs/>
                <w:color w:val="auto"/>
                <w:lang w:val="ro-RO"/>
              </w:rPr>
            </w:pPr>
            <w:r>
              <w:rPr>
                <w:rFonts w:cs="Times New Roman"/>
                <w:b/>
                <w:bCs/>
                <w:color w:val="auto"/>
                <w:lang w:val="ro-RO"/>
              </w:rPr>
              <w:t>2.</w:t>
            </w:r>
          </w:p>
        </w:tc>
        <w:tc>
          <w:tcPr>
            <w:tcW w:w="1318" w:type="dxa"/>
            <w:tcBorders>
              <w:top w:val="single" w:sz="2" w:space="0" w:color="000000"/>
              <w:left w:val="single" w:sz="2" w:space="0" w:color="000000"/>
              <w:bottom w:val="single" w:sz="2" w:space="0" w:color="000000"/>
              <w:right w:val="single" w:sz="2" w:space="0" w:color="000000"/>
            </w:tcBorders>
            <w:vAlign w:val="center"/>
          </w:tcPr>
          <w:p w14:paraId="670B699C" w14:textId="627D5341" w:rsidR="00F94583" w:rsidRDefault="00086AEB" w:rsidP="00F94583">
            <w:pPr>
              <w:pStyle w:val="TableContents"/>
              <w:jc w:val="center"/>
              <w:rPr>
                <w:rFonts w:cs="Times New Roman"/>
                <w:b/>
                <w:color w:val="auto"/>
                <w:sz w:val="22"/>
                <w:szCs w:val="22"/>
              </w:rPr>
            </w:pPr>
            <w:r>
              <w:rPr>
                <w:rFonts w:cs="Times New Roman"/>
                <w:b/>
                <w:color w:val="auto"/>
                <w:sz w:val="22"/>
                <w:szCs w:val="22"/>
              </w:rPr>
              <w:t>42122000-0</w:t>
            </w:r>
          </w:p>
        </w:tc>
        <w:tc>
          <w:tcPr>
            <w:tcW w:w="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BDF7E15" w14:textId="52988A98" w:rsidR="00F94583" w:rsidRPr="00B91E23" w:rsidRDefault="00F94583" w:rsidP="00F94583">
            <w:pPr>
              <w:pStyle w:val="TableContents"/>
              <w:jc w:val="center"/>
              <w:rPr>
                <w:rFonts w:cs="Times New Roman"/>
                <w:b/>
                <w:bCs/>
                <w:color w:val="auto"/>
                <w:lang w:val="ro-RO"/>
              </w:rPr>
            </w:pPr>
            <w:r w:rsidRPr="00B91E23">
              <w:rPr>
                <w:rFonts w:cs="Times New Roman"/>
                <w:b/>
                <w:bCs/>
                <w:color w:val="auto"/>
                <w:lang w:val="ro-RO"/>
              </w:rPr>
              <w:t>LOT 2</w:t>
            </w:r>
          </w:p>
        </w:tc>
        <w:tc>
          <w:tcPr>
            <w:tcW w:w="47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07F4C180" w14:textId="6691C555" w:rsidR="00F94583" w:rsidRPr="00C35FC4" w:rsidRDefault="0070310D" w:rsidP="0070310D">
            <w:pPr>
              <w:jc w:val="center"/>
              <w:rPr>
                <w:rFonts w:ascii="Arial" w:hAnsi="Arial" w:cs="Arial"/>
                <w:b/>
                <w:sz w:val="22"/>
                <w:szCs w:val="22"/>
              </w:rPr>
            </w:pPr>
            <w:r>
              <w:rPr>
                <w:rFonts w:ascii="Arial" w:hAnsi="Arial" w:cs="Arial"/>
                <w:b/>
                <w:sz w:val="22"/>
                <w:szCs w:val="22"/>
              </w:rPr>
              <w:t>Set p</w:t>
            </w:r>
            <w:r w:rsidR="00405395" w:rsidRPr="00C35FC4">
              <w:rPr>
                <w:rFonts w:ascii="Arial" w:hAnsi="Arial" w:cs="Arial"/>
                <w:b/>
                <w:sz w:val="22"/>
                <w:szCs w:val="22"/>
              </w:rPr>
              <w:t>omp</w:t>
            </w:r>
            <w:r>
              <w:rPr>
                <w:rFonts w:ascii="Arial" w:hAnsi="Arial" w:cs="Arial"/>
                <w:b/>
                <w:sz w:val="22"/>
                <w:szCs w:val="22"/>
              </w:rPr>
              <w:t>e</w:t>
            </w:r>
            <w:r w:rsidR="00405395" w:rsidRPr="00C35FC4">
              <w:rPr>
                <w:rFonts w:ascii="Arial" w:hAnsi="Arial" w:cs="Arial"/>
                <w:b/>
                <w:sz w:val="22"/>
                <w:szCs w:val="22"/>
              </w:rPr>
              <w:t>_I</w:t>
            </w:r>
            <w:r w:rsidR="00405395" w:rsidRPr="00C35FC4">
              <w:rPr>
                <w:rFonts w:ascii="Arial" w:hAnsi="Arial" w:cs="Arial"/>
                <w:b/>
                <w:bCs/>
                <w:sz w:val="22"/>
                <w:szCs w:val="22"/>
              </w:rPr>
              <w:t>EEIA</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3B0051E" w14:textId="54E18BF8" w:rsidR="00F94583" w:rsidRPr="00B91E23" w:rsidRDefault="0070310D" w:rsidP="00F94583">
            <w:pPr>
              <w:pStyle w:val="TableContents"/>
              <w:jc w:val="center"/>
              <w:rPr>
                <w:rFonts w:cs="Times New Roman"/>
                <w:b/>
                <w:color w:val="auto"/>
                <w:spacing w:val="-2"/>
                <w:lang w:val="ro-RO"/>
              </w:rPr>
            </w:pPr>
            <w:r w:rsidRPr="00B91E23">
              <w:rPr>
                <w:rFonts w:cs="Times New Roman"/>
                <w:b/>
                <w:color w:val="auto"/>
                <w:spacing w:val="-2"/>
                <w:lang w:val="ro-RO"/>
              </w:rPr>
              <w:t>1 set</w:t>
            </w:r>
          </w:p>
        </w:tc>
        <w:tc>
          <w:tcPr>
            <w:tcW w:w="1350" w:type="dxa"/>
            <w:tcBorders>
              <w:top w:val="single" w:sz="2" w:space="0" w:color="000000"/>
              <w:left w:val="single" w:sz="2" w:space="0" w:color="000000"/>
              <w:bottom w:val="single" w:sz="2" w:space="0" w:color="000000"/>
              <w:right w:val="single" w:sz="2" w:space="0" w:color="000000"/>
            </w:tcBorders>
            <w:vAlign w:val="center"/>
          </w:tcPr>
          <w:p w14:paraId="22C143E4" w14:textId="6E1F5D1F" w:rsidR="00F94583" w:rsidRDefault="0070310D" w:rsidP="00F94583">
            <w:pPr>
              <w:pStyle w:val="TableContents"/>
              <w:jc w:val="center"/>
              <w:rPr>
                <w:rFonts w:cs="Times New Roman"/>
                <w:b/>
                <w:color w:val="auto"/>
                <w:spacing w:val="-2"/>
                <w:lang w:val="ro-RO"/>
              </w:rPr>
            </w:pPr>
            <w:r>
              <w:rPr>
                <w:rFonts w:cs="Times New Roman"/>
                <w:b/>
                <w:color w:val="auto"/>
                <w:spacing w:val="-2"/>
                <w:lang w:val="ro-RO"/>
              </w:rPr>
              <w:t>4711</w:t>
            </w:r>
          </w:p>
        </w:tc>
      </w:tr>
      <w:tr w:rsidR="00C920B0" w:rsidRPr="00E7450A" w14:paraId="04FAF925" w14:textId="77777777" w:rsidTr="00405395">
        <w:tc>
          <w:tcPr>
            <w:tcW w:w="5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45EA2AB" w14:textId="26A97E82" w:rsidR="00C920B0" w:rsidRDefault="00C920B0" w:rsidP="00C920B0">
            <w:pPr>
              <w:pStyle w:val="TableContents"/>
              <w:jc w:val="center"/>
              <w:rPr>
                <w:rFonts w:cs="Times New Roman"/>
                <w:b/>
                <w:bCs/>
                <w:color w:val="auto"/>
                <w:lang w:val="ro-RO"/>
              </w:rPr>
            </w:pPr>
            <w:r>
              <w:rPr>
                <w:rFonts w:cs="Times New Roman"/>
                <w:b/>
                <w:bCs/>
                <w:color w:val="auto"/>
                <w:lang w:val="ro-RO"/>
              </w:rPr>
              <w:t>3.</w:t>
            </w:r>
          </w:p>
        </w:tc>
        <w:tc>
          <w:tcPr>
            <w:tcW w:w="1318" w:type="dxa"/>
            <w:tcBorders>
              <w:top w:val="single" w:sz="2" w:space="0" w:color="000000"/>
              <w:left w:val="single" w:sz="2" w:space="0" w:color="000000"/>
              <w:bottom w:val="single" w:sz="2" w:space="0" w:color="000000"/>
              <w:right w:val="single" w:sz="2" w:space="0" w:color="000000"/>
            </w:tcBorders>
            <w:vAlign w:val="center"/>
          </w:tcPr>
          <w:p w14:paraId="1D93777B" w14:textId="308AFA4C" w:rsidR="00C920B0" w:rsidRDefault="00C920B0" w:rsidP="00C920B0">
            <w:pPr>
              <w:pStyle w:val="TableContents"/>
              <w:jc w:val="center"/>
              <w:rPr>
                <w:rFonts w:cs="Times New Roman"/>
                <w:b/>
                <w:color w:val="auto"/>
                <w:sz w:val="22"/>
                <w:szCs w:val="22"/>
              </w:rPr>
            </w:pPr>
            <w:r>
              <w:rPr>
                <w:rFonts w:cs="Times New Roman"/>
                <w:b/>
                <w:color w:val="auto"/>
                <w:sz w:val="22"/>
                <w:szCs w:val="22"/>
              </w:rPr>
              <w:t>38429000-8</w:t>
            </w:r>
          </w:p>
        </w:tc>
        <w:tc>
          <w:tcPr>
            <w:tcW w:w="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D5B58BD" w14:textId="2B790990" w:rsidR="00C920B0" w:rsidRPr="00B91E23" w:rsidRDefault="00C920B0" w:rsidP="00C920B0">
            <w:pPr>
              <w:pStyle w:val="TableContents"/>
              <w:jc w:val="center"/>
              <w:rPr>
                <w:rFonts w:cs="Times New Roman"/>
                <w:b/>
                <w:bCs/>
                <w:color w:val="auto"/>
                <w:lang w:val="ro-RO"/>
              </w:rPr>
            </w:pPr>
            <w:r>
              <w:rPr>
                <w:rFonts w:cs="Times New Roman"/>
                <w:b/>
                <w:bCs/>
                <w:color w:val="auto"/>
                <w:lang w:val="ro-RO"/>
              </w:rPr>
              <w:t>LOT 3</w:t>
            </w:r>
          </w:p>
        </w:tc>
        <w:tc>
          <w:tcPr>
            <w:tcW w:w="47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4682732" w14:textId="55F82590" w:rsidR="00C920B0" w:rsidRPr="00C35FC4" w:rsidRDefault="00C920B0" w:rsidP="00C920B0">
            <w:pPr>
              <w:jc w:val="center"/>
              <w:rPr>
                <w:rFonts w:ascii="Arial" w:hAnsi="Arial" w:cs="Arial"/>
                <w:b/>
                <w:sz w:val="22"/>
                <w:szCs w:val="22"/>
              </w:rPr>
            </w:pPr>
            <w:r>
              <w:rPr>
                <w:rFonts w:ascii="Arial" w:hAnsi="Arial" w:cs="Arial"/>
                <w:b/>
                <w:sz w:val="22"/>
                <w:szCs w:val="22"/>
              </w:rPr>
              <w:t>Set echipamente de laborator</w:t>
            </w:r>
            <w:r w:rsidRPr="00C35FC4">
              <w:rPr>
                <w:rFonts w:ascii="Arial" w:hAnsi="Arial" w:cs="Arial"/>
                <w:b/>
                <w:sz w:val="22"/>
                <w:szCs w:val="22"/>
              </w:rPr>
              <w:t>_I</w:t>
            </w:r>
            <w:r w:rsidRPr="00C35FC4">
              <w:rPr>
                <w:rFonts w:ascii="Arial" w:hAnsi="Arial" w:cs="Arial"/>
                <w:b/>
                <w:bCs/>
                <w:sz w:val="22"/>
                <w:szCs w:val="22"/>
              </w:rPr>
              <w:t>EEIA</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AB48F84" w14:textId="2236C0A1" w:rsidR="00C920B0" w:rsidRPr="00B91E23" w:rsidRDefault="00C920B0" w:rsidP="00C920B0">
            <w:pPr>
              <w:pStyle w:val="TableContents"/>
              <w:jc w:val="center"/>
              <w:rPr>
                <w:rFonts w:cs="Times New Roman"/>
                <w:b/>
                <w:color w:val="auto"/>
                <w:spacing w:val="-2"/>
                <w:lang w:val="ro-RO"/>
              </w:rPr>
            </w:pPr>
            <w:r w:rsidRPr="00B91E23">
              <w:rPr>
                <w:rFonts w:cs="Times New Roman"/>
                <w:b/>
                <w:color w:val="auto"/>
                <w:spacing w:val="-2"/>
                <w:lang w:val="ro-RO"/>
              </w:rPr>
              <w:t>1 set</w:t>
            </w:r>
          </w:p>
        </w:tc>
        <w:tc>
          <w:tcPr>
            <w:tcW w:w="1350" w:type="dxa"/>
            <w:tcBorders>
              <w:top w:val="single" w:sz="2" w:space="0" w:color="000000"/>
              <w:left w:val="single" w:sz="2" w:space="0" w:color="000000"/>
              <w:bottom w:val="single" w:sz="2" w:space="0" w:color="000000"/>
              <w:right w:val="single" w:sz="2" w:space="0" w:color="000000"/>
            </w:tcBorders>
            <w:vAlign w:val="center"/>
          </w:tcPr>
          <w:p w14:paraId="5BF29996" w14:textId="3E391859" w:rsidR="00C920B0" w:rsidRDefault="00C920B0" w:rsidP="00C920B0">
            <w:pPr>
              <w:pStyle w:val="TableContents"/>
              <w:jc w:val="center"/>
              <w:rPr>
                <w:rFonts w:cs="Times New Roman"/>
                <w:b/>
                <w:color w:val="auto"/>
                <w:spacing w:val="-2"/>
                <w:lang w:val="ro-RO"/>
              </w:rPr>
            </w:pPr>
            <w:r>
              <w:rPr>
                <w:rFonts w:cs="Times New Roman"/>
                <w:b/>
                <w:color w:val="auto"/>
                <w:spacing w:val="-2"/>
                <w:lang w:val="ro-RO"/>
              </w:rPr>
              <w:t>4545</w:t>
            </w:r>
          </w:p>
        </w:tc>
      </w:tr>
      <w:tr w:rsidR="00C920B0" w:rsidRPr="00E7450A" w14:paraId="6742DF7A" w14:textId="77777777" w:rsidTr="00405395">
        <w:tc>
          <w:tcPr>
            <w:tcW w:w="5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3F205134" w14:textId="0471C70D" w:rsidR="00C920B0" w:rsidRDefault="00C920B0" w:rsidP="00C920B0">
            <w:pPr>
              <w:pStyle w:val="TableContents"/>
              <w:jc w:val="center"/>
              <w:rPr>
                <w:rFonts w:cs="Times New Roman"/>
                <w:b/>
                <w:bCs/>
                <w:color w:val="auto"/>
                <w:lang w:val="ro-RO"/>
              </w:rPr>
            </w:pPr>
            <w:r>
              <w:rPr>
                <w:rFonts w:cs="Times New Roman"/>
                <w:b/>
                <w:bCs/>
                <w:color w:val="auto"/>
                <w:lang w:val="ro-RO"/>
              </w:rPr>
              <w:t>4.</w:t>
            </w:r>
          </w:p>
        </w:tc>
        <w:tc>
          <w:tcPr>
            <w:tcW w:w="1318" w:type="dxa"/>
            <w:tcBorders>
              <w:top w:val="single" w:sz="2" w:space="0" w:color="000000"/>
              <w:left w:val="single" w:sz="2" w:space="0" w:color="000000"/>
              <w:bottom w:val="single" w:sz="2" w:space="0" w:color="000000"/>
              <w:right w:val="single" w:sz="2" w:space="0" w:color="000000"/>
            </w:tcBorders>
            <w:vAlign w:val="center"/>
          </w:tcPr>
          <w:p w14:paraId="55D7FD6C" w14:textId="6DEE377D" w:rsidR="00C920B0" w:rsidRDefault="00C920B0" w:rsidP="00C920B0">
            <w:pPr>
              <w:pStyle w:val="TableContents"/>
              <w:jc w:val="center"/>
              <w:rPr>
                <w:rFonts w:cs="Times New Roman"/>
                <w:b/>
                <w:color w:val="auto"/>
                <w:sz w:val="22"/>
                <w:szCs w:val="22"/>
              </w:rPr>
            </w:pPr>
            <w:r>
              <w:rPr>
                <w:rFonts w:cs="Times New Roman"/>
                <w:b/>
                <w:color w:val="auto"/>
                <w:sz w:val="22"/>
                <w:szCs w:val="22"/>
              </w:rPr>
              <w:t>33793000-5</w:t>
            </w:r>
          </w:p>
        </w:tc>
        <w:tc>
          <w:tcPr>
            <w:tcW w:w="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A2207A7" w14:textId="6F732565" w:rsidR="00C920B0" w:rsidRPr="00B91E23" w:rsidRDefault="00C920B0" w:rsidP="00C920B0">
            <w:pPr>
              <w:pStyle w:val="TableContents"/>
              <w:jc w:val="center"/>
              <w:rPr>
                <w:rFonts w:cs="Times New Roman"/>
                <w:b/>
                <w:bCs/>
                <w:color w:val="auto"/>
                <w:lang w:val="ro-RO"/>
              </w:rPr>
            </w:pPr>
            <w:r>
              <w:rPr>
                <w:rFonts w:cs="Times New Roman"/>
                <w:b/>
                <w:bCs/>
                <w:color w:val="auto"/>
                <w:lang w:val="ro-RO"/>
              </w:rPr>
              <w:t>LOT 4</w:t>
            </w:r>
          </w:p>
        </w:tc>
        <w:tc>
          <w:tcPr>
            <w:tcW w:w="47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668C6F54" w14:textId="776C8143" w:rsidR="00C920B0" w:rsidRPr="00C35FC4" w:rsidRDefault="00C920B0" w:rsidP="00C920B0">
            <w:pPr>
              <w:jc w:val="center"/>
              <w:rPr>
                <w:rFonts w:ascii="Arial" w:hAnsi="Arial" w:cs="Arial"/>
                <w:b/>
                <w:sz w:val="22"/>
                <w:szCs w:val="22"/>
              </w:rPr>
            </w:pPr>
            <w:r>
              <w:rPr>
                <w:rFonts w:ascii="Arial" w:hAnsi="Arial" w:cs="Arial"/>
                <w:b/>
                <w:sz w:val="22"/>
                <w:szCs w:val="22"/>
              </w:rPr>
              <w:t>Set tuburi quartz</w:t>
            </w:r>
            <w:r w:rsidRPr="00B91E23">
              <w:rPr>
                <w:rFonts w:ascii="Arial" w:hAnsi="Arial" w:cs="Arial"/>
                <w:b/>
                <w:sz w:val="22"/>
                <w:szCs w:val="22"/>
              </w:rPr>
              <w:t>_I</w:t>
            </w:r>
            <w:r w:rsidRPr="00B91E23">
              <w:rPr>
                <w:rFonts w:ascii="Arial" w:hAnsi="Arial" w:cs="Arial"/>
                <w:b/>
                <w:bCs/>
                <w:sz w:val="22"/>
                <w:szCs w:val="22"/>
              </w:rPr>
              <w:t>EEIA</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497C54E" w14:textId="18A7CFF1" w:rsidR="00C920B0" w:rsidRPr="00B91E23" w:rsidRDefault="00C920B0" w:rsidP="00C920B0">
            <w:pPr>
              <w:pStyle w:val="TableContents"/>
              <w:jc w:val="center"/>
              <w:rPr>
                <w:rFonts w:cs="Times New Roman"/>
                <w:b/>
                <w:color w:val="auto"/>
                <w:spacing w:val="-2"/>
                <w:lang w:val="ro-RO"/>
              </w:rPr>
            </w:pPr>
            <w:r w:rsidRPr="00B91E23">
              <w:rPr>
                <w:rFonts w:cs="Times New Roman"/>
                <w:b/>
                <w:color w:val="auto"/>
                <w:spacing w:val="-2"/>
                <w:lang w:val="ro-RO"/>
              </w:rPr>
              <w:t>1 set</w:t>
            </w:r>
          </w:p>
        </w:tc>
        <w:tc>
          <w:tcPr>
            <w:tcW w:w="1350" w:type="dxa"/>
            <w:tcBorders>
              <w:top w:val="single" w:sz="2" w:space="0" w:color="000000"/>
              <w:left w:val="single" w:sz="2" w:space="0" w:color="000000"/>
              <w:bottom w:val="single" w:sz="2" w:space="0" w:color="000000"/>
              <w:right w:val="single" w:sz="2" w:space="0" w:color="000000"/>
            </w:tcBorders>
            <w:vAlign w:val="center"/>
          </w:tcPr>
          <w:p w14:paraId="3D79085E" w14:textId="78E119E7" w:rsidR="00C920B0" w:rsidRDefault="00C920B0" w:rsidP="00C920B0">
            <w:pPr>
              <w:pStyle w:val="TableContents"/>
              <w:jc w:val="center"/>
              <w:rPr>
                <w:rFonts w:cs="Times New Roman"/>
                <w:b/>
                <w:color w:val="auto"/>
                <w:spacing w:val="-2"/>
                <w:lang w:val="ro-RO"/>
              </w:rPr>
            </w:pPr>
            <w:r>
              <w:rPr>
                <w:rFonts w:cs="Times New Roman"/>
                <w:b/>
                <w:color w:val="auto"/>
                <w:spacing w:val="-2"/>
                <w:lang w:val="ro-RO"/>
              </w:rPr>
              <w:t>1810</w:t>
            </w:r>
          </w:p>
        </w:tc>
      </w:tr>
      <w:tr w:rsidR="00C920B0" w:rsidRPr="00E7450A" w14:paraId="01FB0D3F" w14:textId="77777777" w:rsidTr="00405395">
        <w:tc>
          <w:tcPr>
            <w:tcW w:w="537"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59D98D7C" w14:textId="171C9920" w:rsidR="00C920B0" w:rsidRDefault="00C920B0" w:rsidP="00C920B0">
            <w:pPr>
              <w:pStyle w:val="TableContents"/>
              <w:jc w:val="center"/>
              <w:rPr>
                <w:rFonts w:cs="Times New Roman"/>
                <w:b/>
                <w:bCs/>
                <w:color w:val="auto"/>
                <w:lang w:val="ro-RO"/>
              </w:rPr>
            </w:pPr>
            <w:r>
              <w:rPr>
                <w:rFonts w:cs="Times New Roman"/>
                <w:b/>
                <w:bCs/>
                <w:color w:val="auto"/>
                <w:lang w:val="ro-RO"/>
              </w:rPr>
              <w:t>5.</w:t>
            </w:r>
          </w:p>
        </w:tc>
        <w:tc>
          <w:tcPr>
            <w:tcW w:w="1318" w:type="dxa"/>
            <w:tcBorders>
              <w:top w:val="single" w:sz="2" w:space="0" w:color="000000"/>
              <w:left w:val="single" w:sz="2" w:space="0" w:color="000000"/>
              <w:bottom w:val="single" w:sz="2" w:space="0" w:color="000000"/>
              <w:right w:val="single" w:sz="2" w:space="0" w:color="000000"/>
            </w:tcBorders>
            <w:vAlign w:val="center"/>
          </w:tcPr>
          <w:p w14:paraId="0A15A395" w14:textId="631CF643" w:rsidR="00C920B0" w:rsidRDefault="00C920B0" w:rsidP="00C920B0">
            <w:pPr>
              <w:pStyle w:val="TableContents"/>
              <w:jc w:val="center"/>
              <w:rPr>
                <w:rFonts w:cs="Times New Roman"/>
                <w:b/>
                <w:color w:val="auto"/>
                <w:sz w:val="22"/>
                <w:szCs w:val="22"/>
              </w:rPr>
            </w:pPr>
            <w:r>
              <w:rPr>
                <w:rFonts w:cs="Times New Roman"/>
                <w:b/>
                <w:color w:val="auto"/>
                <w:sz w:val="22"/>
                <w:szCs w:val="22"/>
              </w:rPr>
              <w:t>31700000-3</w:t>
            </w:r>
          </w:p>
        </w:tc>
        <w:tc>
          <w:tcPr>
            <w:tcW w:w="99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7B313888" w14:textId="4A1E3DB6" w:rsidR="00C920B0" w:rsidRPr="00B91E23" w:rsidRDefault="00C920B0" w:rsidP="00C920B0">
            <w:pPr>
              <w:pStyle w:val="TableContents"/>
              <w:jc w:val="center"/>
              <w:rPr>
                <w:rFonts w:cs="Times New Roman"/>
                <w:b/>
                <w:bCs/>
                <w:color w:val="auto"/>
                <w:lang w:val="ro-RO"/>
              </w:rPr>
            </w:pPr>
            <w:r>
              <w:rPr>
                <w:rFonts w:cs="Times New Roman"/>
                <w:b/>
                <w:bCs/>
                <w:color w:val="auto"/>
                <w:lang w:val="ro-RO"/>
              </w:rPr>
              <w:t>LOT 5</w:t>
            </w:r>
          </w:p>
        </w:tc>
        <w:tc>
          <w:tcPr>
            <w:tcW w:w="47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14:paraId="2A52BC75" w14:textId="6828F978" w:rsidR="00C920B0" w:rsidRPr="00C35FC4" w:rsidRDefault="00C920B0" w:rsidP="00C920B0">
            <w:pPr>
              <w:jc w:val="center"/>
              <w:rPr>
                <w:rFonts w:ascii="Arial" w:hAnsi="Arial" w:cs="Arial"/>
                <w:b/>
                <w:sz w:val="22"/>
                <w:szCs w:val="22"/>
              </w:rPr>
            </w:pPr>
            <w:r w:rsidRPr="00B91E23">
              <w:rPr>
                <w:rFonts w:ascii="Arial" w:hAnsi="Arial" w:cs="Arial"/>
                <w:b/>
                <w:sz w:val="22"/>
                <w:szCs w:val="22"/>
              </w:rPr>
              <w:t xml:space="preserve">Set accesorii </w:t>
            </w:r>
            <w:r>
              <w:rPr>
                <w:rFonts w:ascii="Arial" w:hAnsi="Arial" w:cs="Arial"/>
                <w:b/>
                <w:sz w:val="22"/>
                <w:szCs w:val="22"/>
              </w:rPr>
              <w:t xml:space="preserve">și material </w:t>
            </w:r>
            <w:r w:rsidRPr="00B91E23">
              <w:rPr>
                <w:rFonts w:ascii="Arial" w:hAnsi="Arial" w:cs="Arial"/>
                <w:b/>
                <w:sz w:val="22"/>
                <w:szCs w:val="22"/>
              </w:rPr>
              <w:t>de laborator_I</w:t>
            </w:r>
            <w:r w:rsidRPr="00B91E23">
              <w:rPr>
                <w:rFonts w:ascii="Arial" w:hAnsi="Arial" w:cs="Arial"/>
                <w:b/>
                <w:bCs/>
                <w:sz w:val="22"/>
                <w:szCs w:val="22"/>
              </w:rPr>
              <w:t>EEIA</w:t>
            </w:r>
          </w:p>
        </w:tc>
        <w:tc>
          <w:tcPr>
            <w:tcW w:w="135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314A281" w14:textId="4B03A998" w:rsidR="00C920B0" w:rsidRPr="00B91E23" w:rsidRDefault="00C920B0" w:rsidP="00C920B0">
            <w:pPr>
              <w:pStyle w:val="TableContents"/>
              <w:jc w:val="center"/>
              <w:rPr>
                <w:rFonts w:cs="Times New Roman"/>
                <w:b/>
                <w:color w:val="auto"/>
                <w:spacing w:val="-2"/>
                <w:lang w:val="ro-RO"/>
              </w:rPr>
            </w:pPr>
            <w:r w:rsidRPr="00B91E23">
              <w:rPr>
                <w:rFonts w:cs="Times New Roman"/>
                <w:b/>
                <w:color w:val="auto"/>
                <w:spacing w:val="-2"/>
                <w:lang w:val="ro-RO"/>
              </w:rPr>
              <w:t>1 set</w:t>
            </w:r>
          </w:p>
        </w:tc>
        <w:tc>
          <w:tcPr>
            <w:tcW w:w="1350" w:type="dxa"/>
            <w:tcBorders>
              <w:top w:val="single" w:sz="2" w:space="0" w:color="000000"/>
              <w:left w:val="single" w:sz="2" w:space="0" w:color="000000"/>
              <w:bottom w:val="single" w:sz="2" w:space="0" w:color="000000"/>
              <w:right w:val="single" w:sz="2" w:space="0" w:color="000000"/>
            </w:tcBorders>
            <w:vAlign w:val="center"/>
          </w:tcPr>
          <w:p w14:paraId="09AB0C14" w14:textId="668E02C2" w:rsidR="00C920B0" w:rsidRDefault="00C920B0" w:rsidP="00C920B0">
            <w:pPr>
              <w:pStyle w:val="TableContents"/>
              <w:jc w:val="center"/>
              <w:rPr>
                <w:rFonts w:cs="Times New Roman"/>
                <w:b/>
                <w:color w:val="auto"/>
                <w:spacing w:val="-2"/>
                <w:lang w:val="ro-RO"/>
              </w:rPr>
            </w:pPr>
            <w:r>
              <w:rPr>
                <w:rFonts w:cs="Times New Roman"/>
                <w:b/>
                <w:color w:val="auto"/>
                <w:spacing w:val="-2"/>
                <w:lang w:val="ro-RO"/>
              </w:rPr>
              <w:t>4876</w:t>
            </w:r>
          </w:p>
        </w:tc>
      </w:tr>
    </w:tbl>
    <w:p w14:paraId="339C259E" w14:textId="77777777" w:rsidR="00070280" w:rsidRDefault="00070280" w:rsidP="003D214E">
      <w:pPr>
        <w:pStyle w:val="Standard"/>
        <w:spacing w:after="240"/>
        <w:ind w:left="547" w:hanging="547"/>
        <w:jc w:val="both"/>
        <w:rPr>
          <w:rFonts w:ascii="Arial" w:hAnsi="Arial" w:cs="Arial"/>
          <w:b/>
          <w:i/>
          <w:color w:val="auto"/>
          <w:lang w:val="ro-RO"/>
        </w:rPr>
      </w:pPr>
    </w:p>
    <w:p w14:paraId="7A5E6FE9" w14:textId="1E2F04E5" w:rsidR="000A5600" w:rsidRDefault="00155B83" w:rsidP="003D214E">
      <w:pPr>
        <w:pStyle w:val="Standard"/>
        <w:spacing w:after="240"/>
        <w:ind w:left="547" w:hanging="547"/>
        <w:jc w:val="both"/>
        <w:rPr>
          <w:rFonts w:ascii="Arial" w:hAnsi="Arial" w:cs="Arial"/>
          <w:b/>
          <w:i/>
          <w:color w:val="auto"/>
          <w:lang w:val="ro-RO"/>
        </w:rPr>
      </w:pPr>
      <w:r w:rsidRPr="00E7450A">
        <w:rPr>
          <w:rFonts w:ascii="Arial" w:hAnsi="Arial" w:cs="Arial"/>
          <w:b/>
          <w:i/>
          <w:color w:val="auto"/>
          <w:lang w:val="ro-RO"/>
        </w:rPr>
        <w:t>Scurtă d</w:t>
      </w:r>
      <w:r w:rsidR="00763B8C" w:rsidRPr="00E7450A">
        <w:rPr>
          <w:rFonts w:ascii="Arial" w:hAnsi="Arial" w:cs="Arial"/>
          <w:b/>
          <w:i/>
          <w:color w:val="auto"/>
          <w:lang w:val="ro-RO"/>
        </w:rPr>
        <w:t>escriere</w:t>
      </w:r>
      <w:r w:rsidRPr="00E7450A">
        <w:rPr>
          <w:rFonts w:ascii="Arial" w:hAnsi="Arial" w:cs="Arial"/>
          <w:b/>
          <w:i/>
          <w:color w:val="auto"/>
          <w:lang w:val="ro-RO"/>
        </w:rPr>
        <w:t xml:space="preserve"> </w:t>
      </w:r>
      <w:r w:rsidR="00763B8C" w:rsidRPr="00E7450A">
        <w:rPr>
          <w:rFonts w:ascii="Arial" w:hAnsi="Arial" w:cs="Arial"/>
          <w:b/>
          <w:i/>
          <w:color w:val="auto"/>
          <w:lang w:val="ro-RO"/>
        </w:rPr>
        <w:t>a contractului de achiziție:</w:t>
      </w:r>
    </w:p>
    <w:p w14:paraId="7C575E24" w14:textId="201CBFB3" w:rsidR="001D1D87" w:rsidRPr="00641271" w:rsidRDefault="00763B8C" w:rsidP="001D1D87">
      <w:pPr>
        <w:pStyle w:val="Standard"/>
        <w:numPr>
          <w:ilvl w:val="0"/>
          <w:numId w:val="94"/>
        </w:numPr>
        <w:jc w:val="both"/>
        <w:rPr>
          <w:rFonts w:ascii="Arial" w:hAnsi="Arial" w:cs="Arial"/>
          <w:b/>
          <w:color w:val="auto"/>
          <w:sz w:val="22"/>
          <w:szCs w:val="22"/>
          <w:lang w:val="it-IT"/>
        </w:rPr>
      </w:pPr>
      <w:r w:rsidRPr="00641271">
        <w:rPr>
          <w:rFonts w:ascii="Arial" w:hAnsi="Arial" w:cs="Arial"/>
          <w:color w:val="auto"/>
          <w:sz w:val="22"/>
          <w:szCs w:val="22"/>
          <w:lang w:val="ro-RO"/>
        </w:rPr>
        <w:t xml:space="preserve">Denumire </w:t>
      </w:r>
      <w:r w:rsidRPr="00641271">
        <w:rPr>
          <w:rFonts w:ascii="Arial" w:hAnsi="Arial" w:cs="Arial"/>
          <w:b/>
          <w:color w:val="auto"/>
          <w:sz w:val="22"/>
          <w:szCs w:val="22"/>
          <w:lang w:val="ro-RO"/>
        </w:rPr>
        <w:t>LOT</w:t>
      </w:r>
      <w:r w:rsidR="00A129E1" w:rsidRPr="00641271">
        <w:rPr>
          <w:rFonts w:ascii="Arial" w:hAnsi="Arial" w:cs="Arial"/>
          <w:b/>
          <w:color w:val="auto"/>
          <w:sz w:val="22"/>
          <w:szCs w:val="22"/>
          <w:lang w:val="ro-RO"/>
        </w:rPr>
        <w:t xml:space="preserve"> </w:t>
      </w:r>
      <w:r w:rsidRPr="00641271">
        <w:rPr>
          <w:rFonts w:ascii="Arial" w:hAnsi="Arial" w:cs="Arial"/>
          <w:b/>
          <w:color w:val="auto"/>
          <w:sz w:val="22"/>
          <w:szCs w:val="22"/>
          <w:lang w:val="ro-RO"/>
        </w:rPr>
        <w:t>1:  ”</w:t>
      </w:r>
      <w:r w:rsidR="00594409" w:rsidRPr="00C35FC4">
        <w:rPr>
          <w:rFonts w:ascii="Arial" w:hAnsi="Arial" w:cs="Arial"/>
          <w:b/>
          <w:sz w:val="22"/>
          <w:szCs w:val="22"/>
        </w:rPr>
        <w:t>Reîncărcare butelie Argon</w:t>
      </w:r>
      <w:r w:rsidR="007B24CA" w:rsidRPr="00722EAA">
        <w:rPr>
          <w:rFonts w:ascii="Arial" w:hAnsi="Arial" w:cs="Arial"/>
          <w:b/>
          <w:sz w:val="22"/>
          <w:szCs w:val="22"/>
        </w:rPr>
        <w:t>_I</w:t>
      </w:r>
      <w:r w:rsidR="007B24CA" w:rsidRPr="00722EAA">
        <w:rPr>
          <w:rFonts w:ascii="Arial" w:hAnsi="Arial" w:cs="Arial"/>
          <w:b/>
          <w:bCs/>
          <w:sz w:val="22"/>
          <w:szCs w:val="22"/>
        </w:rPr>
        <w:t>EEIA</w:t>
      </w:r>
      <w:r w:rsidRPr="00641271">
        <w:rPr>
          <w:rFonts w:ascii="Arial" w:hAnsi="Arial" w:cs="Arial"/>
          <w:b/>
          <w:color w:val="auto"/>
          <w:sz w:val="22"/>
          <w:szCs w:val="22"/>
          <w:lang w:val="it-IT"/>
        </w:rPr>
        <w:t>”</w:t>
      </w:r>
      <w:r w:rsidR="001D1D87" w:rsidRPr="00641271">
        <w:rPr>
          <w:rFonts w:ascii="Arial" w:hAnsi="Arial" w:cs="Arial"/>
          <w:b/>
          <w:color w:val="auto"/>
          <w:sz w:val="22"/>
          <w:szCs w:val="22"/>
          <w:lang w:val="it-IT"/>
        </w:rPr>
        <w:t xml:space="preserve"> </w:t>
      </w:r>
    </w:p>
    <w:p w14:paraId="209E0D4E" w14:textId="5FC6629A" w:rsidR="001D1D87" w:rsidRDefault="001D1D87" w:rsidP="003D214E">
      <w:pPr>
        <w:pStyle w:val="Standard"/>
        <w:spacing w:before="60" w:after="60"/>
        <w:ind w:left="720"/>
        <w:jc w:val="both"/>
        <w:rPr>
          <w:b/>
          <w:bCs/>
          <w:color w:val="auto"/>
          <w:lang w:val="ro-RO"/>
        </w:rPr>
      </w:pPr>
      <w:r w:rsidRPr="001D1D87">
        <w:rPr>
          <w:b/>
          <w:bCs/>
          <w:color w:val="auto"/>
          <w:lang w:val="ro-RO"/>
        </w:rPr>
        <w:t>Valoarea estimată</w:t>
      </w:r>
      <w:r>
        <w:rPr>
          <w:b/>
          <w:bCs/>
          <w:color w:val="auto"/>
          <w:lang w:val="ro-RO"/>
        </w:rPr>
        <w:t xml:space="preserve">: </w:t>
      </w:r>
      <w:r w:rsidR="00594409">
        <w:rPr>
          <w:b/>
          <w:bCs/>
          <w:color w:val="auto"/>
          <w:lang w:val="ro-RO"/>
        </w:rPr>
        <w:t>1000</w:t>
      </w:r>
      <w:r>
        <w:rPr>
          <w:b/>
          <w:bCs/>
          <w:color w:val="auto"/>
          <w:lang w:val="ro-RO"/>
        </w:rPr>
        <w:t xml:space="preserve"> lei fără TVA</w:t>
      </w:r>
    </w:p>
    <w:p w14:paraId="3EFD52F1" w14:textId="73E1AF36" w:rsidR="00763B8C" w:rsidRDefault="00763B8C">
      <w:pPr>
        <w:pStyle w:val="Standard"/>
        <w:ind w:left="540" w:hanging="540"/>
        <w:jc w:val="both"/>
        <w:rPr>
          <w:rFonts w:ascii="Arial" w:hAnsi="Arial" w:cs="Arial"/>
          <w:b/>
          <w:i/>
          <w:color w:val="auto"/>
          <w:sz w:val="22"/>
          <w:szCs w:val="22"/>
          <w:lang w:val="ro-RO"/>
        </w:rPr>
      </w:pPr>
      <w:r w:rsidRPr="00DD6283">
        <w:rPr>
          <w:rFonts w:ascii="Arial" w:hAnsi="Arial" w:cs="Arial"/>
          <w:b/>
          <w:i/>
          <w:color w:val="auto"/>
          <w:sz w:val="22"/>
          <w:szCs w:val="22"/>
          <w:lang w:val="ro-RO"/>
        </w:rPr>
        <w:t>Descriere LOT</w:t>
      </w:r>
      <w:r w:rsidR="00A129E1" w:rsidRPr="00DD6283">
        <w:rPr>
          <w:rFonts w:ascii="Arial" w:hAnsi="Arial" w:cs="Arial"/>
          <w:b/>
          <w:i/>
          <w:color w:val="auto"/>
          <w:sz w:val="22"/>
          <w:szCs w:val="22"/>
          <w:lang w:val="ro-RO"/>
        </w:rPr>
        <w:t xml:space="preserve"> </w:t>
      </w:r>
      <w:r w:rsidRPr="00DD6283">
        <w:rPr>
          <w:rFonts w:ascii="Arial" w:hAnsi="Arial" w:cs="Arial"/>
          <w:b/>
          <w:i/>
          <w:color w:val="auto"/>
          <w:sz w:val="22"/>
          <w:szCs w:val="22"/>
          <w:lang w:val="ro-RO"/>
        </w:rPr>
        <w:t>1:</w:t>
      </w:r>
    </w:p>
    <w:tbl>
      <w:tblPr>
        <w:tblW w:w="10585" w:type="dxa"/>
        <w:tblInd w:w="-688" w:type="dxa"/>
        <w:tblLayout w:type="fixed"/>
        <w:tblCellMar>
          <w:left w:w="10" w:type="dxa"/>
          <w:right w:w="10" w:type="dxa"/>
        </w:tblCellMar>
        <w:tblLook w:val="04A0" w:firstRow="1" w:lastRow="0" w:firstColumn="1" w:lastColumn="0" w:noHBand="0" w:noVBand="1"/>
      </w:tblPr>
      <w:tblGrid>
        <w:gridCol w:w="537"/>
        <w:gridCol w:w="1318"/>
        <w:gridCol w:w="990"/>
        <w:gridCol w:w="5220"/>
        <w:gridCol w:w="990"/>
        <w:gridCol w:w="1530"/>
      </w:tblGrid>
      <w:tr w:rsidR="00E7450A" w:rsidRPr="00E7450A" w14:paraId="3BFF0B9A" w14:textId="5CC9A713" w:rsidTr="00202C96">
        <w:tc>
          <w:tcPr>
            <w:tcW w:w="537"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088AC96A" w14:textId="77777777" w:rsidR="00543922" w:rsidRPr="00C91AD8" w:rsidRDefault="00543922" w:rsidP="00002D10">
            <w:pPr>
              <w:pStyle w:val="TableContents"/>
              <w:jc w:val="center"/>
              <w:rPr>
                <w:bCs/>
                <w:color w:val="auto"/>
                <w:sz w:val="22"/>
                <w:szCs w:val="22"/>
                <w:lang w:val="ro-RO"/>
              </w:rPr>
            </w:pPr>
            <w:r w:rsidRPr="00C91AD8">
              <w:rPr>
                <w:bCs/>
                <w:color w:val="auto"/>
                <w:sz w:val="22"/>
                <w:szCs w:val="22"/>
                <w:lang w:val="ro-RO"/>
              </w:rPr>
              <w:t>Nr. crt.</w:t>
            </w:r>
          </w:p>
        </w:tc>
        <w:tc>
          <w:tcPr>
            <w:tcW w:w="1318" w:type="dxa"/>
            <w:tcBorders>
              <w:top w:val="single" w:sz="2" w:space="0" w:color="000000"/>
              <w:left w:val="single" w:sz="2" w:space="0" w:color="000000"/>
              <w:bottom w:val="single" w:sz="4" w:space="0" w:color="auto"/>
              <w:right w:val="single" w:sz="2" w:space="0" w:color="000000"/>
            </w:tcBorders>
            <w:vAlign w:val="center"/>
          </w:tcPr>
          <w:p w14:paraId="4F5DAADE" w14:textId="77777777" w:rsidR="00543922" w:rsidRPr="00C91AD8" w:rsidRDefault="00543922" w:rsidP="00002D10">
            <w:pPr>
              <w:pStyle w:val="TableContents"/>
              <w:jc w:val="center"/>
              <w:rPr>
                <w:bCs/>
                <w:color w:val="auto"/>
                <w:sz w:val="22"/>
                <w:szCs w:val="22"/>
                <w:lang w:val="ro-RO"/>
              </w:rPr>
            </w:pPr>
            <w:r w:rsidRPr="00C91AD8">
              <w:rPr>
                <w:bCs/>
                <w:color w:val="auto"/>
                <w:sz w:val="22"/>
                <w:szCs w:val="22"/>
                <w:lang w:val="ro-RO"/>
              </w:rPr>
              <w:t>Cod CPV</w:t>
            </w:r>
          </w:p>
        </w:tc>
        <w:tc>
          <w:tcPr>
            <w:tcW w:w="99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5770EBCD" w14:textId="77777777" w:rsidR="00543922" w:rsidRPr="00C91AD8" w:rsidRDefault="00543922" w:rsidP="00002D10">
            <w:pPr>
              <w:pStyle w:val="TableContents"/>
              <w:jc w:val="center"/>
              <w:rPr>
                <w:bCs/>
                <w:color w:val="auto"/>
                <w:sz w:val="22"/>
                <w:szCs w:val="22"/>
                <w:lang w:val="ro-RO"/>
              </w:rPr>
            </w:pPr>
            <w:r w:rsidRPr="00C91AD8">
              <w:rPr>
                <w:bCs/>
                <w:color w:val="auto"/>
                <w:sz w:val="22"/>
                <w:szCs w:val="22"/>
                <w:lang w:val="ro-RO"/>
              </w:rPr>
              <w:t>Număr lot</w:t>
            </w:r>
          </w:p>
        </w:tc>
        <w:tc>
          <w:tcPr>
            <w:tcW w:w="522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2212F98E" w14:textId="59198FCD" w:rsidR="00543922" w:rsidRPr="00C91AD8" w:rsidRDefault="00543922" w:rsidP="00002D10">
            <w:pPr>
              <w:pStyle w:val="TableContents"/>
              <w:jc w:val="center"/>
              <w:rPr>
                <w:bCs/>
                <w:color w:val="auto"/>
                <w:sz w:val="22"/>
                <w:szCs w:val="22"/>
                <w:lang w:val="ro-RO"/>
              </w:rPr>
            </w:pPr>
            <w:r w:rsidRPr="00C91AD8">
              <w:rPr>
                <w:bCs/>
                <w:color w:val="auto"/>
                <w:sz w:val="22"/>
                <w:szCs w:val="22"/>
                <w:lang w:val="ro-RO"/>
              </w:rPr>
              <w:t>Scurtă descriere a produselor lotului</w:t>
            </w:r>
          </w:p>
        </w:tc>
        <w:tc>
          <w:tcPr>
            <w:tcW w:w="990"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4CFC8D82" w14:textId="7478A90C" w:rsidR="00543922" w:rsidRPr="00C91AD8" w:rsidRDefault="00804FE1" w:rsidP="00002D10">
            <w:pPr>
              <w:pStyle w:val="TableContents"/>
              <w:jc w:val="center"/>
              <w:rPr>
                <w:bCs/>
                <w:color w:val="auto"/>
                <w:sz w:val="22"/>
                <w:szCs w:val="22"/>
                <w:lang w:val="ro-RO"/>
              </w:rPr>
            </w:pPr>
            <w:r w:rsidRPr="00C91AD8">
              <w:rPr>
                <w:bCs/>
                <w:color w:val="auto"/>
                <w:sz w:val="22"/>
                <w:szCs w:val="22"/>
                <w:lang w:val="ro-RO"/>
              </w:rPr>
              <w:t>U.M.</w:t>
            </w:r>
          </w:p>
        </w:tc>
        <w:tc>
          <w:tcPr>
            <w:tcW w:w="1530" w:type="dxa"/>
            <w:tcBorders>
              <w:top w:val="single" w:sz="2" w:space="0" w:color="000000"/>
              <w:left w:val="single" w:sz="2" w:space="0" w:color="000000"/>
              <w:bottom w:val="single" w:sz="4" w:space="0" w:color="auto"/>
              <w:right w:val="single" w:sz="2" w:space="0" w:color="000000"/>
            </w:tcBorders>
            <w:vAlign w:val="center"/>
          </w:tcPr>
          <w:p w14:paraId="37C2420B" w14:textId="0D73C6E0" w:rsidR="00543922" w:rsidRPr="00C91AD8" w:rsidRDefault="00804FE1" w:rsidP="00002D10">
            <w:pPr>
              <w:pStyle w:val="TableContents"/>
              <w:jc w:val="center"/>
              <w:rPr>
                <w:bCs/>
                <w:color w:val="auto"/>
                <w:sz w:val="22"/>
                <w:szCs w:val="22"/>
                <w:lang w:val="ro-RO"/>
              </w:rPr>
            </w:pPr>
            <w:r w:rsidRPr="00C91AD8">
              <w:rPr>
                <w:bCs/>
                <w:color w:val="auto"/>
                <w:sz w:val="22"/>
                <w:szCs w:val="22"/>
                <w:lang w:val="ro-RO"/>
              </w:rPr>
              <w:t>Cantitate</w:t>
            </w:r>
          </w:p>
        </w:tc>
      </w:tr>
      <w:tr w:rsidR="009E2FFB" w:rsidRPr="00E7450A" w14:paraId="0144F2D8" w14:textId="77777777" w:rsidTr="000F5F41">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0CCE19A" w14:textId="1CB1D1F2" w:rsidR="009E2FFB" w:rsidRPr="00DF627F" w:rsidRDefault="009E2FFB" w:rsidP="00DB63C4">
            <w:pPr>
              <w:pStyle w:val="TableContents"/>
              <w:jc w:val="center"/>
              <w:rPr>
                <w:b/>
                <w:bCs/>
                <w:color w:val="auto"/>
                <w:sz w:val="22"/>
                <w:szCs w:val="22"/>
                <w:lang w:val="ro-RO"/>
              </w:rPr>
            </w:pPr>
            <w:r w:rsidRPr="00DF627F">
              <w:rPr>
                <w:b/>
                <w:bCs/>
                <w:color w:val="auto"/>
                <w:sz w:val="22"/>
                <w:szCs w:val="22"/>
                <w:lang w:val="ro-RO"/>
              </w:rPr>
              <w:t>1.</w:t>
            </w:r>
          </w:p>
        </w:tc>
        <w:tc>
          <w:tcPr>
            <w:tcW w:w="1318" w:type="dxa"/>
            <w:tcBorders>
              <w:top w:val="single" w:sz="4" w:space="0" w:color="auto"/>
              <w:left w:val="single" w:sz="4" w:space="0" w:color="auto"/>
              <w:bottom w:val="single" w:sz="4" w:space="0" w:color="auto"/>
              <w:right w:val="single" w:sz="4" w:space="0" w:color="auto"/>
            </w:tcBorders>
            <w:vAlign w:val="center"/>
          </w:tcPr>
          <w:p w14:paraId="0EF7AC96" w14:textId="7B0E3E7F" w:rsidR="009E2FFB" w:rsidRPr="00261CE7" w:rsidRDefault="00594409" w:rsidP="00DB63C4">
            <w:pPr>
              <w:ind w:left="-71" w:right="-109"/>
              <w:jc w:val="center"/>
              <w:rPr>
                <w:b/>
                <w:sz w:val="22"/>
                <w:szCs w:val="22"/>
              </w:rPr>
            </w:pPr>
            <w:r>
              <w:rPr>
                <w:rFonts w:cs="Times New Roman"/>
                <w:b/>
                <w:sz w:val="22"/>
                <w:szCs w:val="22"/>
              </w:rPr>
              <w:t>24111100-6</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EA4AF96" w14:textId="35BB56E9" w:rsidR="009E2FFB" w:rsidRPr="00261CE7" w:rsidRDefault="009E2FFB" w:rsidP="00DB63C4">
            <w:pPr>
              <w:pStyle w:val="TableContents"/>
              <w:jc w:val="center"/>
              <w:rPr>
                <w:b/>
                <w:bCs/>
                <w:color w:val="auto"/>
                <w:sz w:val="22"/>
                <w:szCs w:val="22"/>
                <w:lang w:val="ro-RO"/>
              </w:rPr>
            </w:pPr>
            <w:r w:rsidRPr="00261CE7">
              <w:rPr>
                <w:b/>
                <w:bCs/>
                <w:color w:val="auto"/>
                <w:sz w:val="22"/>
                <w:szCs w:val="22"/>
                <w:lang w:val="ro-RO"/>
              </w:rPr>
              <w:t>LOT 1</w:t>
            </w:r>
            <w:r>
              <w:rPr>
                <w:b/>
                <w:bCs/>
                <w:color w:val="auto"/>
                <w:sz w:val="22"/>
                <w:szCs w:val="22"/>
                <w:lang w:val="ro-RO"/>
              </w:rPr>
              <w:t>.1</w:t>
            </w:r>
          </w:p>
        </w:tc>
        <w:tc>
          <w:tcPr>
            <w:tcW w:w="522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EF0F712" w14:textId="0253C504" w:rsidR="009E2FFB" w:rsidRPr="00594409" w:rsidRDefault="00594409" w:rsidP="00594409">
            <w:pPr>
              <w:jc w:val="center"/>
              <w:rPr>
                <w:b/>
                <w:i/>
                <w:sz w:val="20"/>
                <w:szCs w:val="20"/>
              </w:rPr>
            </w:pPr>
            <w:r w:rsidRPr="00594409">
              <w:rPr>
                <w:b/>
                <w:i/>
                <w:sz w:val="20"/>
                <w:szCs w:val="20"/>
              </w:rPr>
              <w:t>Reîncărcare butelie Ar</w:t>
            </w:r>
            <w:r>
              <w:rPr>
                <w:b/>
                <w:i/>
                <w:sz w:val="20"/>
                <w:szCs w:val="20"/>
              </w:rPr>
              <w:t>,</w:t>
            </w:r>
            <w:r w:rsidRPr="00594409">
              <w:rPr>
                <w:b/>
                <w:i/>
                <w:sz w:val="20"/>
                <w:szCs w:val="20"/>
              </w:rPr>
              <w:t xml:space="preserve"> 50L</w:t>
            </w:r>
            <w:r>
              <w:rPr>
                <w:b/>
                <w:i/>
                <w:sz w:val="20"/>
                <w:szCs w:val="20"/>
              </w:rPr>
              <w:t>,</w:t>
            </w:r>
            <w:r w:rsidRPr="00594409">
              <w:rPr>
                <w:b/>
                <w:i/>
                <w:sz w:val="20"/>
                <w:szCs w:val="20"/>
              </w:rPr>
              <w:t xml:space="preserve"> puritate 4.8.</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D431E65" w14:textId="787E554F" w:rsidR="009E2FFB" w:rsidRPr="00DF627F" w:rsidRDefault="009E2FFB" w:rsidP="00DB63C4">
            <w:pPr>
              <w:pStyle w:val="TableContents"/>
              <w:jc w:val="center"/>
              <w:rPr>
                <w:rFonts w:cs="Calibri"/>
                <w:b/>
                <w:color w:val="auto"/>
                <w:spacing w:val="-2"/>
                <w:sz w:val="22"/>
                <w:szCs w:val="22"/>
                <w:lang w:val="ro-RO"/>
              </w:rPr>
            </w:pPr>
            <w:r w:rsidRPr="006256F5">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32F1CCA7" w14:textId="28B432FC" w:rsidR="009E2FFB" w:rsidRPr="00DF627F" w:rsidRDefault="009E2FFB" w:rsidP="00594409">
            <w:pPr>
              <w:pStyle w:val="TableContents"/>
              <w:jc w:val="center"/>
              <w:rPr>
                <w:rFonts w:cs="Calibri"/>
                <w:b/>
                <w:color w:val="auto"/>
                <w:spacing w:val="-2"/>
                <w:sz w:val="22"/>
                <w:szCs w:val="22"/>
                <w:lang w:val="ro-RO"/>
              </w:rPr>
            </w:pPr>
            <w:r>
              <w:rPr>
                <w:rFonts w:cs="Calibri"/>
                <w:b/>
                <w:sz w:val="22"/>
                <w:szCs w:val="22"/>
              </w:rPr>
              <w:t>1</w:t>
            </w:r>
          </w:p>
        </w:tc>
      </w:tr>
    </w:tbl>
    <w:p w14:paraId="5D8CA0C5" w14:textId="28C6B2F8" w:rsidR="000C539F" w:rsidRDefault="000C539F" w:rsidP="001D1D87">
      <w:pPr>
        <w:pStyle w:val="Standard"/>
        <w:ind w:left="360"/>
        <w:jc w:val="both"/>
        <w:rPr>
          <w:rFonts w:ascii="Arial" w:hAnsi="Arial" w:cs="Arial"/>
          <w:color w:val="auto"/>
          <w:sz w:val="22"/>
          <w:szCs w:val="22"/>
          <w:lang w:val="ro-RO"/>
        </w:rPr>
      </w:pPr>
    </w:p>
    <w:p w14:paraId="69CCA52B" w14:textId="17B650BD" w:rsidR="00666089" w:rsidRDefault="00666089" w:rsidP="001D1D87">
      <w:pPr>
        <w:pStyle w:val="Standard"/>
        <w:ind w:left="360"/>
        <w:jc w:val="both"/>
        <w:rPr>
          <w:rFonts w:ascii="Arial" w:hAnsi="Arial" w:cs="Arial"/>
          <w:color w:val="auto"/>
          <w:sz w:val="22"/>
          <w:szCs w:val="22"/>
          <w:lang w:val="ro-RO"/>
        </w:rPr>
      </w:pPr>
    </w:p>
    <w:p w14:paraId="48442B91" w14:textId="7D56F390" w:rsidR="00666089" w:rsidRDefault="00666089" w:rsidP="001D1D87">
      <w:pPr>
        <w:pStyle w:val="Standard"/>
        <w:ind w:left="360"/>
        <w:jc w:val="both"/>
        <w:rPr>
          <w:rFonts w:ascii="Arial" w:hAnsi="Arial" w:cs="Arial"/>
          <w:color w:val="auto"/>
          <w:sz w:val="22"/>
          <w:szCs w:val="22"/>
          <w:lang w:val="ro-RO"/>
        </w:rPr>
      </w:pPr>
    </w:p>
    <w:p w14:paraId="0BCAD347" w14:textId="77777777" w:rsidR="00666089" w:rsidRDefault="00666089" w:rsidP="001D1D87">
      <w:pPr>
        <w:pStyle w:val="Standard"/>
        <w:ind w:left="360"/>
        <w:jc w:val="both"/>
        <w:rPr>
          <w:rFonts w:ascii="Arial" w:hAnsi="Arial" w:cs="Arial"/>
          <w:color w:val="auto"/>
          <w:sz w:val="22"/>
          <w:szCs w:val="22"/>
          <w:lang w:val="ro-RO"/>
        </w:rPr>
      </w:pPr>
    </w:p>
    <w:p w14:paraId="485CCF11" w14:textId="77777777" w:rsidR="00640DF2" w:rsidRDefault="00640DF2" w:rsidP="001D1D87">
      <w:pPr>
        <w:pStyle w:val="Standard"/>
        <w:ind w:left="360"/>
        <w:jc w:val="both"/>
        <w:rPr>
          <w:rFonts w:ascii="Arial" w:hAnsi="Arial" w:cs="Arial"/>
          <w:color w:val="auto"/>
          <w:sz w:val="22"/>
          <w:szCs w:val="22"/>
          <w:lang w:val="ro-RO"/>
        </w:rPr>
      </w:pPr>
    </w:p>
    <w:p w14:paraId="7A0447DE" w14:textId="1E45C23C" w:rsidR="002137D7" w:rsidRPr="003D7454" w:rsidRDefault="00804FE1" w:rsidP="003D7454">
      <w:pPr>
        <w:pStyle w:val="Standard"/>
        <w:numPr>
          <w:ilvl w:val="0"/>
          <w:numId w:val="94"/>
        </w:numPr>
        <w:jc w:val="both"/>
        <w:rPr>
          <w:rFonts w:ascii="Arial" w:hAnsi="Arial" w:cs="Arial"/>
          <w:b/>
          <w:color w:val="auto"/>
          <w:sz w:val="22"/>
          <w:szCs w:val="22"/>
          <w:lang w:val="it-IT"/>
        </w:rPr>
      </w:pPr>
      <w:r w:rsidRPr="003D7454">
        <w:rPr>
          <w:rFonts w:ascii="Arial" w:hAnsi="Arial" w:cs="Arial"/>
          <w:color w:val="auto"/>
          <w:sz w:val="22"/>
          <w:szCs w:val="22"/>
          <w:lang w:val="ro-RO"/>
        </w:rPr>
        <w:t xml:space="preserve">Denumire </w:t>
      </w:r>
      <w:r w:rsidRPr="003D7454">
        <w:rPr>
          <w:rFonts w:ascii="Arial" w:hAnsi="Arial" w:cs="Arial"/>
          <w:b/>
          <w:color w:val="auto"/>
          <w:sz w:val="22"/>
          <w:szCs w:val="22"/>
          <w:lang w:val="ro-RO"/>
        </w:rPr>
        <w:t xml:space="preserve">LOT </w:t>
      </w:r>
      <w:r w:rsidR="001D1D87" w:rsidRPr="003D7454">
        <w:rPr>
          <w:rFonts w:ascii="Arial" w:hAnsi="Arial" w:cs="Arial"/>
          <w:b/>
          <w:color w:val="auto"/>
          <w:sz w:val="22"/>
          <w:szCs w:val="22"/>
          <w:lang w:val="ro-RO"/>
        </w:rPr>
        <w:t>2</w:t>
      </w:r>
      <w:r w:rsidRPr="003D7454">
        <w:rPr>
          <w:rFonts w:ascii="Arial" w:hAnsi="Arial" w:cs="Arial"/>
          <w:b/>
          <w:color w:val="auto"/>
          <w:sz w:val="22"/>
          <w:szCs w:val="22"/>
          <w:lang w:val="ro-RO"/>
        </w:rPr>
        <w:t xml:space="preserve">:  </w:t>
      </w:r>
      <w:r w:rsidR="002137D7" w:rsidRPr="003D7454">
        <w:rPr>
          <w:rFonts w:ascii="Arial" w:hAnsi="Arial" w:cs="Arial"/>
          <w:b/>
          <w:color w:val="auto"/>
          <w:sz w:val="22"/>
          <w:szCs w:val="22"/>
          <w:lang w:val="ro-RO"/>
        </w:rPr>
        <w:t>”</w:t>
      </w:r>
      <w:r w:rsidR="00C920B0">
        <w:rPr>
          <w:rFonts w:ascii="Arial" w:hAnsi="Arial" w:cs="Arial"/>
          <w:b/>
          <w:color w:val="auto"/>
          <w:sz w:val="22"/>
          <w:szCs w:val="22"/>
          <w:lang w:val="ro-RO"/>
        </w:rPr>
        <w:t>Set p</w:t>
      </w:r>
      <w:r w:rsidR="00105FE0" w:rsidRPr="00C35FC4">
        <w:rPr>
          <w:rFonts w:ascii="Arial" w:hAnsi="Arial" w:cs="Arial"/>
          <w:b/>
          <w:sz w:val="22"/>
          <w:szCs w:val="22"/>
        </w:rPr>
        <w:t>omp</w:t>
      </w:r>
      <w:r w:rsidR="00C920B0">
        <w:rPr>
          <w:rFonts w:ascii="Arial" w:hAnsi="Arial" w:cs="Arial"/>
          <w:b/>
          <w:sz w:val="22"/>
          <w:szCs w:val="22"/>
        </w:rPr>
        <w:t>e</w:t>
      </w:r>
      <w:r w:rsidR="00DB63C4" w:rsidRPr="008F247E">
        <w:rPr>
          <w:rFonts w:ascii="Arial" w:hAnsi="Arial" w:cs="Arial"/>
          <w:b/>
          <w:color w:val="auto"/>
          <w:sz w:val="22"/>
          <w:szCs w:val="22"/>
        </w:rPr>
        <w:t>_I</w:t>
      </w:r>
      <w:r w:rsidR="00DB63C4" w:rsidRPr="008F247E">
        <w:rPr>
          <w:rFonts w:ascii="Arial" w:hAnsi="Arial" w:cs="Arial"/>
          <w:b/>
          <w:bCs/>
          <w:color w:val="auto"/>
          <w:sz w:val="22"/>
          <w:szCs w:val="22"/>
        </w:rPr>
        <w:t>EEIA</w:t>
      </w:r>
      <w:r w:rsidR="002137D7" w:rsidRPr="003D7454">
        <w:rPr>
          <w:rFonts w:ascii="Arial" w:hAnsi="Arial" w:cs="Arial"/>
          <w:b/>
          <w:color w:val="auto"/>
          <w:sz w:val="22"/>
          <w:szCs w:val="22"/>
          <w:lang w:val="it-IT"/>
        </w:rPr>
        <w:t>”</w:t>
      </w:r>
    </w:p>
    <w:p w14:paraId="1145F900" w14:textId="7D6B87DA" w:rsidR="002137D7" w:rsidRPr="001D1D87" w:rsidRDefault="002137D7" w:rsidP="003D214E">
      <w:pPr>
        <w:pStyle w:val="Standard"/>
        <w:spacing w:before="60" w:after="60"/>
        <w:ind w:left="720"/>
        <w:jc w:val="both"/>
        <w:rPr>
          <w:rFonts w:ascii="Arial" w:hAnsi="Arial" w:cs="Arial"/>
          <w:b/>
          <w:color w:val="auto"/>
          <w:sz w:val="22"/>
          <w:szCs w:val="22"/>
          <w:lang w:val="it-IT"/>
        </w:rPr>
      </w:pPr>
      <w:r w:rsidRPr="001D1D87">
        <w:rPr>
          <w:b/>
          <w:bCs/>
          <w:color w:val="auto"/>
          <w:lang w:val="ro-RO"/>
        </w:rPr>
        <w:t>Valoarea estimată</w:t>
      </w:r>
      <w:r>
        <w:rPr>
          <w:b/>
          <w:bCs/>
          <w:color w:val="auto"/>
          <w:lang w:val="ro-RO"/>
        </w:rPr>
        <w:t xml:space="preserve">: </w:t>
      </w:r>
      <w:r w:rsidR="00C920B0">
        <w:rPr>
          <w:b/>
          <w:bCs/>
          <w:color w:val="auto"/>
          <w:lang w:val="ro-RO"/>
        </w:rPr>
        <w:t>4711</w:t>
      </w:r>
      <w:r>
        <w:rPr>
          <w:b/>
          <w:bCs/>
          <w:color w:val="auto"/>
          <w:lang w:val="ro-RO"/>
        </w:rPr>
        <w:t xml:space="preserve"> lei fără TVA</w:t>
      </w:r>
    </w:p>
    <w:p w14:paraId="446E3776" w14:textId="5F4C5746" w:rsidR="002137D7" w:rsidRDefault="002137D7" w:rsidP="002137D7">
      <w:pPr>
        <w:pStyle w:val="Standard"/>
        <w:jc w:val="both"/>
        <w:rPr>
          <w:rFonts w:ascii="Arial" w:hAnsi="Arial" w:cs="Arial"/>
          <w:b/>
          <w:i/>
          <w:color w:val="auto"/>
          <w:sz w:val="22"/>
          <w:szCs w:val="22"/>
          <w:lang w:val="ro-RO"/>
        </w:rPr>
      </w:pPr>
      <w:r w:rsidRPr="00DD6283">
        <w:rPr>
          <w:rFonts w:ascii="Arial" w:hAnsi="Arial" w:cs="Arial"/>
          <w:b/>
          <w:i/>
          <w:color w:val="auto"/>
          <w:sz w:val="22"/>
          <w:szCs w:val="22"/>
          <w:lang w:val="ro-RO"/>
        </w:rPr>
        <w:t xml:space="preserve">Descriere LOT </w:t>
      </w:r>
      <w:r>
        <w:rPr>
          <w:rFonts w:ascii="Arial" w:hAnsi="Arial" w:cs="Arial"/>
          <w:b/>
          <w:i/>
          <w:color w:val="auto"/>
          <w:sz w:val="22"/>
          <w:szCs w:val="22"/>
          <w:lang w:val="ro-RO"/>
        </w:rPr>
        <w:t>2</w:t>
      </w:r>
      <w:r w:rsidRPr="00DD6283">
        <w:rPr>
          <w:rFonts w:ascii="Arial" w:hAnsi="Arial" w:cs="Arial"/>
          <w:b/>
          <w:i/>
          <w:color w:val="auto"/>
          <w:sz w:val="22"/>
          <w:szCs w:val="22"/>
          <w:lang w:val="ro-RO"/>
        </w:rPr>
        <w:t>:</w:t>
      </w:r>
    </w:p>
    <w:tbl>
      <w:tblPr>
        <w:tblW w:w="10045" w:type="dxa"/>
        <w:tblInd w:w="-688" w:type="dxa"/>
        <w:tblLayout w:type="fixed"/>
        <w:tblCellMar>
          <w:left w:w="10" w:type="dxa"/>
          <w:right w:w="10" w:type="dxa"/>
        </w:tblCellMar>
        <w:tblLook w:val="04A0" w:firstRow="1" w:lastRow="0" w:firstColumn="1" w:lastColumn="0" w:noHBand="0" w:noVBand="1"/>
      </w:tblPr>
      <w:tblGrid>
        <w:gridCol w:w="537"/>
        <w:gridCol w:w="1318"/>
        <w:gridCol w:w="990"/>
        <w:gridCol w:w="4680"/>
        <w:gridCol w:w="990"/>
        <w:gridCol w:w="1530"/>
      </w:tblGrid>
      <w:tr w:rsidR="002137D7" w:rsidRPr="00E7450A" w14:paraId="60B63E08" w14:textId="77777777" w:rsidTr="00673504">
        <w:tc>
          <w:tcPr>
            <w:tcW w:w="537"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53528820" w14:textId="77777777" w:rsidR="002137D7" w:rsidRPr="00C91AD8" w:rsidRDefault="002137D7" w:rsidP="00673504">
            <w:pPr>
              <w:pStyle w:val="TableContents"/>
              <w:jc w:val="center"/>
              <w:rPr>
                <w:bCs/>
                <w:color w:val="auto"/>
                <w:sz w:val="22"/>
                <w:szCs w:val="22"/>
                <w:lang w:val="ro-RO"/>
              </w:rPr>
            </w:pPr>
            <w:r w:rsidRPr="00C91AD8">
              <w:rPr>
                <w:bCs/>
                <w:color w:val="auto"/>
                <w:sz w:val="22"/>
                <w:szCs w:val="22"/>
                <w:lang w:val="ro-RO"/>
              </w:rPr>
              <w:t>Nr. crt.</w:t>
            </w:r>
          </w:p>
        </w:tc>
        <w:tc>
          <w:tcPr>
            <w:tcW w:w="1318" w:type="dxa"/>
            <w:tcBorders>
              <w:top w:val="single" w:sz="2" w:space="0" w:color="000000"/>
              <w:left w:val="single" w:sz="2" w:space="0" w:color="000000"/>
              <w:bottom w:val="single" w:sz="4" w:space="0" w:color="auto"/>
              <w:right w:val="single" w:sz="2" w:space="0" w:color="000000"/>
            </w:tcBorders>
            <w:vAlign w:val="center"/>
          </w:tcPr>
          <w:p w14:paraId="203D20CC" w14:textId="77777777" w:rsidR="002137D7" w:rsidRPr="00C91AD8" w:rsidRDefault="002137D7" w:rsidP="00673504">
            <w:pPr>
              <w:pStyle w:val="TableContents"/>
              <w:jc w:val="center"/>
              <w:rPr>
                <w:bCs/>
                <w:color w:val="auto"/>
                <w:sz w:val="22"/>
                <w:szCs w:val="22"/>
                <w:lang w:val="ro-RO"/>
              </w:rPr>
            </w:pPr>
            <w:r w:rsidRPr="00C91AD8">
              <w:rPr>
                <w:bCs/>
                <w:color w:val="auto"/>
                <w:sz w:val="22"/>
                <w:szCs w:val="22"/>
                <w:lang w:val="ro-RO"/>
              </w:rPr>
              <w:t>Cod CPV</w:t>
            </w:r>
          </w:p>
        </w:tc>
        <w:tc>
          <w:tcPr>
            <w:tcW w:w="99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641FFE89" w14:textId="77777777" w:rsidR="002137D7" w:rsidRPr="00C91AD8" w:rsidRDefault="002137D7" w:rsidP="00673504">
            <w:pPr>
              <w:pStyle w:val="TableContents"/>
              <w:jc w:val="center"/>
              <w:rPr>
                <w:bCs/>
                <w:color w:val="auto"/>
                <w:sz w:val="22"/>
                <w:szCs w:val="22"/>
                <w:lang w:val="ro-RO"/>
              </w:rPr>
            </w:pPr>
            <w:r w:rsidRPr="00C91AD8">
              <w:rPr>
                <w:bCs/>
                <w:color w:val="auto"/>
                <w:sz w:val="22"/>
                <w:szCs w:val="22"/>
                <w:lang w:val="ro-RO"/>
              </w:rPr>
              <w:t>Număr lot</w:t>
            </w:r>
          </w:p>
        </w:tc>
        <w:tc>
          <w:tcPr>
            <w:tcW w:w="468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3A74B219" w14:textId="77777777" w:rsidR="002137D7" w:rsidRPr="00C91AD8" w:rsidRDefault="002137D7" w:rsidP="00673504">
            <w:pPr>
              <w:pStyle w:val="TableContents"/>
              <w:jc w:val="center"/>
              <w:rPr>
                <w:bCs/>
                <w:color w:val="auto"/>
                <w:sz w:val="22"/>
                <w:szCs w:val="22"/>
                <w:lang w:val="ro-RO"/>
              </w:rPr>
            </w:pPr>
            <w:r w:rsidRPr="00C91AD8">
              <w:rPr>
                <w:bCs/>
                <w:color w:val="auto"/>
                <w:sz w:val="22"/>
                <w:szCs w:val="22"/>
                <w:lang w:val="ro-RO"/>
              </w:rPr>
              <w:t>Scurtă descriere a produselor lotului</w:t>
            </w:r>
          </w:p>
        </w:tc>
        <w:tc>
          <w:tcPr>
            <w:tcW w:w="990"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9E14B3D" w14:textId="77777777" w:rsidR="002137D7" w:rsidRPr="00C91AD8" w:rsidRDefault="002137D7" w:rsidP="00673504">
            <w:pPr>
              <w:pStyle w:val="TableContents"/>
              <w:jc w:val="center"/>
              <w:rPr>
                <w:bCs/>
                <w:color w:val="auto"/>
                <w:sz w:val="22"/>
                <w:szCs w:val="22"/>
                <w:lang w:val="ro-RO"/>
              </w:rPr>
            </w:pPr>
            <w:r w:rsidRPr="00C91AD8">
              <w:rPr>
                <w:bCs/>
                <w:color w:val="auto"/>
                <w:sz w:val="22"/>
                <w:szCs w:val="22"/>
                <w:lang w:val="ro-RO"/>
              </w:rPr>
              <w:t>U.M.</w:t>
            </w:r>
          </w:p>
        </w:tc>
        <w:tc>
          <w:tcPr>
            <w:tcW w:w="1530" w:type="dxa"/>
            <w:tcBorders>
              <w:top w:val="single" w:sz="2" w:space="0" w:color="000000"/>
              <w:left w:val="single" w:sz="2" w:space="0" w:color="000000"/>
              <w:bottom w:val="single" w:sz="4" w:space="0" w:color="auto"/>
              <w:right w:val="single" w:sz="2" w:space="0" w:color="000000"/>
            </w:tcBorders>
            <w:vAlign w:val="center"/>
          </w:tcPr>
          <w:p w14:paraId="43103B0D" w14:textId="77777777" w:rsidR="002137D7" w:rsidRPr="00C91AD8" w:rsidRDefault="002137D7" w:rsidP="00673504">
            <w:pPr>
              <w:pStyle w:val="TableContents"/>
              <w:jc w:val="center"/>
              <w:rPr>
                <w:bCs/>
                <w:color w:val="auto"/>
                <w:sz w:val="22"/>
                <w:szCs w:val="22"/>
                <w:lang w:val="ro-RO"/>
              </w:rPr>
            </w:pPr>
            <w:r w:rsidRPr="00C91AD8">
              <w:rPr>
                <w:bCs/>
                <w:color w:val="auto"/>
                <w:sz w:val="22"/>
                <w:szCs w:val="22"/>
                <w:lang w:val="ro-RO"/>
              </w:rPr>
              <w:t>Cantitate</w:t>
            </w:r>
          </w:p>
        </w:tc>
      </w:tr>
      <w:tr w:rsidR="002137D7" w:rsidRPr="00E7450A" w14:paraId="0A4CAA8E" w14:textId="77777777" w:rsidTr="00673504">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A76B0B7" w14:textId="77777777" w:rsidR="002137D7" w:rsidRPr="00804FE1" w:rsidRDefault="002137D7" w:rsidP="00DB63C4">
            <w:pPr>
              <w:pStyle w:val="TableContents"/>
              <w:jc w:val="center"/>
              <w:rPr>
                <w:b/>
                <w:bCs/>
                <w:color w:val="auto"/>
                <w:sz w:val="22"/>
                <w:szCs w:val="22"/>
                <w:lang w:val="ro-RO"/>
              </w:rPr>
            </w:pPr>
            <w:r w:rsidRPr="00804FE1">
              <w:rPr>
                <w:b/>
                <w:bCs/>
                <w:color w:val="auto"/>
                <w:sz w:val="22"/>
                <w:szCs w:val="22"/>
                <w:lang w:val="ro-RO"/>
              </w:rPr>
              <w:t>1.</w:t>
            </w:r>
          </w:p>
        </w:tc>
        <w:tc>
          <w:tcPr>
            <w:tcW w:w="1318" w:type="dxa"/>
            <w:tcBorders>
              <w:top w:val="single" w:sz="4" w:space="0" w:color="auto"/>
              <w:left w:val="single" w:sz="4" w:space="0" w:color="auto"/>
              <w:bottom w:val="single" w:sz="4" w:space="0" w:color="auto"/>
              <w:right w:val="single" w:sz="4" w:space="0" w:color="auto"/>
            </w:tcBorders>
            <w:vAlign w:val="center"/>
          </w:tcPr>
          <w:p w14:paraId="46664754" w14:textId="08AC7F78" w:rsidR="002137D7" w:rsidRPr="00DB63C4" w:rsidRDefault="00105FE0" w:rsidP="00105FE0">
            <w:pPr>
              <w:ind w:left="-71" w:right="-109"/>
              <w:jc w:val="center"/>
              <w:rPr>
                <w:b/>
                <w:sz w:val="22"/>
                <w:szCs w:val="22"/>
              </w:rPr>
            </w:pPr>
            <w:r>
              <w:rPr>
                <w:rFonts w:cs="Times New Roman"/>
                <w:b/>
                <w:sz w:val="22"/>
                <w:szCs w:val="22"/>
              </w:rPr>
              <w:t>42122000-0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CCB3C1A" w14:textId="50A66B56" w:rsidR="002137D7" w:rsidRPr="00804FE1" w:rsidRDefault="002137D7" w:rsidP="00DB63C4">
            <w:pPr>
              <w:pStyle w:val="TableContents"/>
              <w:jc w:val="center"/>
              <w:rPr>
                <w:b/>
                <w:bCs/>
                <w:color w:val="auto"/>
                <w:sz w:val="22"/>
                <w:szCs w:val="22"/>
                <w:lang w:val="ro-RO"/>
              </w:rPr>
            </w:pPr>
            <w:r w:rsidRPr="00804FE1">
              <w:rPr>
                <w:b/>
                <w:bCs/>
                <w:color w:val="auto"/>
                <w:sz w:val="22"/>
                <w:szCs w:val="22"/>
                <w:lang w:val="ro-RO"/>
              </w:rPr>
              <w:t xml:space="preserve">LOT </w:t>
            </w:r>
            <w:r>
              <w:rPr>
                <w:b/>
                <w:bCs/>
                <w:color w:val="auto"/>
                <w:sz w:val="22"/>
                <w:szCs w:val="22"/>
                <w:lang w:val="ro-RO"/>
              </w:rPr>
              <w:t>2</w:t>
            </w:r>
            <w:r w:rsidR="00DB63C4">
              <w:rPr>
                <w:b/>
                <w:bCs/>
                <w:color w:val="auto"/>
                <w:sz w:val="22"/>
                <w:szCs w:val="22"/>
                <w:lang w:val="ro-RO"/>
              </w:rPr>
              <w:t>.1</w:t>
            </w:r>
            <w:r>
              <w:rPr>
                <w:b/>
                <w:bCs/>
                <w:color w:val="auto"/>
                <w:sz w:val="22"/>
                <w:szCs w:val="22"/>
                <w:lang w:val="ro-RO"/>
              </w:rPr>
              <w:t xml:space="preserve"> </w:t>
            </w:r>
          </w:p>
        </w:tc>
        <w:tc>
          <w:tcPr>
            <w:tcW w:w="46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BCDA26F" w14:textId="13765391" w:rsidR="002137D7" w:rsidRPr="00105FE0" w:rsidRDefault="00105FE0" w:rsidP="00105FE0">
            <w:pPr>
              <w:jc w:val="center"/>
              <w:rPr>
                <w:b/>
                <w:i/>
                <w:sz w:val="20"/>
                <w:szCs w:val="20"/>
              </w:rPr>
            </w:pPr>
            <w:r w:rsidRPr="00105FE0">
              <w:rPr>
                <w:b/>
                <w:i/>
                <w:sz w:val="20"/>
                <w:szCs w:val="20"/>
              </w:rPr>
              <w:t>Pompă de vid cu membrană, 200 mbar, 20 l/min.</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ADD793B" w14:textId="77777777" w:rsidR="002137D7" w:rsidRPr="00804FE1" w:rsidRDefault="002137D7" w:rsidP="00DB63C4">
            <w:pPr>
              <w:pStyle w:val="TableContents"/>
              <w:jc w:val="center"/>
              <w:rPr>
                <w:rFonts w:cs="Calibri"/>
                <w:b/>
                <w:color w:val="auto"/>
                <w:spacing w:val="-2"/>
                <w:sz w:val="22"/>
                <w:szCs w:val="22"/>
                <w:lang w:val="ro-RO"/>
              </w:rPr>
            </w:pPr>
            <w:r w:rsidRPr="00804FE1">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3D809E7B" w14:textId="77777777" w:rsidR="002137D7" w:rsidRPr="00804FE1" w:rsidRDefault="002137D7" w:rsidP="00DB63C4">
            <w:pPr>
              <w:pStyle w:val="TableContents"/>
              <w:jc w:val="center"/>
              <w:rPr>
                <w:rFonts w:cs="Calibri"/>
                <w:b/>
                <w:color w:val="auto"/>
                <w:spacing w:val="-2"/>
                <w:sz w:val="22"/>
                <w:szCs w:val="22"/>
                <w:lang w:val="ro-RO"/>
              </w:rPr>
            </w:pPr>
            <w:r>
              <w:rPr>
                <w:rFonts w:cs="Calibri"/>
                <w:b/>
                <w:sz w:val="22"/>
                <w:szCs w:val="22"/>
              </w:rPr>
              <w:t>1</w:t>
            </w:r>
          </w:p>
        </w:tc>
      </w:tr>
      <w:tr w:rsidR="00C920B0" w:rsidRPr="00E7450A" w14:paraId="2CE1D0E8" w14:textId="77777777" w:rsidTr="00673504">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D62023B" w14:textId="476D303E" w:rsidR="00C920B0" w:rsidRPr="00804FE1" w:rsidRDefault="00C920B0" w:rsidP="00C920B0">
            <w:pPr>
              <w:pStyle w:val="TableContents"/>
              <w:jc w:val="center"/>
              <w:rPr>
                <w:b/>
                <w:bCs/>
                <w:color w:val="auto"/>
                <w:sz w:val="22"/>
                <w:szCs w:val="22"/>
                <w:lang w:val="ro-RO"/>
              </w:rPr>
            </w:pPr>
            <w:r>
              <w:rPr>
                <w:b/>
                <w:bCs/>
                <w:color w:val="auto"/>
                <w:sz w:val="22"/>
                <w:szCs w:val="22"/>
                <w:lang w:val="ro-RO"/>
              </w:rPr>
              <w:t>2.</w:t>
            </w:r>
          </w:p>
        </w:tc>
        <w:tc>
          <w:tcPr>
            <w:tcW w:w="1318" w:type="dxa"/>
            <w:tcBorders>
              <w:top w:val="single" w:sz="4" w:space="0" w:color="auto"/>
              <w:left w:val="single" w:sz="4" w:space="0" w:color="auto"/>
              <w:bottom w:val="single" w:sz="4" w:space="0" w:color="auto"/>
              <w:right w:val="single" w:sz="4" w:space="0" w:color="auto"/>
            </w:tcBorders>
            <w:vAlign w:val="center"/>
          </w:tcPr>
          <w:p w14:paraId="03FC3D7F" w14:textId="1015513E" w:rsidR="00C920B0" w:rsidRDefault="00C920B0" w:rsidP="00C920B0">
            <w:pPr>
              <w:ind w:left="-71" w:right="-109"/>
              <w:jc w:val="center"/>
              <w:rPr>
                <w:rFonts w:cs="Times New Roman"/>
                <w:b/>
                <w:sz w:val="22"/>
                <w:szCs w:val="22"/>
              </w:rPr>
            </w:pPr>
            <w:r>
              <w:rPr>
                <w:rFonts w:cs="Times New Roman"/>
                <w:b/>
                <w:sz w:val="22"/>
                <w:szCs w:val="22"/>
              </w:rPr>
              <w:t>42122000-0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ECFDD1E" w14:textId="09BEF02C" w:rsidR="00C920B0" w:rsidRPr="00804FE1" w:rsidRDefault="00C920B0" w:rsidP="00C920B0">
            <w:pPr>
              <w:pStyle w:val="TableContents"/>
              <w:jc w:val="center"/>
              <w:rPr>
                <w:b/>
                <w:bCs/>
                <w:color w:val="auto"/>
                <w:sz w:val="22"/>
                <w:szCs w:val="22"/>
                <w:lang w:val="ro-RO"/>
              </w:rPr>
            </w:pPr>
            <w:r w:rsidRPr="00804FE1">
              <w:rPr>
                <w:b/>
                <w:bCs/>
                <w:color w:val="auto"/>
                <w:sz w:val="22"/>
                <w:szCs w:val="22"/>
                <w:lang w:val="ro-RO"/>
              </w:rPr>
              <w:t xml:space="preserve">LOT </w:t>
            </w:r>
            <w:r>
              <w:rPr>
                <w:b/>
                <w:bCs/>
                <w:color w:val="auto"/>
                <w:sz w:val="22"/>
                <w:szCs w:val="22"/>
                <w:lang w:val="ro-RO"/>
              </w:rPr>
              <w:t xml:space="preserve">2.2 </w:t>
            </w:r>
          </w:p>
        </w:tc>
        <w:tc>
          <w:tcPr>
            <w:tcW w:w="46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762B9A5" w14:textId="4668ABB8" w:rsidR="00C920B0" w:rsidRPr="00105FE0" w:rsidRDefault="00C920B0" w:rsidP="00C920B0">
            <w:pPr>
              <w:jc w:val="center"/>
              <w:rPr>
                <w:b/>
                <w:i/>
                <w:sz w:val="20"/>
                <w:szCs w:val="20"/>
              </w:rPr>
            </w:pPr>
            <w:r w:rsidRPr="00105FE0">
              <w:rPr>
                <w:b/>
                <w:i/>
                <w:sz w:val="20"/>
                <w:szCs w:val="20"/>
              </w:rPr>
              <w:t>Pompă peristaltică digitală de dozare RX- 6 l/h-1bar.</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1789839" w14:textId="5A37E84F" w:rsidR="00C920B0" w:rsidRPr="00804FE1" w:rsidRDefault="00C920B0" w:rsidP="00C920B0">
            <w:pPr>
              <w:pStyle w:val="TableContents"/>
              <w:jc w:val="center"/>
              <w:rPr>
                <w:rFonts w:cs="Calibri"/>
                <w:b/>
                <w:sz w:val="22"/>
                <w:szCs w:val="22"/>
              </w:rPr>
            </w:pPr>
            <w:r w:rsidRPr="00804FE1">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3A74C622" w14:textId="2DD811CB" w:rsidR="00C920B0" w:rsidRDefault="00C920B0" w:rsidP="00C920B0">
            <w:pPr>
              <w:pStyle w:val="TableContents"/>
              <w:jc w:val="center"/>
              <w:rPr>
                <w:rFonts w:cs="Calibri"/>
                <w:b/>
                <w:sz w:val="22"/>
                <w:szCs w:val="22"/>
              </w:rPr>
            </w:pPr>
            <w:r>
              <w:rPr>
                <w:rFonts w:cs="Calibri"/>
                <w:b/>
                <w:sz w:val="22"/>
                <w:szCs w:val="22"/>
              </w:rPr>
              <w:t>1</w:t>
            </w:r>
          </w:p>
        </w:tc>
      </w:tr>
    </w:tbl>
    <w:p w14:paraId="612A6B68" w14:textId="303032C0" w:rsidR="00C920B0" w:rsidRDefault="00C920B0" w:rsidP="00C920B0">
      <w:pPr>
        <w:pStyle w:val="Standard"/>
        <w:spacing w:before="180"/>
        <w:ind w:left="720"/>
        <w:jc w:val="both"/>
        <w:rPr>
          <w:rFonts w:ascii="Arial" w:hAnsi="Arial" w:cs="Arial"/>
          <w:b/>
          <w:color w:val="auto"/>
          <w:sz w:val="22"/>
          <w:szCs w:val="22"/>
          <w:lang w:val="it-IT"/>
        </w:rPr>
      </w:pPr>
    </w:p>
    <w:p w14:paraId="4417CA1D" w14:textId="77777777" w:rsidR="00640DF2" w:rsidRPr="00C920B0" w:rsidRDefault="00640DF2" w:rsidP="00C920B0">
      <w:pPr>
        <w:pStyle w:val="Standard"/>
        <w:spacing w:before="180"/>
        <w:ind w:left="720"/>
        <w:jc w:val="both"/>
        <w:rPr>
          <w:rFonts w:ascii="Arial" w:hAnsi="Arial" w:cs="Arial"/>
          <w:b/>
          <w:color w:val="auto"/>
          <w:sz w:val="22"/>
          <w:szCs w:val="22"/>
          <w:lang w:val="it-IT"/>
        </w:rPr>
      </w:pPr>
    </w:p>
    <w:p w14:paraId="06ABBD37" w14:textId="409D8D6F" w:rsidR="00590182" w:rsidRPr="00A81B13" w:rsidRDefault="00DF627F" w:rsidP="00A96EF1">
      <w:pPr>
        <w:pStyle w:val="Standard"/>
        <w:numPr>
          <w:ilvl w:val="0"/>
          <w:numId w:val="95"/>
        </w:numPr>
        <w:spacing w:before="180"/>
        <w:jc w:val="both"/>
        <w:rPr>
          <w:rFonts w:ascii="Arial" w:hAnsi="Arial" w:cs="Arial"/>
          <w:b/>
          <w:color w:val="auto"/>
          <w:sz w:val="22"/>
          <w:szCs w:val="22"/>
          <w:lang w:val="it-IT"/>
        </w:rPr>
      </w:pPr>
      <w:r w:rsidRPr="00A81B13">
        <w:rPr>
          <w:rFonts w:cs="Times New Roman"/>
          <w:color w:val="auto"/>
          <w:sz w:val="22"/>
          <w:szCs w:val="22"/>
          <w:lang w:val="ro-RO"/>
        </w:rPr>
        <w:t xml:space="preserve">Denumire </w:t>
      </w:r>
      <w:r w:rsidR="007A2867" w:rsidRPr="00A81B13">
        <w:rPr>
          <w:rFonts w:ascii="Arial" w:hAnsi="Arial" w:cs="Arial"/>
          <w:b/>
          <w:color w:val="auto"/>
          <w:sz w:val="22"/>
          <w:szCs w:val="22"/>
          <w:lang w:val="ro-RO"/>
        </w:rPr>
        <w:t xml:space="preserve">LOT 3:  </w:t>
      </w:r>
      <w:r w:rsidR="00590182" w:rsidRPr="00A81B13">
        <w:rPr>
          <w:rFonts w:ascii="Arial" w:hAnsi="Arial" w:cs="Arial"/>
          <w:b/>
          <w:color w:val="auto"/>
          <w:sz w:val="22"/>
          <w:szCs w:val="22"/>
          <w:lang w:val="ro-RO"/>
        </w:rPr>
        <w:t>”</w:t>
      </w:r>
      <w:r w:rsidR="00C920B0">
        <w:rPr>
          <w:rFonts w:ascii="Arial" w:hAnsi="Arial" w:cs="Arial"/>
          <w:b/>
          <w:color w:val="auto"/>
          <w:sz w:val="22"/>
          <w:szCs w:val="22"/>
          <w:lang w:val="ro-RO"/>
        </w:rPr>
        <w:t>Set</w:t>
      </w:r>
      <w:r w:rsidR="00C920B0" w:rsidRPr="00C920B0">
        <w:rPr>
          <w:rFonts w:ascii="Arial" w:hAnsi="Arial" w:cs="Arial"/>
          <w:b/>
          <w:sz w:val="22"/>
          <w:szCs w:val="22"/>
        </w:rPr>
        <w:t xml:space="preserve"> </w:t>
      </w:r>
      <w:r w:rsidR="00C920B0">
        <w:rPr>
          <w:rFonts w:ascii="Arial" w:hAnsi="Arial" w:cs="Arial"/>
          <w:b/>
          <w:sz w:val="22"/>
          <w:szCs w:val="22"/>
        </w:rPr>
        <w:t>echipamente de laborator</w:t>
      </w:r>
      <w:r w:rsidR="00105FE0" w:rsidRPr="00C35FC4">
        <w:rPr>
          <w:rFonts w:ascii="Arial" w:hAnsi="Arial" w:cs="Arial"/>
          <w:b/>
          <w:sz w:val="22"/>
          <w:szCs w:val="22"/>
        </w:rPr>
        <w:t>_I</w:t>
      </w:r>
      <w:r w:rsidR="00105FE0" w:rsidRPr="00C35FC4">
        <w:rPr>
          <w:rFonts w:ascii="Arial" w:hAnsi="Arial" w:cs="Arial"/>
          <w:b/>
          <w:bCs/>
          <w:sz w:val="22"/>
          <w:szCs w:val="22"/>
        </w:rPr>
        <w:t>EEIA</w:t>
      </w:r>
      <w:r w:rsidR="00590182" w:rsidRPr="00A81B13">
        <w:rPr>
          <w:rFonts w:ascii="Arial" w:hAnsi="Arial" w:cs="Arial"/>
          <w:b/>
          <w:color w:val="auto"/>
          <w:sz w:val="22"/>
          <w:szCs w:val="22"/>
          <w:lang w:val="it-IT"/>
        </w:rPr>
        <w:t>”</w:t>
      </w:r>
    </w:p>
    <w:p w14:paraId="0586AA92" w14:textId="64EBFCE2" w:rsidR="00590182" w:rsidRDefault="00590182" w:rsidP="003D214E">
      <w:pPr>
        <w:pStyle w:val="Standard"/>
        <w:spacing w:before="60" w:after="60"/>
        <w:jc w:val="both"/>
        <w:rPr>
          <w:rFonts w:ascii="Arial" w:hAnsi="Arial" w:cs="Arial"/>
          <w:b/>
          <w:i/>
          <w:color w:val="auto"/>
          <w:sz w:val="22"/>
          <w:szCs w:val="22"/>
          <w:lang w:val="ro-RO"/>
        </w:rPr>
      </w:pPr>
      <w:r>
        <w:rPr>
          <w:b/>
          <w:bCs/>
          <w:color w:val="auto"/>
          <w:lang w:val="ro-RO"/>
        </w:rPr>
        <w:t xml:space="preserve">            </w:t>
      </w:r>
      <w:r w:rsidRPr="001D1D87">
        <w:rPr>
          <w:b/>
          <w:bCs/>
          <w:color w:val="auto"/>
          <w:lang w:val="ro-RO"/>
        </w:rPr>
        <w:t>Valoarea estimată</w:t>
      </w:r>
      <w:r>
        <w:rPr>
          <w:b/>
          <w:bCs/>
          <w:color w:val="auto"/>
          <w:lang w:val="ro-RO"/>
        </w:rPr>
        <w:t xml:space="preserve">: </w:t>
      </w:r>
      <w:r w:rsidR="00C920B0">
        <w:rPr>
          <w:b/>
          <w:bCs/>
          <w:color w:val="auto"/>
          <w:lang w:val="ro-RO"/>
        </w:rPr>
        <w:t>4545</w:t>
      </w:r>
      <w:r>
        <w:rPr>
          <w:b/>
          <w:bCs/>
          <w:color w:val="auto"/>
          <w:lang w:val="ro-RO"/>
        </w:rPr>
        <w:t xml:space="preserve"> lei fără TVA</w:t>
      </w:r>
      <w:r w:rsidRPr="00FF7346">
        <w:rPr>
          <w:rFonts w:ascii="Arial" w:hAnsi="Arial" w:cs="Arial"/>
          <w:b/>
          <w:i/>
          <w:color w:val="auto"/>
          <w:sz w:val="22"/>
          <w:szCs w:val="22"/>
          <w:lang w:val="ro-RO"/>
        </w:rPr>
        <w:t xml:space="preserve"> </w:t>
      </w:r>
    </w:p>
    <w:p w14:paraId="1A4A5060" w14:textId="77777777" w:rsidR="00590182" w:rsidRDefault="00590182" w:rsidP="00590182">
      <w:pPr>
        <w:pStyle w:val="Standard"/>
        <w:jc w:val="both"/>
        <w:rPr>
          <w:rFonts w:ascii="Arial" w:hAnsi="Arial" w:cs="Arial"/>
          <w:b/>
          <w:i/>
          <w:color w:val="auto"/>
          <w:sz w:val="22"/>
          <w:szCs w:val="22"/>
          <w:lang w:val="ro-RO"/>
        </w:rPr>
      </w:pPr>
      <w:r w:rsidRPr="00DD6283">
        <w:rPr>
          <w:rFonts w:ascii="Arial" w:hAnsi="Arial" w:cs="Arial"/>
          <w:b/>
          <w:i/>
          <w:color w:val="auto"/>
          <w:sz w:val="22"/>
          <w:szCs w:val="22"/>
          <w:lang w:val="ro-RO"/>
        </w:rPr>
        <w:t xml:space="preserve">Descriere LOT </w:t>
      </w:r>
      <w:r>
        <w:rPr>
          <w:rFonts w:ascii="Arial" w:hAnsi="Arial" w:cs="Arial"/>
          <w:b/>
          <w:i/>
          <w:color w:val="auto"/>
          <w:sz w:val="22"/>
          <w:szCs w:val="22"/>
          <w:lang w:val="ro-RO"/>
        </w:rPr>
        <w:t>3</w:t>
      </w:r>
      <w:r w:rsidRPr="00DD6283">
        <w:rPr>
          <w:rFonts w:ascii="Arial" w:hAnsi="Arial" w:cs="Arial"/>
          <w:b/>
          <w:i/>
          <w:color w:val="auto"/>
          <w:sz w:val="22"/>
          <w:szCs w:val="22"/>
          <w:lang w:val="ro-RO"/>
        </w:rPr>
        <w:t>:</w:t>
      </w:r>
    </w:p>
    <w:tbl>
      <w:tblPr>
        <w:tblW w:w="9775" w:type="dxa"/>
        <w:tblInd w:w="-688" w:type="dxa"/>
        <w:tblLayout w:type="fixed"/>
        <w:tblCellMar>
          <w:left w:w="10" w:type="dxa"/>
          <w:right w:w="10" w:type="dxa"/>
        </w:tblCellMar>
        <w:tblLook w:val="04A0" w:firstRow="1" w:lastRow="0" w:firstColumn="1" w:lastColumn="0" w:noHBand="0" w:noVBand="1"/>
      </w:tblPr>
      <w:tblGrid>
        <w:gridCol w:w="537"/>
        <w:gridCol w:w="1318"/>
        <w:gridCol w:w="1080"/>
        <w:gridCol w:w="4590"/>
        <w:gridCol w:w="1080"/>
        <w:gridCol w:w="1170"/>
      </w:tblGrid>
      <w:tr w:rsidR="00590182" w:rsidRPr="00C91AD8" w14:paraId="4DB69E9D" w14:textId="77777777" w:rsidTr="00113C9E">
        <w:tc>
          <w:tcPr>
            <w:tcW w:w="537"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2FFA223B"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Nr. crt.</w:t>
            </w:r>
          </w:p>
        </w:tc>
        <w:tc>
          <w:tcPr>
            <w:tcW w:w="1318" w:type="dxa"/>
            <w:tcBorders>
              <w:top w:val="single" w:sz="2" w:space="0" w:color="000000"/>
              <w:left w:val="single" w:sz="2" w:space="0" w:color="000000"/>
              <w:bottom w:val="single" w:sz="4" w:space="0" w:color="auto"/>
              <w:right w:val="single" w:sz="2" w:space="0" w:color="000000"/>
            </w:tcBorders>
            <w:vAlign w:val="center"/>
          </w:tcPr>
          <w:p w14:paraId="2A00037B"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Cod CPV</w:t>
            </w:r>
          </w:p>
        </w:tc>
        <w:tc>
          <w:tcPr>
            <w:tcW w:w="108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5D925B8D"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Număr lot</w:t>
            </w:r>
          </w:p>
        </w:tc>
        <w:tc>
          <w:tcPr>
            <w:tcW w:w="459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52CF1034"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Scurtă descriere a produselor lotului</w:t>
            </w:r>
          </w:p>
        </w:tc>
        <w:tc>
          <w:tcPr>
            <w:tcW w:w="1080"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6CAD8EE1"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U.M.</w:t>
            </w:r>
          </w:p>
        </w:tc>
        <w:tc>
          <w:tcPr>
            <w:tcW w:w="1170" w:type="dxa"/>
            <w:tcBorders>
              <w:top w:val="single" w:sz="2" w:space="0" w:color="000000"/>
              <w:left w:val="single" w:sz="2" w:space="0" w:color="000000"/>
              <w:bottom w:val="single" w:sz="4" w:space="0" w:color="auto"/>
              <w:right w:val="single" w:sz="2" w:space="0" w:color="000000"/>
            </w:tcBorders>
            <w:vAlign w:val="center"/>
          </w:tcPr>
          <w:p w14:paraId="594F2E78"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Cantitate</w:t>
            </w:r>
          </w:p>
        </w:tc>
      </w:tr>
      <w:tr w:rsidR="00C74D69" w:rsidRPr="00804FE1" w14:paraId="23BEA232" w14:textId="77777777" w:rsidTr="00113C9E">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1EFD1E3" w14:textId="77777777" w:rsidR="00C74D69" w:rsidRPr="00E12CAB" w:rsidRDefault="00C74D69" w:rsidP="00C74D69">
            <w:pPr>
              <w:pStyle w:val="TableContents"/>
              <w:jc w:val="center"/>
              <w:rPr>
                <w:b/>
                <w:bCs/>
                <w:color w:val="auto"/>
                <w:sz w:val="22"/>
                <w:szCs w:val="22"/>
                <w:lang w:val="ro-RO"/>
              </w:rPr>
            </w:pPr>
            <w:r w:rsidRPr="00E12CAB">
              <w:rPr>
                <w:b/>
                <w:bCs/>
                <w:color w:val="auto"/>
                <w:sz w:val="22"/>
                <w:szCs w:val="22"/>
                <w:lang w:val="ro-RO"/>
              </w:rPr>
              <w:t>1.</w:t>
            </w:r>
          </w:p>
        </w:tc>
        <w:tc>
          <w:tcPr>
            <w:tcW w:w="1318" w:type="dxa"/>
            <w:tcBorders>
              <w:top w:val="single" w:sz="4" w:space="0" w:color="auto"/>
              <w:left w:val="single" w:sz="4" w:space="0" w:color="auto"/>
              <w:bottom w:val="single" w:sz="4" w:space="0" w:color="auto"/>
              <w:right w:val="single" w:sz="4" w:space="0" w:color="auto"/>
            </w:tcBorders>
            <w:vAlign w:val="center"/>
          </w:tcPr>
          <w:p w14:paraId="1853DE0A" w14:textId="08F7321F" w:rsidR="00C74D69" w:rsidRPr="00E12CAB" w:rsidRDefault="00C920B0" w:rsidP="00C74D69">
            <w:pPr>
              <w:ind w:left="-71" w:right="-109"/>
              <w:jc w:val="center"/>
              <w:rPr>
                <w:b/>
                <w:sz w:val="22"/>
                <w:szCs w:val="22"/>
              </w:rPr>
            </w:pPr>
            <w:r>
              <w:rPr>
                <w:rFonts w:cs="Times New Roman"/>
                <w:b/>
                <w:sz w:val="22"/>
                <w:szCs w:val="22"/>
              </w:rPr>
              <w:t>38429000-8</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479E0C0" w14:textId="49645290" w:rsidR="00C74D69" w:rsidRPr="00E12CAB" w:rsidRDefault="00C74D69" w:rsidP="00C74D69">
            <w:pPr>
              <w:pStyle w:val="TableContents"/>
              <w:jc w:val="center"/>
              <w:rPr>
                <w:b/>
                <w:bCs/>
                <w:color w:val="auto"/>
                <w:sz w:val="22"/>
                <w:szCs w:val="22"/>
                <w:lang w:val="ro-RO"/>
              </w:rPr>
            </w:pPr>
            <w:r>
              <w:rPr>
                <w:b/>
                <w:bCs/>
                <w:color w:val="auto"/>
                <w:sz w:val="22"/>
                <w:szCs w:val="22"/>
                <w:lang w:val="ro-RO"/>
              </w:rPr>
              <w:t>LOT 3.1</w:t>
            </w:r>
            <w:r w:rsidRPr="00E12CAB">
              <w:rPr>
                <w:b/>
                <w:bCs/>
                <w:color w:val="auto"/>
                <w:sz w:val="22"/>
                <w:szCs w:val="22"/>
                <w:lang w:val="ro-RO"/>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2B00BA7" w14:textId="2BE0A207" w:rsidR="00C74D69" w:rsidRPr="00C920B0" w:rsidRDefault="00C920B0" w:rsidP="00105FE0">
            <w:pPr>
              <w:jc w:val="center"/>
              <w:rPr>
                <w:b/>
                <w:i/>
                <w:sz w:val="20"/>
                <w:szCs w:val="20"/>
              </w:rPr>
            </w:pPr>
            <w:r w:rsidRPr="00C920B0">
              <w:rPr>
                <w:rFonts w:cs="Times New Roman"/>
                <w:b/>
                <w:i/>
                <w:sz w:val="20"/>
                <w:szCs w:val="20"/>
              </w:rPr>
              <w:t>Rotametru digital debit gaz</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6BBE0B5" w14:textId="77777777" w:rsidR="00C74D69" w:rsidRPr="00E12CAB" w:rsidRDefault="00C74D69" w:rsidP="00C74D69">
            <w:pPr>
              <w:pStyle w:val="TableContents"/>
              <w:jc w:val="center"/>
              <w:rPr>
                <w:rFonts w:cs="Calibri"/>
                <w:b/>
                <w:color w:val="auto"/>
                <w:spacing w:val="-2"/>
                <w:sz w:val="22"/>
                <w:szCs w:val="22"/>
                <w:lang w:val="ro-RO"/>
              </w:rPr>
            </w:pPr>
            <w:r w:rsidRPr="00E12CAB">
              <w:rPr>
                <w:rFonts w:cs="Calibri"/>
                <w:b/>
                <w:sz w:val="22"/>
                <w:szCs w:val="22"/>
              </w:rPr>
              <w:t>Buc.</w:t>
            </w:r>
          </w:p>
        </w:tc>
        <w:tc>
          <w:tcPr>
            <w:tcW w:w="1170" w:type="dxa"/>
            <w:tcBorders>
              <w:top w:val="single" w:sz="4" w:space="0" w:color="auto"/>
              <w:left w:val="single" w:sz="4" w:space="0" w:color="auto"/>
              <w:bottom w:val="single" w:sz="4" w:space="0" w:color="auto"/>
              <w:right w:val="single" w:sz="4" w:space="0" w:color="auto"/>
            </w:tcBorders>
            <w:vAlign w:val="center"/>
          </w:tcPr>
          <w:p w14:paraId="10A84DD5" w14:textId="547E9405" w:rsidR="00C74D69" w:rsidRPr="00E12CAB" w:rsidRDefault="00C74D69" w:rsidP="00C74D69">
            <w:pPr>
              <w:pStyle w:val="TableContents"/>
              <w:jc w:val="center"/>
              <w:rPr>
                <w:rFonts w:cs="Calibri"/>
                <w:b/>
                <w:color w:val="auto"/>
                <w:spacing w:val="-2"/>
                <w:sz w:val="22"/>
                <w:szCs w:val="22"/>
                <w:lang w:val="ro-RO"/>
              </w:rPr>
            </w:pPr>
            <w:r>
              <w:rPr>
                <w:rFonts w:cs="Calibri"/>
                <w:b/>
                <w:sz w:val="22"/>
                <w:szCs w:val="22"/>
              </w:rPr>
              <w:t>1</w:t>
            </w:r>
          </w:p>
        </w:tc>
      </w:tr>
      <w:tr w:rsidR="00C920B0" w:rsidRPr="00804FE1" w14:paraId="443546AB" w14:textId="77777777" w:rsidTr="00113C9E">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10AEE19" w14:textId="277E15B4" w:rsidR="00C920B0" w:rsidRPr="00E12CAB" w:rsidRDefault="00C920B0" w:rsidP="00C920B0">
            <w:pPr>
              <w:pStyle w:val="TableContents"/>
              <w:jc w:val="center"/>
              <w:rPr>
                <w:b/>
                <w:bCs/>
                <w:color w:val="auto"/>
                <w:sz w:val="22"/>
                <w:szCs w:val="22"/>
                <w:lang w:val="ro-RO"/>
              </w:rPr>
            </w:pPr>
            <w:r>
              <w:rPr>
                <w:b/>
                <w:bCs/>
                <w:color w:val="auto"/>
                <w:sz w:val="22"/>
                <w:szCs w:val="22"/>
                <w:lang w:val="ro-RO"/>
              </w:rPr>
              <w:t>2.</w:t>
            </w:r>
          </w:p>
        </w:tc>
        <w:tc>
          <w:tcPr>
            <w:tcW w:w="1318" w:type="dxa"/>
            <w:tcBorders>
              <w:top w:val="single" w:sz="4" w:space="0" w:color="auto"/>
              <w:left w:val="single" w:sz="4" w:space="0" w:color="auto"/>
              <w:bottom w:val="single" w:sz="4" w:space="0" w:color="auto"/>
              <w:right w:val="single" w:sz="4" w:space="0" w:color="auto"/>
            </w:tcBorders>
            <w:vAlign w:val="center"/>
          </w:tcPr>
          <w:p w14:paraId="2B5D23D4" w14:textId="3E0F1C80" w:rsidR="00C920B0" w:rsidRDefault="009949B6" w:rsidP="00C920B0">
            <w:pPr>
              <w:ind w:left="-71" w:right="-109"/>
              <w:jc w:val="center"/>
              <w:rPr>
                <w:rFonts w:cs="Times New Roman"/>
                <w:b/>
                <w:sz w:val="22"/>
                <w:szCs w:val="22"/>
              </w:rPr>
            </w:pPr>
            <w:r>
              <w:rPr>
                <w:rFonts w:cs="Times New Roman"/>
                <w:b/>
                <w:sz w:val="22"/>
                <w:szCs w:val="22"/>
              </w:rPr>
              <w:t>38300000-8</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F345854" w14:textId="042ED652" w:rsidR="00C920B0" w:rsidRDefault="00C920B0" w:rsidP="00C920B0">
            <w:pPr>
              <w:pStyle w:val="TableContents"/>
              <w:jc w:val="center"/>
              <w:rPr>
                <w:b/>
                <w:bCs/>
                <w:color w:val="auto"/>
                <w:sz w:val="22"/>
                <w:szCs w:val="22"/>
                <w:lang w:val="ro-RO"/>
              </w:rPr>
            </w:pPr>
            <w:r>
              <w:rPr>
                <w:b/>
                <w:bCs/>
                <w:color w:val="auto"/>
                <w:sz w:val="22"/>
                <w:szCs w:val="22"/>
                <w:lang w:val="ro-RO"/>
              </w:rPr>
              <w:t>LOT 3.2</w:t>
            </w:r>
            <w:r w:rsidRPr="00E12CAB">
              <w:rPr>
                <w:b/>
                <w:bCs/>
                <w:color w:val="auto"/>
                <w:sz w:val="22"/>
                <w:szCs w:val="22"/>
                <w:lang w:val="ro-RO"/>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62D5FF7" w14:textId="15C85B6C" w:rsidR="00C920B0" w:rsidRPr="00105FE0" w:rsidRDefault="009949B6" w:rsidP="00C920B0">
            <w:pPr>
              <w:jc w:val="center"/>
              <w:rPr>
                <w:b/>
                <w:i/>
                <w:sz w:val="20"/>
                <w:szCs w:val="20"/>
              </w:rPr>
            </w:pPr>
            <w:r w:rsidRPr="00105FE0">
              <w:rPr>
                <w:b/>
                <w:i/>
                <w:color w:val="000000"/>
                <w:sz w:val="20"/>
                <w:szCs w:val="20"/>
              </w:rPr>
              <w:t>Aparat de măsură a concentrației de oxigen 0-100 %.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5C74B38" w14:textId="25D618EA" w:rsidR="00C920B0" w:rsidRPr="00E12CAB" w:rsidRDefault="00C920B0" w:rsidP="00C920B0">
            <w:pPr>
              <w:pStyle w:val="TableContents"/>
              <w:jc w:val="center"/>
              <w:rPr>
                <w:rFonts w:cs="Calibri"/>
                <w:b/>
                <w:sz w:val="22"/>
                <w:szCs w:val="22"/>
              </w:rPr>
            </w:pPr>
            <w:r w:rsidRPr="00E12CAB">
              <w:rPr>
                <w:rFonts w:cs="Calibri"/>
                <w:b/>
                <w:sz w:val="22"/>
                <w:szCs w:val="22"/>
              </w:rPr>
              <w:t>Buc.</w:t>
            </w:r>
          </w:p>
        </w:tc>
        <w:tc>
          <w:tcPr>
            <w:tcW w:w="1170" w:type="dxa"/>
            <w:tcBorders>
              <w:top w:val="single" w:sz="4" w:space="0" w:color="auto"/>
              <w:left w:val="single" w:sz="4" w:space="0" w:color="auto"/>
              <w:bottom w:val="single" w:sz="4" w:space="0" w:color="auto"/>
              <w:right w:val="single" w:sz="4" w:space="0" w:color="auto"/>
            </w:tcBorders>
            <w:vAlign w:val="center"/>
          </w:tcPr>
          <w:p w14:paraId="199D5792" w14:textId="21869F8D" w:rsidR="00C920B0" w:rsidRDefault="00C920B0" w:rsidP="00C920B0">
            <w:pPr>
              <w:pStyle w:val="TableContents"/>
              <w:jc w:val="center"/>
              <w:rPr>
                <w:rFonts w:cs="Calibri"/>
                <w:b/>
                <w:sz w:val="22"/>
                <w:szCs w:val="22"/>
              </w:rPr>
            </w:pPr>
            <w:r>
              <w:rPr>
                <w:rFonts w:cs="Calibri"/>
                <w:b/>
                <w:sz w:val="22"/>
                <w:szCs w:val="22"/>
              </w:rPr>
              <w:t>1</w:t>
            </w:r>
          </w:p>
        </w:tc>
      </w:tr>
    </w:tbl>
    <w:p w14:paraId="404AAF24" w14:textId="7399C78C" w:rsidR="0034224E" w:rsidRDefault="0034224E" w:rsidP="007148DD">
      <w:pPr>
        <w:pStyle w:val="Standard"/>
        <w:ind w:left="720"/>
        <w:jc w:val="both"/>
        <w:rPr>
          <w:rFonts w:ascii="Arial" w:hAnsi="Arial" w:cs="Arial"/>
          <w:b/>
          <w:color w:val="auto"/>
          <w:sz w:val="22"/>
          <w:szCs w:val="22"/>
          <w:lang w:val="it-IT"/>
        </w:rPr>
      </w:pPr>
    </w:p>
    <w:p w14:paraId="6CC37D0C" w14:textId="43E27689" w:rsidR="001C2A74" w:rsidRDefault="001C2A74" w:rsidP="007148DD">
      <w:pPr>
        <w:pStyle w:val="Standard"/>
        <w:ind w:left="720"/>
        <w:jc w:val="both"/>
        <w:rPr>
          <w:rFonts w:ascii="Arial" w:hAnsi="Arial" w:cs="Arial"/>
          <w:b/>
          <w:color w:val="auto"/>
          <w:sz w:val="22"/>
          <w:szCs w:val="22"/>
          <w:lang w:val="it-IT"/>
        </w:rPr>
      </w:pPr>
    </w:p>
    <w:p w14:paraId="61EA4D3E" w14:textId="1F005143" w:rsidR="00640DF2" w:rsidRDefault="00640DF2" w:rsidP="007148DD">
      <w:pPr>
        <w:pStyle w:val="Standard"/>
        <w:ind w:left="720"/>
        <w:jc w:val="both"/>
        <w:rPr>
          <w:rFonts w:ascii="Arial" w:hAnsi="Arial" w:cs="Arial"/>
          <w:b/>
          <w:color w:val="auto"/>
          <w:sz w:val="22"/>
          <w:szCs w:val="22"/>
          <w:lang w:val="it-IT"/>
        </w:rPr>
      </w:pPr>
    </w:p>
    <w:p w14:paraId="6A3A3082" w14:textId="0F78E5CA" w:rsidR="00640DF2" w:rsidRDefault="00640DF2" w:rsidP="007148DD">
      <w:pPr>
        <w:pStyle w:val="Standard"/>
        <w:ind w:left="720"/>
        <w:jc w:val="both"/>
        <w:rPr>
          <w:rFonts w:ascii="Arial" w:hAnsi="Arial" w:cs="Arial"/>
          <w:b/>
          <w:color w:val="auto"/>
          <w:sz w:val="22"/>
          <w:szCs w:val="22"/>
          <w:lang w:val="it-IT"/>
        </w:rPr>
      </w:pPr>
    </w:p>
    <w:p w14:paraId="317B2350" w14:textId="2C317DCF" w:rsidR="00590182" w:rsidRPr="00C37B1E" w:rsidRDefault="00A81B13" w:rsidP="00A96EF1">
      <w:pPr>
        <w:pStyle w:val="Standard"/>
        <w:numPr>
          <w:ilvl w:val="0"/>
          <w:numId w:val="95"/>
        </w:numPr>
        <w:jc w:val="both"/>
        <w:rPr>
          <w:rFonts w:ascii="Arial" w:hAnsi="Arial" w:cs="Arial"/>
          <w:b/>
          <w:color w:val="auto"/>
          <w:sz w:val="22"/>
          <w:szCs w:val="22"/>
          <w:lang w:val="it-IT"/>
        </w:rPr>
      </w:pPr>
      <w:r>
        <w:rPr>
          <w:rFonts w:ascii="Arial" w:hAnsi="Arial" w:cs="Arial"/>
          <w:color w:val="auto"/>
          <w:sz w:val="22"/>
          <w:szCs w:val="22"/>
          <w:lang w:val="ro-RO"/>
        </w:rPr>
        <w:t>D</w:t>
      </w:r>
      <w:r w:rsidR="007148DD" w:rsidRPr="002137D7">
        <w:rPr>
          <w:rFonts w:ascii="Arial" w:hAnsi="Arial" w:cs="Arial"/>
          <w:color w:val="auto"/>
          <w:sz w:val="22"/>
          <w:szCs w:val="22"/>
          <w:lang w:val="ro-RO"/>
        </w:rPr>
        <w:t xml:space="preserve">enumire </w:t>
      </w:r>
      <w:r w:rsidR="00590182" w:rsidRPr="00590182">
        <w:rPr>
          <w:rFonts w:ascii="Arial" w:hAnsi="Arial" w:cs="Arial"/>
          <w:b/>
          <w:color w:val="auto"/>
          <w:sz w:val="22"/>
          <w:szCs w:val="22"/>
          <w:lang w:val="ro-RO"/>
        </w:rPr>
        <w:t xml:space="preserve">LOT </w:t>
      </w:r>
      <w:r>
        <w:rPr>
          <w:rFonts w:ascii="Arial" w:hAnsi="Arial" w:cs="Arial"/>
          <w:b/>
          <w:color w:val="auto"/>
          <w:sz w:val="22"/>
          <w:szCs w:val="22"/>
          <w:lang w:val="ro-RO"/>
        </w:rPr>
        <w:t>4</w:t>
      </w:r>
      <w:r w:rsidR="00590182" w:rsidRPr="00590182">
        <w:rPr>
          <w:rFonts w:ascii="Arial" w:hAnsi="Arial" w:cs="Arial"/>
          <w:b/>
          <w:color w:val="auto"/>
          <w:sz w:val="22"/>
          <w:szCs w:val="22"/>
          <w:lang w:val="ro-RO"/>
        </w:rPr>
        <w:t>:  ”</w:t>
      </w:r>
      <w:r w:rsidR="009949B6">
        <w:rPr>
          <w:rFonts w:ascii="Arial" w:hAnsi="Arial" w:cs="Arial"/>
          <w:b/>
          <w:sz w:val="22"/>
          <w:szCs w:val="22"/>
        </w:rPr>
        <w:t>Set tuburi quartz</w:t>
      </w:r>
      <w:r w:rsidR="009949B6" w:rsidRPr="00B91E23">
        <w:rPr>
          <w:rFonts w:ascii="Arial" w:hAnsi="Arial" w:cs="Arial"/>
          <w:b/>
          <w:sz w:val="22"/>
          <w:szCs w:val="22"/>
        </w:rPr>
        <w:t>_I</w:t>
      </w:r>
      <w:r w:rsidR="009949B6" w:rsidRPr="00B91E23">
        <w:rPr>
          <w:rFonts w:ascii="Arial" w:hAnsi="Arial" w:cs="Arial"/>
          <w:b/>
          <w:bCs/>
          <w:sz w:val="22"/>
          <w:szCs w:val="22"/>
        </w:rPr>
        <w:t>EEIA</w:t>
      </w:r>
      <w:r w:rsidR="00590182" w:rsidRPr="00C37B1E">
        <w:rPr>
          <w:rFonts w:ascii="Arial" w:hAnsi="Arial" w:cs="Arial"/>
          <w:b/>
          <w:color w:val="auto"/>
          <w:sz w:val="22"/>
          <w:szCs w:val="22"/>
          <w:lang w:val="it-IT"/>
        </w:rPr>
        <w:t>”</w:t>
      </w:r>
    </w:p>
    <w:p w14:paraId="5C069206" w14:textId="609CEAAA" w:rsidR="00590182" w:rsidRDefault="00590182" w:rsidP="003D214E">
      <w:pPr>
        <w:pStyle w:val="Standard"/>
        <w:spacing w:before="60" w:after="60"/>
        <w:ind w:left="720"/>
        <w:jc w:val="both"/>
        <w:rPr>
          <w:rFonts w:ascii="Arial" w:hAnsi="Arial" w:cs="Arial"/>
          <w:b/>
          <w:i/>
          <w:color w:val="auto"/>
          <w:sz w:val="22"/>
          <w:szCs w:val="22"/>
          <w:lang w:val="ro-RO"/>
        </w:rPr>
      </w:pPr>
      <w:r w:rsidRPr="001D1D87">
        <w:rPr>
          <w:b/>
          <w:bCs/>
          <w:color w:val="auto"/>
          <w:lang w:val="ro-RO"/>
        </w:rPr>
        <w:t>Valoarea estimată</w:t>
      </w:r>
      <w:r>
        <w:rPr>
          <w:b/>
          <w:bCs/>
          <w:color w:val="auto"/>
          <w:lang w:val="ro-RO"/>
        </w:rPr>
        <w:t xml:space="preserve">: </w:t>
      </w:r>
      <w:r w:rsidR="009949B6">
        <w:rPr>
          <w:b/>
          <w:bCs/>
          <w:color w:val="auto"/>
          <w:lang w:val="ro-RO"/>
        </w:rPr>
        <w:t>1810</w:t>
      </w:r>
      <w:r>
        <w:rPr>
          <w:b/>
          <w:bCs/>
          <w:color w:val="auto"/>
          <w:lang w:val="ro-RO"/>
        </w:rPr>
        <w:t xml:space="preserve"> lei fără TVA</w:t>
      </w:r>
      <w:r w:rsidRPr="00FF7346">
        <w:rPr>
          <w:rFonts w:ascii="Arial" w:hAnsi="Arial" w:cs="Arial"/>
          <w:b/>
          <w:i/>
          <w:color w:val="auto"/>
          <w:sz w:val="22"/>
          <w:szCs w:val="22"/>
          <w:lang w:val="ro-RO"/>
        </w:rPr>
        <w:t xml:space="preserve"> </w:t>
      </w:r>
    </w:p>
    <w:p w14:paraId="031CD87C" w14:textId="030049F5" w:rsidR="00590182" w:rsidRDefault="00590182" w:rsidP="00590182">
      <w:pPr>
        <w:pStyle w:val="Standard"/>
        <w:jc w:val="both"/>
        <w:rPr>
          <w:rFonts w:ascii="Arial" w:hAnsi="Arial" w:cs="Arial"/>
          <w:b/>
          <w:i/>
          <w:color w:val="auto"/>
          <w:sz w:val="22"/>
          <w:szCs w:val="22"/>
          <w:lang w:val="ro-RO"/>
        </w:rPr>
      </w:pPr>
      <w:r w:rsidRPr="00DD6283">
        <w:rPr>
          <w:rFonts w:ascii="Arial" w:hAnsi="Arial" w:cs="Arial"/>
          <w:b/>
          <w:i/>
          <w:color w:val="auto"/>
          <w:sz w:val="22"/>
          <w:szCs w:val="22"/>
          <w:lang w:val="ro-RO"/>
        </w:rPr>
        <w:t xml:space="preserve">Descriere LOT </w:t>
      </w:r>
      <w:r w:rsidR="00A81B13">
        <w:rPr>
          <w:rFonts w:ascii="Arial" w:hAnsi="Arial" w:cs="Arial"/>
          <w:b/>
          <w:i/>
          <w:color w:val="auto"/>
          <w:sz w:val="22"/>
          <w:szCs w:val="22"/>
          <w:lang w:val="ro-RO"/>
        </w:rPr>
        <w:t>4</w:t>
      </w:r>
      <w:r w:rsidRPr="00DD6283">
        <w:rPr>
          <w:rFonts w:ascii="Arial" w:hAnsi="Arial" w:cs="Arial"/>
          <w:b/>
          <w:i/>
          <w:color w:val="auto"/>
          <w:sz w:val="22"/>
          <w:szCs w:val="22"/>
          <w:lang w:val="ro-RO"/>
        </w:rPr>
        <w:t>:</w:t>
      </w:r>
    </w:p>
    <w:tbl>
      <w:tblPr>
        <w:tblW w:w="10675" w:type="dxa"/>
        <w:tblInd w:w="-688" w:type="dxa"/>
        <w:tblLayout w:type="fixed"/>
        <w:tblCellMar>
          <w:left w:w="10" w:type="dxa"/>
          <w:right w:w="10" w:type="dxa"/>
        </w:tblCellMar>
        <w:tblLook w:val="04A0" w:firstRow="1" w:lastRow="0" w:firstColumn="1" w:lastColumn="0" w:noHBand="0" w:noVBand="1"/>
      </w:tblPr>
      <w:tblGrid>
        <w:gridCol w:w="537"/>
        <w:gridCol w:w="1318"/>
        <w:gridCol w:w="990"/>
        <w:gridCol w:w="5310"/>
        <w:gridCol w:w="990"/>
        <w:gridCol w:w="1530"/>
      </w:tblGrid>
      <w:tr w:rsidR="00590182" w:rsidRPr="00C91AD8" w14:paraId="0B5FD6AB" w14:textId="77777777" w:rsidTr="009949B6">
        <w:tc>
          <w:tcPr>
            <w:tcW w:w="537"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04A9BA88"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Nr. crt.</w:t>
            </w:r>
          </w:p>
        </w:tc>
        <w:tc>
          <w:tcPr>
            <w:tcW w:w="1318" w:type="dxa"/>
            <w:tcBorders>
              <w:top w:val="single" w:sz="2" w:space="0" w:color="000000"/>
              <w:left w:val="single" w:sz="2" w:space="0" w:color="000000"/>
              <w:bottom w:val="single" w:sz="4" w:space="0" w:color="auto"/>
              <w:right w:val="single" w:sz="2" w:space="0" w:color="000000"/>
            </w:tcBorders>
            <w:vAlign w:val="center"/>
          </w:tcPr>
          <w:p w14:paraId="7E65B0B2"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Cod CPV</w:t>
            </w:r>
          </w:p>
        </w:tc>
        <w:tc>
          <w:tcPr>
            <w:tcW w:w="99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1E38A3D4"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Număr lot</w:t>
            </w:r>
          </w:p>
        </w:tc>
        <w:tc>
          <w:tcPr>
            <w:tcW w:w="531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7DF1BA6D"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Scurtă descriere a produselor lotului</w:t>
            </w:r>
          </w:p>
        </w:tc>
        <w:tc>
          <w:tcPr>
            <w:tcW w:w="990"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3D89F390"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U.M.</w:t>
            </w:r>
          </w:p>
        </w:tc>
        <w:tc>
          <w:tcPr>
            <w:tcW w:w="1530" w:type="dxa"/>
            <w:tcBorders>
              <w:top w:val="single" w:sz="2" w:space="0" w:color="000000"/>
              <w:left w:val="single" w:sz="2" w:space="0" w:color="000000"/>
              <w:bottom w:val="single" w:sz="4" w:space="0" w:color="auto"/>
              <w:right w:val="single" w:sz="2" w:space="0" w:color="000000"/>
            </w:tcBorders>
            <w:vAlign w:val="center"/>
          </w:tcPr>
          <w:p w14:paraId="7051C0D6" w14:textId="77777777" w:rsidR="00590182" w:rsidRPr="00C91AD8" w:rsidRDefault="00590182" w:rsidP="00026072">
            <w:pPr>
              <w:pStyle w:val="TableContents"/>
              <w:jc w:val="center"/>
              <w:rPr>
                <w:bCs/>
                <w:color w:val="auto"/>
                <w:sz w:val="22"/>
                <w:szCs w:val="22"/>
                <w:lang w:val="ro-RO"/>
              </w:rPr>
            </w:pPr>
            <w:r w:rsidRPr="00C91AD8">
              <w:rPr>
                <w:bCs/>
                <w:color w:val="auto"/>
                <w:sz w:val="22"/>
                <w:szCs w:val="22"/>
                <w:lang w:val="ro-RO"/>
              </w:rPr>
              <w:t>Cantitate</w:t>
            </w:r>
          </w:p>
        </w:tc>
      </w:tr>
      <w:tr w:rsidR="009949B6" w:rsidRPr="00804FE1" w14:paraId="3E9437C9"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6BB1A96" w14:textId="77777777" w:rsidR="009949B6" w:rsidRPr="008B1AF8" w:rsidRDefault="009949B6" w:rsidP="009949B6">
            <w:pPr>
              <w:pStyle w:val="TableContents"/>
              <w:jc w:val="center"/>
              <w:rPr>
                <w:rFonts w:cs="Times New Roman"/>
                <w:b/>
                <w:bCs/>
                <w:color w:val="auto"/>
                <w:sz w:val="22"/>
                <w:szCs w:val="22"/>
                <w:lang w:val="ro-RO"/>
              </w:rPr>
            </w:pPr>
            <w:r w:rsidRPr="008B1AF8">
              <w:rPr>
                <w:rFonts w:cs="Times New Roman"/>
                <w:b/>
                <w:bCs/>
                <w:color w:val="auto"/>
                <w:sz w:val="22"/>
                <w:szCs w:val="22"/>
                <w:lang w:val="ro-RO"/>
              </w:rPr>
              <w:t>1.</w:t>
            </w:r>
          </w:p>
        </w:tc>
        <w:tc>
          <w:tcPr>
            <w:tcW w:w="1318" w:type="dxa"/>
            <w:tcBorders>
              <w:top w:val="single" w:sz="4" w:space="0" w:color="auto"/>
              <w:left w:val="single" w:sz="4" w:space="0" w:color="auto"/>
              <w:bottom w:val="single" w:sz="4" w:space="0" w:color="auto"/>
              <w:right w:val="single" w:sz="4" w:space="0" w:color="auto"/>
            </w:tcBorders>
            <w:vAlign w:val="center"/>
          </w:tcPr>
          <w:p w14:paraId="02F7DCBD" w14:textId="1B4AA221" w:rsidR="009949B6" w:rsidRPr="00C40644" w:rsidRDefault="009949B6" w:rsidP="009949B6">
            <w:pPr>
              <w:ind w:left="-71" w:right="-109"/>
              <w:jc w:val="center"/>
              <w:rPr>
                <w:rFonts w:cs="Times New Roman"/>
                <w:b/>
                <w:sz w:val="22"/>
                <w:szCs w:val="22"/>
              </w:rPr>
            </w:pPr>
            <w:r>
              <w:rPr>
                <w:rFonts w:cs="Times New Roman"/>
                <w:b/>
                <w:sz w:val="22"/>
                <w:szCs w:val="22"/>
              </w:rPr>
              <w:t>33793000-5</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9DBF607" w14:textId="194E44A9" w:rsidR="009949B6" w:rsidRPr="008B1AF8" w:rsidRDefault="009949B6" w:rsidP="009949B6">
            <w:pPr>
              <w:pStyle w:val="TableContents"/>
              <w:jc w:val="center"/>
              <w:rPr>
                <w:rFonts w:cs="Times New Roman"/>
                <w:b/>
                <w:bCs/>
                <w:color w:val="auto"/>
                <w:sz w:val="22"/>
                <w:szCs w:val="22"/>
                <w:lang w:val="ro-RO"/>
              </w:rPr>
            </w:pPr>
            <w:r>
              <w:rPr>
                <w:rFonts w:cs="Times New Roman"/>
                <w:b/>
                <w:bCs/>
                <w:color w:val="auto"/>
                <w:sz w:val="22"/>
                <w:szCs w:val="22"/>
                <w:lang w:val="ro-RO"/>
              </w:rPr>
              <w:t>LOT 4.1</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67A73AB" w14:textId="122D52F5" w:rsidR="009949B6" w:rsidRPr="009949B6" w:rsidRDefault="009949B6" w:rsidP="009162CD">
            <w:pPr>
              <w:pStyle w:val="Heading1"/>
              <w:shd w:val="clear" w:color="auto" w:fill="FFFFFF"/>
              <w:spacing w:before="0"/>
              <w:ind w:right="-143" w:hanging="58"/>
              <w:jc w:val="center"/>
              <w:rPr>
                <w:rFonts w:ascii="Times New Roman" w:hAnsi="Times New Roman" w:cs="Times New Roman"/>
                <w:bCs w:val="0"/>
                <w:i/>
                <w:color w:val="auto"/>
                <w:sz w:val="20"/>
                <w:szCs w:val="20"/>
              </w:rPr>
            </w:pPr>
            <w:r w:rsidRPr="009949B6">
              <w:rPr>
                <w:rFonts w:ascii="Times New Roman" w:hAnsi="Times New Roman" w:cs="Times New Roman"/>
                <w:i/>
                <w:color w:val="auto"/>
                <w:sz w:val="20"/>
                <w:szCs w:val="20"/>
              </w:rPr>
              <w:t>Tuburi quartz lungime 24 cm, diametru 23 mm</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2B41AC0" w14:textId="75017461" w:rsidR="009949B6" w:rsidRPr="008B1AF8" w:rsidRDefault="009949B6" w:rsidP="009949B6">
            <w:pPr>
              <w:pStyle w:val="TableContents"/>
              <w:jc w:val="center"/>
              <w:rPr>
                <w:rFonts w:cs="Times New Roman"/>
                <w:b/>
                <w:color w:val="auto"/>
                <w:spacing w:val="-2"/>
                <w:sz w:val="22"/>
                <w:szCs w:val="22"/>
                <w:lang w:val="ro-RO"/>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7272F0FE" w14:textId="0345E787" w:rsidR="009949B6" w:rsidRPr="008B1AF8" w:rsidRDefault="009949B6" w:rsidP="009949B6">
            <w:pPr>
              <w:pStyle w:val="TableContents"/>
              <w:jc w:val="center"/>
              <w:rPr>
                <w:rFonts w:cs="Times New Roman"/>
                <w:b/>
                <w:color w:val="auto"/>
                <w:spacing w:val="-2"/>
                <w:sz w:val="22"/>
                <w:szCs w:val="22"/>
                <w:lang w:val="ro-RO"/>
              </w:rPr>
            </w:pPr>
            <w:r>
              <w:rPr>
                <w:rFonts w:cs="Calibri"/>
                <w:b/>
                <w:sz w:val="22"/>
                <w:szCs w:val="22"/>
              </w:rPr>
              <w:t>10</w:t>
            </w:r>
          </w:p>
        </w:tc>
      </w:tr>
      <w:tr w:rsidR="009949B6" w:rsidRPr="00804FE1" w14:paraId="09D1E641"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9103A3F" w14:textId="62A266A0" w:rsidR="009949B6" w:rsidRPr="008B1AF8" w:rsidRDefault="009949B6" w:rsidP="009949B6">
            <w:pPr>
              <w:pStyle w:val="TableContents"/>
              <w:jc w:val="center"/>
              <w:rPr>
                <w:rFonts w:cs="Times New Roman"/>
                <w:b/>
                <w:bCs/>
                <w:color w:val="auto"/>
                <w:sz w:val="22"/>
                <w:szCs w:val="22"/>
                <w:lang w:val="ro-RO"/>
              </w:rPr>
            </w:pPr>
            <w:r>
              <w:rPr>
                <w:rFonts w:cs="Times New Roman"/>
                <w:b/>
                <w:bCs/>
                <w:color w:val="auto"/>
                <w:sz w:val="22"/>
                <w:szCs w:val="22"/>
                <w:lang w:val="ro-RO"/>
              </w:rPr>
              <w:t>2.</w:t>
            </w:r>
          </w:p>
        </w:tc>
        <w:tc>
          <w:tcPr>
            <w:tcW w:w="1318" w:type="dxa"/>
            <w:tcBorders>
              <w:top w:val="single" w:sz="4" w:space="0" w:color="auto"/>
              <w:left w:val="single" w:sz="4" w:space="0" w:color="auto"/>
              <w:bottom w:val="single" w:sz="4" w:space="0" w:color="auto"/>
              <w:right w:val="single" w:sz="4" w:space="0" w:color="auto"/>
            </w:tcBorders>
            <w:vAlign w:val="center"/>
          </w:tcPr>
          <w:p w14:paraId="4E973F0E" w14:textId="41C7D188" w:rsidR="009949B6" w:rsidRDefault="009949B6" w:rsidP="009949B6">
            <w:pPr>
              <w:ind w:left="-71" w:right="-109"/>
              <w:jc w:val="center"/>
              <w:rPr>
                <w:rFonts w:cs="Times New Roman"/>
                <w:b/>
                <w:sz w:val="22"/>
                <w:szCs w:val="22"/>
              </w:rPr>
            </w:pPr>
            <w:r>
              <w:rPr>
                <w:rFonts w:cs="Times New Roman"/>
                <w:b/>
                <w:sz w:val="22"/>
                <w:szCs w:val="22"/>
              </w:rPr>
              <w:t>33793000-5</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B5AD075" w14:textId="4775A11A" w:rsidR="009949B6" w:rsidRDefault="009949B6" w:rsidP="009949B6">
            <w:pPr>
              <w:pStyle w:val="TableContents"/>
              <w:jc w:val="center"/>
              <w:rPr>
                <w:rFonts w:cs="Times New Roman"/>
                <w:b/>
                <w:bCs/>
                <w:color w:val="auto"/>
                <w:sz w:val="22"/>
                <w:szCs w:val="22"/>
                <w:lang w:val="ro-RO"/>
              </w:rPr>
            </w:pPr>
            <w:r>
              <w:rPr>
                <w:rFonts w:cs="Times New Roman"/>
                <w:b/>
                <w:bCs/>
                <w:color w:val="auto"/>
                <w:sz w:val="22"/>
                <w:szCs w:val="22"/>
                <w:lang w:val="ro-RO"/>
              </w:rPr>
              <w:t>LOT 4.2</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FBE037" w14:textId="68E09FCB" w:rsidR="009949B6" w:rsidRPr="009949B6" w:rsidRDefault="009949B6" w:rsidP="009162CD">
            <w:pPr>
              <w:pStyle w:val="Heading1"/>
              <w:shd w:val="clear" w:color="auto" w:fill="FFFFFF"/>
              <w:spacing w:before="0"/>
              <w:ind w:right="-143" w:hanging="58"/>
              <w:jc w:val="center"/>
              <w:rPr>
                <w:rFonts w:ascii="Times New Roman" w:hAnsi="Times New Roman" w:cs="Times New Roman"/>
                <w:bCs w:val="0"/>
                <w:i/>
                <w:color w:val="auto"/>
                <w:sz w:val="20"/>
                <w:szCs w:val="20"/>
              </w:rPr>
            </w:pPr>
            <w:r w:rsidRPr="009949B6">
              <w:rPr>
                <w:rFonts w:ascii="Times New Roman" w:hAnsi="Times New Roman" w:cs="Times New Roman"/>
                <w:i/>
                <w:color w:val="auto"/>
                <w:sz w:val="20"/>
                <w:szCs w:val="20"/>
              </w:rPr>
              <w:t>Tuburi quartz transparente 40 cm, diametru 24 mm</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AD54AF0" w14:textId="61682303" w:rsidR="009949B6" w:rsidRPr="008B1AF8" w:rsidRDefault="009949B6" w:rsidP="009949B6">
            <w:pPr>
              <w:pStyle w:val="TableContents"/>
              <w:jc w:val="center"/>
              <w:rPr>
                <w:rFonts w:cs="Times New Roman"/>
                <w:b/>
                <w:sz w:val="22"/>
                <w:szCs w:val="22"/>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53A8B26D" w14:textId="73141D1A" w:rsidR="009949B6" w:rsidRDefault="009949B6" w:rsidP="009949B6">
            <w:pPr>
              <w:pStyle w:val="TableContents"/>
              <w:jc w:val="center"/>
              <w:rPr>
                <w:rFonts w:cs="Times New Roman"/>
                <w:b/>
                <w:color w:val="auto"/>
                <w:spacing w:val="-2"/>
                <w:sz w:val="22"/>
                <w:szCs w:val="22"/>
                <w:lang w:val="ro-RO"/>
              </w:rPr>
            </w:pPr>
            <w:r>
              <w:rPr>
                <w:rFonts w:cs="Calibri"/>
                <w:b/>
                <w:sz w:val="22"/>
                <w:szCs w:val="22"/>
              </w:rPr>
              <w:t>4</w:t>
            </w:r>
          </w:p>
        </w:tc>
      </w:tr>
      <w:tr w:rsidR="009949B6" w:rsidRPr="00804FE1" w14:paraId="016D7A60"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DD3C0D6" w14:textId="4CFAECC2" w:rsidR="009949B6" w:rsidRPr="008B1AF8" w:rsidRDefault="009949B6" w:rsidP="009949B6">
            <w:pPr>
              <w:pStyle w:val="TableContents"/>
              <w:jc w:val="center"/>
              <w:rPr>
                <w:rFonts w:cs="Times New Roman"/>
                <w:b/>
                <w:bCs/>
                <w:color w:val="auto"/>
                <w:sz w:val="22"/>
                <w:szCs w:val="22"/>
                <w:lang w:val="ro-RO"/>
              </w:rPr>
            </w:pPr>
            <w:r>
              <w:rPr>
                <w:rFonts w:cs="Times New Roman"/>
                <w:b/>
                <w:bCs/>
                <w:color w:val="auto"/>
                <w:sz w:val="22"/>
                <w:szCs w:val="22"/>
                <w:lang w:val="ro-RO"/>
              </w:rPr>
              <w:t>3.</w:t>
            </w:r>
          </w:p>
        </w:tc>
        <w:tc>
          <w:tcPr>
            <w:tcW w:w="1318" w:type="dxa"/>
            <w:tcBorders>
              <w:top w:val="single" w:sz="4" w:space="0" w:color="auto"/>
              <w:left w:val="single" w:sz="4" w:space="0" w:color="auto"/>
              <w:bottom w:val="single" w:sz="4" w:space="0" w:color="auto"/>
              <w:right w:val="single" w:sz="4" w:space="0" w:color="auto"/>
            </w:tcBorders>
            <w:vAlign w:val="center"/>
          </w:tcPr>
          <w:p w14:paraId="0F999BED" w14:textId="02FD6296" w:rsidR="009949B6" w:rsidRDefault="009949B6" w:rsidP="009949B6">
            <w:pPr>
              <w:ind w:left="-71" w:right="-109"/>
              <w:jc w:val="center"/>
              <w:rPr>
                <w:rFonts w:cs="Times New Roman"/>
                <w:b/>
                <w:sz w:val="22"/>
                <w:szCs w:val="22"/>
              </w:rPr>
            </w:pPr>
            <w:r>
              <w:rPr>
                <w:rFonts w:cs="Times New Roman"/>
                <w:b/>
                <w:sz w:val="22"/>
                <w:szCs w:val="22"/>
              </w:rPr>
              <w:t>33793000-5</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2FF7FD5" w14:textId="1E4A7EAD" w:rsidR="009949B6" w:rsidRDefault="009949B6" w:rsidP="009949B6">
            <w:pPr>
              <w:pStyle w:val="TableContents"/>
              <w:jc w:val="center"/>
              <w:rPr>
                <w:rFonts w:cs="Times New Roman"/>
                <w:b/>
                <w:bCs/>
                <w:color w:val="auto"/>
                <w:sz w:val="22"/>
                <w:szCs w:val="22"/>
                <w:lang w:val="ro-RO"/>
              </w:rPr>
            </w:pPr>
            <w:r>
              <w:rPr>
                <w:rFonts w:cs="Times New Roman"/>
                <w:b/>
                <w:bCs/>
                <w:color w:val="auto"/>
                <w:sz w:val="22"/>
                <w:szCs w:val="22"/>
                <w:lang w:val="ro-RO"/>
              </w:rPr>
              <w:t>LOT 4.3</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ED7D2B6" w14:textId="2AAE7FF8" w:rsidR="009949B6" w:rsidRPr="009949B6" w:rsidRDefault="009949B6" w:rsidP="009162CD">
            <w:pPr>
              <w:pStyle w:val="Heading1"/>
              <w:shd w:val="clear" w:color="auto" w:fill="FFFFFF"/>
              <w:spacing w:before="0"/>
              <w:ind w:right="-143" w:hanging="58"/>
              <w:jc w:val="center"/>
              <w:rPr>
                <w:rFonts w:ascii="Times New Roman" w:hAnsi="Times New Roman" w:cs="Times New Roman"/>
                <w:bCs w:val="0"/>
                <w:i/>
                <w:color w:val="auto"/>
                <w:sz w:val="20"/>
                <w:szCs w:val="20"/>
              </w:rPr>
            </w:pPr>
            <w:r w:rsidRPr="009949B6">
              <w:rPr>
                <w:rFonts w:ascii="Times New Roman" w:hAnsi="Times New Roman" w:cs="Times New Roman"/>
                <w:i/>
                <w:color w:val="auto"/>
                <w:sz w:val="20"/>
                <w:szCs w:val="20"/>
              </w:rPr>
              <w:t>Tuburi quartz transparente 40 cm, diametru 8 mm</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8BB8321" w14:textId="486F5427" w:rsidR="009949B6" w:rsidRPr="008B1AF8" w:rsidRDefault="009949B6" w:rsidP="009949B6">
            <w:pPr>
              <w:pStyle w:val="TableContents"/>
              <w:jc w:val="center"/>
              <w:rPr>
                <w:rFonts w:cs="Times New Roman"/>
                <w:b/>
                <w:sz w:val="22"/>
                <w:szCs w:val="22"/>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7CA2824B" w14:textId="71FC431E" w:rsidR="009949B6" w:rsidRDefault="009949B6" w:rsidP="009949B6">
            <w:pPr>
              <w:pStyle w:val="TableContents"/>
              <w:jc w:val="center"/>
              <w:rPr>
                <w:rFonts w:cs="Times New Roman"/>
                <w:b/>
                <w:color w:val="auto"/>
                <w:spacing w:val="-2"/>
                <w:sz w:val="22"/>
                <w:szCs w:val="22"/>
                <w:lang w:val="ro-RO"/>
              </w:rPr>
            </w:pPr>
            <w:r>
              <w:rPr>
                <w:rFonts w:cs="Calibri"/>
                <w:b/>
                <w:sz w:val="22"/>
                <w:szCs w:val="22"/>
              </w:rPr>
              <w:t>4</w:t>
            </w:r>
          </w:p>
        </w:tc>
      </w:tr>
      <w:tr w:rsidR="009949B6" w:rsidRPr="00804FE1" w14:paraId="609971BB"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EC6B109" w14:textId="055D1B8C" w:rsidR="009949B6" w:rsidRPr="008B1AF8" w:rsidRDefault="009949B6" w:rsidP="009949B6">
            <w:pPr>
              <w:pStyle w:val="TableContents"/>
              <w:jc w:val="center"/>
              <w:rPr>
                <w:rFonts w:cs="Times New Roman"/>
                <w:b/>
                <w:bCs/>
                <w:color w:val="auto"/>
                <w:sz w:val="22"/>
                <w:szCs w:val="22"/>
                <w:lang w:val="ro-RO"/>
              </w:rPr>
            </w:pPr>
            <w:r>
              <w:rPr>
                <w:rFonts w:cs="Times New Roman"/>
                <w:b/>
                <w:bCs/>
                <w:color w:val="auto"/>
                <w:sz w:val="22"/>
                <w:szCs w:val="22"/>
                <w:lang w:val="ro-RO"/>
              </w:rPr>
              <w:t>4.</w:t>
            </w:r>
          </w:p>
        </w:tc>
        <w:tc>
          <w:tcPr>
            <w:tcW w:w="1318" w:type="dxa"/>
            <w:tcBorders>
              <w:top w:val="single" w:sz="4" w:space="0" w:color="auto"/>
              <w:left w:val="single" w:sz="4" w:space="0" w:color="auto"/>
              <w:bottom w:val="single" w:sz="4" w:space="0" w:color="auto"/>
              <w:right w:val="single" w:sz="4" w:space="0" w:color="auto"/>
            </w:tcBorders>
            <w:vAlign w:val="center"/>
          </w:tcPr>
          <w:p w14:paraId="178276E5" w14:textId="448FBF08" w:rsidR="009949B6" w:rsidRDefault="009949B6" w:rsidP="009949B6">
            <w:pPr>
              <w:ind w:left="-71" w:right="-109"/>
              <w:jc w:val="center"/>
              <w:rPr>
                <w:rFonts w:cs="Times New Roman"/>
                <w:b/>
                <w:sz w:val="22"/>
                <w:szCs w:val="22"/>
              </w:rPr>
            </w:pPr>
            <w:r>
              <w:rPr>
                <w:rFonts w:cs="Times New Roman"/>
                <w:b/>
                <w:sz w:val="22"/>
                <w:szCs w:val="22"/>
              </w:rPr>
              <w:t>33793000-5</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317F3C1" w14:textId="6B7ED299" w:rsidR="009949B6" w:rsidRDefault="009949B6" w:rsidP="009949B6">
            <w:pPr>
              <w:pStyle w:val="TableContents"/>
              <w:jc w:val="center"/>
              <w:rPr>
                <w:rFonts w:cs="Times New Roman"/>
                <w:b/>
                <w:bCs/>
                <w:color w:val="auto"/>
                <w:sz w:val="22"/>
                <w:szCs w:val="22"/>
                <w:lang w:val="ro-RO"/>
              </w:rPr>
            </w:pPr>
            <w:r>
              <w:rPr>
                <w:rFonts w:cs="Times New Roman"/>
                <w:b/>
                <w:bCs/>
                <w:color w:val="auto"/>
                <w:sz w:val="22"/>
                <w:szCs w:val="22"/>
                <w:lang w:val="ro-RO"/>
              </w:rPr>
              <w:t>LOT 4.4</w:t>
            </w:r>
          </w:p>
        </w:tc>
        <w:tc>
          <w:tcPr>
            <w:tcW w:w="531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8EEEE4E" w14:textId="73CA8CBB" w:rsidR="009949B6" w:rsidRPr="009949B6" w:rsidRDefault="009949B6" w:rsidP="009162CD">
            <w:pPr>
              <w:pStyle w:val="Heading1"/>
              <w:shd w:val="clear" w:color="auto" w:fill="FFFFFF"/>
              <w:spacing w:before="0"/>
              <w:ind w:right="-143" w:hanging="58"/>
              <w:jc w:val="center"/>
              <w:rPr>
                <w:rFonts w:ascii="Times New Roman" w:hAnsi="Times New Roman" w:cs="Times New Roman"/>
                <w:bCs w:val="0"/>
                <w:i/>
                <w:color w:val="auto"/>
                <w:sz w:val="20"/>
                <w:szCs w:val="20"/>
              </w:rPr>
            </w:pPr>
            <w:r w:rsidRPr="009949B6">
              <w:rPr>
                <w:rFonts w:ascii="Times New Roman" w:hAnsi="Times New Roman" w:cs="Times New Roman"/>
                <w:i/>
                <w:color w:val="auto"/>
                <w:sz w:val="20"/>
                <w:szCs w:val="20"/>
              </w:rPr>
              <w:t>Tuburi quartz transparente 15 cm, diametru 6 mm</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1391336" w14:textId="405AD163" w:rsidR="009949B6" w:rsidRPr="008B1AF8" w:rsidRDefault="009949B6" w:rsidP="009949B6">
            <w:pPr>
              <w:pStyle w:val="TableContents"/>
              <w:jc w:val="center"/>
              <w:rPr>
                <w:rFonts w:cs="Times New Roman"/>
                <w:b/>
                <w:sz w:val="22"/>
                <w:szCs w:val="22"/>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55A2C62C" w14:textId="771F8D11" w:rsidR="009949B6" w:rsidRDefault="009949B6" w:rsidP="009949B6">
            <w:pPr>
              <w:pStyle w:val="TableContents"/>
              <w:jc w:val="center"/>
              <w:rPr>
                <w:rFonts w:cs="Times New Roman"/>
                <w:b/>
                <w:color w:val="auto"/>
                <w:spacing w:val="-2"/>
                <w:sz w:val="22"/>
                <w:szCs w:val="22"/>
                <w:lang w:val="ro-RO"/>
              </w:rPr>
            </w:pPr>
            <w:r>
              <w:rPr>
                <w:rFonts w:cs="Calibri"/>
                <w:b/>
                <w:sz w:val="22"/>
                <w:szCs w:val="22"/>
              </w:rPr>
              <w:t>10</w:t>
            </w:r>
          </w:p>
        </w:tc>
      </w:tr>
    </w:tbl>
    <w:p w14:paraId="2231C4B2" w14:textId="7BEA3ADC" w:rsidR="00590182" w:rsidRDefault="00590182" w:rsidP="002137D7">
      <w:pPr>
        <w:pStyle w:val="Standard"/>
        <w:jc w:val="both"/>
        <w:rPr>
          <w:rFonts w:ascii="Arial" w:hAnsi="Arial" w:cs="Arial"/>
          <w:b/>
          <w:color w:val="auto"/>
          <w:sz w:val="22"/>
          <w:szCs w:val="22"/>
          <w:lang w:val="it-IT"/>
        </w:rPr>
      </w:pPr>
    </w:p>
    <w:p w14:paraId="63E10181" w14:textId="40F45931" w:rsidR="005E0CAC" w:rsidRDefault="005E0CAC" w:rsidP="002137D7">
      <w:pPr>
        <w:pStyle w:val="Standard"/>
        <w:jc w:val="both"/>
        <w:rPr>
          <w:rFonts w:ascii="Arial" w:hAnsi="Arial" w:cs="Arial"/>
          <w:b/>
          <w:color w:val="auto"/>
          <w:sz w:val="22"/>
          <w:szCs w:val="22"/>
          <w:lang w:val="it-IT"/>
        </w:rPr>
      </w:pPr>
    </w:p>
    <w:p w14:paraId="790E8B82" w14:textId="477EF7FD" w:rsidR="00640DF2" w:rsidRDefault="00640DF2" w:rsidP="002137D7">
      <w:pPr>
        <w:pStyle w:val="Standard"/>
        <w:jc w:val="both"/>
        <w:rPr>
          <w:rFonts w:ascii="Arial" w:hAnsi="Arial" w:cs="Arial"/>
          <w:b/>
          <w:color w:val="auto"/>
          <w:sz w:val="22"/>
          <w:szCs w:val="22"/>
          <w:lang w:val="it-IT"/>
        </w:rPr>
      </w:pPr>
    </w:p>
    <w:p w14:paraId="6CFC7FDF" w14:textId="77777777" w:rsidR="00640DF2" w:rsidRDefault="00640DF2" w:rsidP="002137D7">
      <w:pPr>
        <w:pStyle w:val="Standard"/>
        <w:jc w:val="both"/>
        <w:rPr>
          <w:rFonts w:ascii="Arial" w:hAnsi="Arial" w:cs="Arial"/>
          <w:b/>
          <w:color w:val="auto"/>
          <w:sz w:val="22"/>
          <w:szCs w:val="22"/>
          <w:lang w:val="it-IT"/>
        </w:rPr>
      </w:pPr>
    </w:p>
    <w:p w14:paraId="779BE177" w14:textId="59D92AC9" w:rsidR="00A81B13" w:rsidRPr="00A81B13" w:rsidRDefault="00FF7346" w:rsidP="00A96EF1">
      <w:pPr>
        <w:pStyle w:val="Standard"/>
        <w:numPr>
          <w:ilvl w:val="0"/>
          <w:numId w:val="95"/>
        </w:numPr>
        <w:jc w:val="both"/>
        <w:rPr>
          <w:rFonts w:ascii="Arial" w:hAnsi="Arial" w:cs="Arial"/>
          <w:b/>
          <w:color w:val="auto"/>
          <w:sz w:val="22"/>
          <w:szCs w:val="22"/>
          <w:lang w:val="it-IT"/>
        </w:rPr>
      </w:pPr>
      <w:r w:rsidRPr="00A81B13">
        <w:rPr>
          <w:rFonts w:ascii="Arial" w:hAnsi="Arial" w:cs="Arial"/>
          <w:color w:val="auto"/>
          <w:sz w:val="22"/>
          <w:szCs w:val="22"/>
          <w:lang w:val="ro-RO"/>
        </w:rPr>
        <w:t xml:space="preserve">Denumire </w:t>
      </w:r>
      <w:r w:rsidR="00A81B13" w:rsidRPr="00A81B13">
        <w:rPr>
          <w:rFonts w:ascii="Arial" w:hAnsi="Arial" w:cs="Arial"/>
          <w:b/>
          <w:color w:val="auto"/>
          <w:sz w:val="22"/>
          <w:szCs w:val="22"/>
          <w:lang w:val="ro-RO"/>
        </w:rPr>
        <w:t>LOT 5:  ”</w:t>
      </w:r>
      <w:r w:rsidR="009949B6" w:rsidRPr="00B91E23">
        <w:rPr>
          <w:rFonts w:ascii="Arial" w:hAnsi="Arial" w:cs="Arial"/>
          <w:b/>
          <w:sz w:val="22"/>
          <w:szCs w:val="22"/>
        </w:rPr>
        <w:t xml:space="preserve">Set accesorii </w:t>
      </w:r>
      <w:r w:rsidR="009949B6">
        <w:rPr>
          <w:rFonts w:ascii="Arial" w:hAnsi="Arial" w:cs="Arial"/>
          <w:b/>
          <w:sz w:val="22"/>
          <w:szCs w:val="22"/>
        </w:rPr>
        <w:t xml:space="preserve">și material </w:t>
      </w:r>
      <w:r w:rsidR="009949B6" w:rsidRPr="00B91E23">
        <w:rPr>
          <w:rFonts w:ascii="Arial" w:hAnsi="Arial" w:cs="Arial"/>
          <w:b/>
          <w:sz w:val="22"/>
          <w:szCs w:val="22"/>
        </w:rPr>
        <w:t>de laborator_I</w:t>
      </w:r>
      <w:r w:rsidR="009949B6" w:rsidRPr="00B91E23">
        <w:rPr>
          <w:rFonts w:ascii="Arial" w:hAnsi="Arial" w:cs="Arial"/>
          <w:b/>
          <w:bCs/>
          <w:sz w:val="22"/>
          <w:szCs w:val="22"/>
        </w:rPr>
        <w:t>EEIA</w:t>
      </w:r>
      <w:r w:rsidR="00A81B13" w:rsidRPr="00A81B13">
        <w:rPr>
          <w:rFonts w:ascii="Arial" w:hAnsi="Arial" w:cs="Arial"/>
          <w:b/>
          <w:color w:val="auto"/>
          <w:sz w:val="22"/>
          <w:szCs w:val="22"/>
          <w:lang w:val="it-IT"/>
        </w:rPr>
        <w:t>”</w:t>
      </w:r>
    </w:p>
    <w:p w14:paraId="32259249" w14:textId="732B2D4F" w:rsidR="00A81B13" w:rsidRDefault="00A81B13" w:rsidP="003D214E">
      <w:pPr>
        <w:pStyle w:val="Standard"/>
        <w:spacing w:before="60" w:after="60"/>
        <w:ind w:left="720"/>
        <w:jc w:val="both"/>
        <w:rPr>
          <w:rFonts w:ascii="Arial" w:hAnsi="Arial" w:cs="Arial"/>
          <w:b/>
          <w:i/>
          <w:color w:val="auto"/>
          <w:sz w:val="22"/>
          <w:szCs w:val="22"/>
          <w:lang w:val="ro-RO"/>
        </w:rPr>
      </w:pPr>
      <w:r w:rsidRPr="001D1D87">
        <w:rPr>
          <w:b/>
          <w:bCs/>
          <w:color w:val="auto"/>
          <w:lang w:val="ro-RO"/>
        </w:rPr>
        <w:t>Valoarea estimată</w:t>
      </w:r>
      <w:r>
        <w:rPr>
          <w:b/>
          <w:bCs/>
          <w:color w:val="auto"/>
          <w:lang w:val="ro-RO"/>
        </w:rPr>
        <w:t xml:space="preserve">: </w:t>
      </w:r>
      <w:r w:rsidR="009949B6">
        <w:rPr>
          <w:b/>
          <w:bCs/>
          <w:color w:val="auto"/>
          <w:lang w:val="ro-RO"/>
        </w:rPr>
        <w:t>4876</w:t>
      </w:r>
      <w:r>
        <w:rPr>
          <w:b/>
          <w:bCs/>
          <w:color w:val="auto"/>
          <w:lang w:val="ro-RO"/>
        </w:rPr>
        <w:t xml:space="preserve"> lei fără TVA</w:t>
      </w:r>
      <w:r w:rsidRPr="00FF7346">
        <w:rPr>
          <w:rFonts w:ascii="Arial" w:hAnsi="Arial" w:cs="Arial"/>
          <w:b/>
          <w:i/>
          <w:color w:val="auto"/>
          <w:sz w:val="22"/>
          <w:szCs w:val="22"/>
          <w:lang w:val="ro-RO"/>
        </w:rPr>
        <w:t xml:space="preserve"> </w:t>
      </w:r>
    </w:p>
    <w:p w14:paraId="6669BE54" w14:textId="77777777" w:rsidR="00A81B13" w:rsidRDefault="00A81B13" w:rsidP="00A81B13">
      <w:pPr>
        <w:pStyle w:val="Standard"/>
        <w:jc w:val="both"/>
        <w:rPr>
          <w:rFonts w:ascii="Arial" w:hAnsi="Arial" w:cs="Arial"/>
          <w:b/>
          <w:i/>
          <w:color w:val="auto"/>
          <w:sz w:val="22"/>
          <w:szCs w:val="22"/>
          <w:lang w:val="ro-RO"/>
        </w:rPr>
      </w:pPr>
      <w:r w:rsidRPr="00DD6283">
        <w:rPr>
          <w:rFonts w:ascii="Arial" w:hAnsi="Arial" w:cs="Arial"/>
          <w:b/>
          <w:i/>
          <w:color w:val="auto"/>
          <w:sz w:val="22"/>
          <w:szCs w:val="22"/>
          <w:lang w:val="ro-RO"/>
        </w:rPr>
        <w:t xml:space="preserve">Descriere LOT </w:t>
      </w:r>
      <w:r>
        <w:rPr>
          <w:rFonts w:ascii="Arial" w:hAnsi="Arial" w:cs="Arial"/>
          <w:b/>
          <w:i/>
          <w:color w:val="auto"/>
          <w:sz w:val="22"/>
          <w:szCs w:val="22"/>
          <w:lang w:val="ro-RO"/>
        </w:rPr>
        <w:t>5</w:t>
      </w:r>
      <w:r w:rsidRPr="00DD6283">
        <w:rPr>
          <w:rFonts w:ascii="Arial" w:hAnsi="Arial" w:cs="Arial"/>
          <w:b/>
          <w:i/>
          <w:color w:val="auto"/>
          <w:sz w:val="22"/>
          <w:szCs w:val="22"/>
          <w:lang w:val="ro-RO"/>
        </w:rPr>
        <w:t>:</w:t>
      </w:r>
    </w:p>
    <w:tbl>
      <w:tblPr>
        <w:tblW w:w="10495" w:type="dxa"/>
        <w:tblInd w:w="-688" w:type="dxa"/>
        <w:tblLayout w:type="fixed"/>
        <w:tblCellMar>
          <w:left w:w="10" w:type="dxa"/>
          <w:right w:w="10" w:type="dxa"/>
        </w:tblCellMar>
        <w:tblLook w:val="04A0" w:firstRow="1" w:lastRow="0" w:firstColumn="1" w:lastColumn="0" w:noHBand="0" w:noVBand="1"/>
      </w:tblPr>
      <w:tblGrid>
        <w:gridCol w:w="537"/>
        <w:gridCol w:w="1318"/>
        <w:gridCol w:w="990"/>
        <w:gridCol w:w="5130"/>
        <w:gridCol w:w="990"/>
        <w:gridCol w:w="1530"/>
      </w:tblGrid>
      <w:tr w:rsidR="00A81B13" w:rsidRPr="00C91AD8" w14:paraId="16F6E417" w14:textId="77777777" w:rsidTr="009949B6">
        <w:tc>
          <w:tcPr>
            <w:tcW w:w="537"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01B7851F" w14:textId="77777777" w:rsidR="00A81B13" w:rsidRPr="00C91AD8" w:rsidRDefault="00A81B13" w:rsidP="00026072">
            <w:pPr>
              <w:pStyle w:val="TableContents"/>
              <w:jc w:val="center"/>
              <w:rPr>
                <w:bCs/>
                <w:color w:val="auto"/>
                <w:sz w:val="22"/>
                <w:szCs w:val="22"/>
                <w:lang w:val="ro-RO"/>
              </w:rPr>
            </w:pPr>
            <w:r w:rsidRPr="00C91AD8">
              <w:rPr>
                <w:bCs/>
                <w:color w:val="auto"/>
                <w:sz w:val="22"/>
                <w:szCs w:val="22"/>
                <w:lang w:val="ro-RO"/>
              </w:rPr>
              <w:t>Nr. crt.</w:t>
            </w:r>
          </w:p>
        </w:tc>
        <w:tc>
          <w:tcPr>
            <w:tcW w:w="1318" w:type="dxa"/>
            <w:tcBorders>
              <w:top w:val="single" w:sz="2" w:space="0" w:color="000000"/>
              <w:left w:val="single" w:sz="2" w:space="0" w:color="000000"/>
              <w:bottom w:val="single" w:sz="4" w:space="0" w:color="auto"/>
              <w:right w:val="single" w:sz="2" w:space="0" w:color="000000"/>
            </w:tcBorders>
            <w:vAlign w:val="center"/>
          </w:tcPr>
          <w:p w14:paraId="787A9940" w14:textId="77777777" w:rsidR="00A81B13" w:rsidRPr="00C91AD8" w:rsidRDefault="00A81B13" w:rsidP="00026072">
            <w:pPr>
              <w:pStyle w:val="TableContents"/>
              <w:jc w:val="center"/>
              <w:rPr>
                <w:bCs/>
                <w:color w:val="auto"/>
                <w:sz w:val="22"/>
                <w:szCs w:val="22"/>
                <w:lang w:val="ro-RO"/>
              </w:rPr>
            </w:pPr>
            <w:r w:rsidRPr="00C91AD8">
              <w:rPr>
                <w:bCs/>
                <w:color w:val="auto"/>
                <w:sz w:val="22"/>
                <w:szCs w:val="22"/>
                <w:lang w:val="ro-RO"/>
              </w:rPr>
              <w:t>Cod CPV</w:t>
            </w:r>
          </w:p>
        </w:tc>
        <w:tc>
          <w:tcPr>
            <w:tcW w:w="99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125625CA" w14:textId="77777777" w:rsidR="00A81B13" w:rsidRPr="00C91AD8" w:rsidRDefault="00A81B13" w:rsidP="00026072">
            <w:pPr>
              <w:pStyle w:val="TableContents"/>
              <w:jc w:val="center"/>
              <w:rPr>
                <w:bCs/>
                <w:color w:val="auto"/>
                <w:sz w:val="22"/>
                <w:szCs w:val="22"/>
                <w:lang w:val="ro-RO"/>
              </w:rPr>
            </w:pPr>
            <w:r w:rsidRPr="00C91AD8">
              <w:rPr>
                <w:bCs/>
                <w:color w:val="auto"/>
                <w:sz w:val="22"/>
                <w:szCs w:val="22"/>
                <w:lang w:val="ro-RO"/>
              </w:rPr>
              <w:t>Număr lot</w:t>
            </w:r>
          </w:p>
        </w:tc>
        <w:tc>
          <w:tcPr>
            <w:tcW w:w="513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14:paraId="0DF47267" w14:textId="77777777" w:rsidR="00A81B13" w:rsidRPr="00C91AD8" w:rsidRDefault="00A81B13" w:rsidP="00026072">
            <w:pPr>
              <w:pStyle w:val="TableContents"/>
              <w:jc w:val="center"/>
              <w:rPr>
                <w:bCs/>
                <w:color w:val="auto"/>
                <w:sz w:val="22"/>
                <w:szCs w:val="22"/>
                <w:lang w:val="ro-RO"/>
              </w:rPr>
            </w:pPr>
            <w:r w:rsidRPr="00C91AD8">
              <w:rPr>
                <w:bCs/>
                <w:color w:val="auto"/>
                <w:sz w:val="22"/>
                <w:szCs w:val="22"/>
                <w:lang w:val="ro-RO"/>
              </w:rPr>
              <w:t>Scurtă descriere a produselor lotului</w:t>
            </w:r>
          </w:p>
        </w:tc>
        <w:tc>
          <w:tcPr>
            <w:tcW w:w="990"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5D59FD9" w14:textId="77777777" w:rsidR="00A81B13" w:rsidRPr="00C91AD8" w:rsidRDefault="00A81B13" w:rsidP="00026072">
            <w:pPr>
              <w:pStyle w:val="TableContents"/>
              <w:jc w:val="center"/>
              <w:rPr>
                <w:bCs/>
                <w:color w:val="auto"/>
                <w:sz w:val="22"/>
                <w:szCs w:val="22"/>
                <w:lang w:val="ro-RO"/>
              </w:rPr>
            </w:pPr>
            <w:r w:rsidRPr="00C91AD8">
              <w:rPr>
                <w:bCs/>
                <w:color w:val="auto"/>
                <w:sz w:val="22"/>
                <w:szCs w:val="22"/>
                <w:lang w:val="ro-RO"/>
              </w:rPr>
              <w:t>U.M.</w:t>
            </w:r>
          </w:p>
        </w:tc>
        <w:tc>
          <w:tcPr>
            <w:tcW w:w="1530" w:type="dxa"/>
            <w:tcBorders>
              <w:top w:val="single" w:sz="2" w:space="0" w:color="000000"/>
              <w:left w:val="single" w:sz="2" w:space="0" w:color="000000"/>
              <w:bottom w:val="single" w:sz="4" w:space="0" w:color="auto"/>
              <w:right w:val="single" w:sz="2" w:space="0" w:color="000000"/>
            </w:tcBorders>
            <w:vAlign w:val="center"/>
          </w:tcPr>
          <w:p w14:paraId="1F623E25" w14:textId="77777777" w:rsidR="00A81B13" w:rsidRPr="00C91AD8" w:rsidRDefault="00A81B13" w:rsidP="00026072">
            <w:pPr>
              <w:pStyle w:val="TableContents"/>
              <w:jc w:val="center"/>
              <w:rPr>
                <w:bCs/>
                <w:color w:val="auto"/>
                <w:sz w:val="22"/>
                <w:szCs w:val="22"/>
                <w:lang w:val="ro-RO"/>
              </w:rPr>
            </w:pPr>
            <w:r w:rsidRPr="00C91AD8">
              <w:rPr>
                <w:bCs/>
                <w:color w:val="auto"/>
                <w:sz w:val="22"/>
                <w:szCs w:val="22"/>
                <w:lang w:val="ro-RO"/>
              </w:rPr>
              <w:t>Cantitate</w:t>
            </w:r>
          </w:p>
        </w:tc>
      </w:tr>
      <w:tr w:rsidR="009949B6" w:rsidRPr="00804FE1" w14:paraId="74EBD9B1"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899073F" w14:textId="77777777" w:rsidR="009949B6" w:rsidRPr="008B1AF8" w:rsidRDefault="009949B6" w:rsidP="009949B6">
            <w:pPr>
              <w:pStyle w:val="TableContents"/>
              <w:jc w:val="center"/>
              <w:rPr>
                <w:b/>
                <w:bCs/>
                <w:color w:val="auto"/>
                <w:sz w:val="22"/>
                <w:szCs w:val="22"/>
                <w:lang w:val="ro-RO"/>
              </w:rPr>
            </w:pPr>
            <w:r w:rsidRPr="008B1AF8">
              <w:rPr>
                <w:b/>
                <w:bCs/>
                <w:color w:val="auto"/>
                <w:sz w:val="22"/>
                <w:szCs w:val="22"/>
                <w:lang w:val="ro-RO"/>
              </w:rPr>
              <w:t>1.</w:t>
            </w:r>
          </w:p>
        </w:tc>
        <w:tc>
          <w:tcPr>
            <w:tcW w:w="1318" w:type="dxa"/>
            <w:tcBorders>
              <w:top w:val="single" w:sz="4" w:space="0" w:color="auto"/>
              <w:left w:val="single" w:sz="4" w:space="0" w:color="auto"/>
              <w:bottom w:val="single" w:sz="4" w:space="0" w:color="auto"/>
              <w:right w:val="single" w:sz="4" w:space="0" w:color="auto"/>
            </w:tcBorders>
            <w:vAlign w:val="center"/>
          </w:tcPr>
          <w:p w14:paraId="41B7BAE7" w14:textId="57916E19" w:rsidR="009949B6" w:rsidRPr="00D929DA" w:rsidRDefault="009949B6" w:rsidP="009949B6">
            <w:pPr>
              <w:ind w:left="-71" w:right="-109"/>
              <w:jc w:val="center"/>
              <w:rPr>
                <w:b/>
                <w:sz w:val="22"/>
                <w:szCs w:val="22"/>
              </w:rPr>
            </w:pPr>
            <w:r>
              <w:rPr>
                <w:rFonts w:cs="Times New Roman"/>
                <w:b/>
                <w:sz w:val="22"/>
                <w:szCs w:val="22"/>
              </w:rPr>
              <w:t>31682530-4</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08A008B" w14:textId="4E0754DF" w:rsidR="009949B6" w:rsidRPr="00213BBC" w:rsidRDefault="009949B6" w:rsidP="009949B6">
            <w:pPr>
              <w:pStyle w:val="TableContents"/>
              <w:jc w:val="center"/>
              <w:rPr>
                <w:b/>
                <w:bCs/>
                <w:color w:val="auto"/>
                <w:sz w:val="22"/>
                <w:szCs w:val="22"/>
                <w:lang w:val="ro-RO"/>
              </w:rPr>
            </w:pPr>
            <w:r w:rsidRPr="00213BBC">
              <w:rPr>
                <w:b/>
                <w:bCs/>
                <w:color w:val="auto"/>
                <w:sz w:val="22"/>
                <w:szCs w:val="22"/>
                <w:lang w:val="ro-RO"/>
              </w:rPr>
              <w:t xml:space="preserve">LOT </w:t>
            </w:r>
            <w:r>
              <w:rPr>
                <w:b/>
                <w:bCs/>
                <w:color w:val="auto"/>
                <w:sz w:val="22"/>
                <w:szCs w:val="22"/>
                <w:lang w:val="ro-RO"/>
              </w:rPr>
              <w:t>5</w:t>
            </w:r>
            <w:r w:rsidRPr="00213BBC">
              <w:rPr>
                <w:b/>
                <w:bCs/>
                <w:color w:val="auto"/>
                <w:sz w:val="22"/>
                <w:szCs w:val="22"/>
                <w:lang w:val="ro-RO"/>
              </w:rPr>
              <w:t xml:space="preserve">.1 </w:t>
            </w:r>
          </w:p>
        </w:tc>
        <w:tc>
          <w:tcPr>
            <w:tcW w:w="51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943990F" w14:textId="2E274972" w:rsidR="009949B6" w:rsidRPr="00105FE0" w:rsidRDefault="009949B6" w:rsidP="009162CD">
            <w:pPr>
              <w:rPr>
                <w:b/>
                <w:i/>
                <w:color w:val="000000"/>
                <w:sz w:val="20"/>
                <w:szCs w:val="20"/>
              </w:rPr>
            </w:pPr>
            <w:r w:rsidRPr="00105FE0">
              <w:rPr>
                <w:b/>
                <w:bCs/>
                <w:i/>
                <w:sz w:val="20"/>
                <w:szCs w:val="20"/>
              </w:rPr>
              <w:t>Surs</w:t>
            </w:r>
            <w:r>
              <w:rPr>
                <w:b/>
                <w:bCs/>
                <w:i/>
                <w:sz w:val="20"/>
                <w:szCs w:val="20"/>
              </w:rPr>
              <w:t>e</w:t>
            </w:r>
            <w:r w:rsidRPr="00105FE0">
              <w:rPr>
                <w:b/>
                <w:bCs/>
                <w:i/>
                <w:sz w:val="20"/>
                <w:szCs w:val="20"/>
              </w:rPr>
              <w:t xml:space="preserve"> pentru UPS</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1538FA6" w14:textId="6653AC1B" w:rsidR="009949B6" w:rsidRPr="008B1AF8" w:rsidRDefault="009949B6" w:rsidP="009949B6">
            <w:pPr>
              <w:pStyle w:val="TableContents"/>
              <w:jc w:val="center"/>
              <w:rPr>
                <w:rFonts w:cs="Calibri"/>
                <w:b/>
                <w:color w:val="auto"/>
                <w:spacing w:val="-2"/>
                <w:sz w:val="22"/>
                <w:szCs w:val="22"/>
                <w:lang w:val="ro-RO"/>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7DBA7372" w14:textId="32FE77CA" w:rsidR="009949B6" w:rsidRPr="008B1AF8" w:rsidRDefault="009949B6" w:rsidP="009949B6">
            <w:pPr>
              <w:pStyle w:val="TableContents"/>
              <w:jc w:val="center"/>
              <w:rPr>
                <w:rFonts w:cs="Calibri"/>
                <w:b/>
                <w:color w:val="auto"/>
                <w:spacing w:val="-2"/>
                <w:sz w:val="22"/>
                <w:szCs w:val="22"/>
                <w:lang w:val="ro-RO"/>
              </w:rPr>
            </w:pPr>
            <w:r>
              <w:rPr>
                <w:rFonts w:cs="Calibri"/>
                <w:b/>
                <w:color w:val="auto"/>
                <w:spacing w:val="-2"/>
                <w:sz w:val="22"/>
                <w:szCs w:val="22"/>
                <w:lang w:val="ro-RO"/>
              </w:rPr>
              <w:t>2</w:t>
            </w:r>
          </w:p>
        </w:tc>
      </w:tr>
      <w:tr w:rsidR="009949B6" w:rsidRPr="00804FE1" w14:paraId="58CB5503"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532269" w14:textId="21A7AA81" w:rsidR="009949B6" w:rsidRPr="008B1AF8" w:rsidRDefault="009949B6" w:rsidP="009949B6">
            <w:pPr>
              <w:pStyle w:val="TableContents"/>
              <w:jc w:val="center"/>
              <w:rPr>
                <w:b/>
                <w:bCs/>
                <w:color w:val="auto"/>
                <w:sz w:val="22"/>
                <w:szCs w:val="22"/>
                <w:lang w:val="ro-RO"/>
              </w:rPr>
            </w:pPr>
            <w:r>
              <w:rPr>
                <w:b/>
                <w:bCs/>
                <w:color w:val="auto"/>
                <w:sz w:val="22"/>
                <w:szCs w:val="22"/>
                <w:lang w:val="ro-RO"/>
              </w:rPr>
              <w:t>2.</w:t>
            </w:r>
          </w:p>
        </w:tc>
        <w:tc>
          <w:tcPr>
            <w:tcW w:w="1318" w:type="dxa"/>
            <w:tcBorders>
              <w:top w:val="single" w:sz="4" w:space="0" w:color="auto"/>
              <w:left w:val="single" w:sz="4" w:space="0" w:color="auto"/>
              <w:bottom w:val="single" w:sz="4" w:space="0" w:color="auto"/>
              <w:right w:val="single" w:sz="4" w:space="0" w:color="auto"/>
            </w:tcBorders>
            <w:vAlign w:val="center"/>
          </w:tcPr>
          <w:p w14:paraId="615BD5AF" w14:textId="674658CC" w:rsidR="009949B6" w:rsidRPr="00D929DA" w:rsidRDefault="009949B6" w:rsidP="009949B6">
            <w:pPr>
              <w:ind w:left="-71" w:right="-109"/>
              <w:jc w:val="center"/>
              <w:rPr>
                <w:b/>
                <w:sz w:val="22"/>
                <w:szCs w:val="22"/>
              </w:rPr>
            </w:pPr>
            <w:r>
              <w:rPr>
                <w:rFonts w:cs="Times New Roman"/>
                <w:b/>
                <w:sz w:val="22"/>
                <w:szCs w:val="22"/>
              </w:rPr>
              <w:t>31700000-3</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B21759D" w14:textId="2C45B137" w:rsidR="009949B6" w:rsidRPr="00213BBC" w:rsidRDefault="009949B6" w:rsidP="009949B6">
            <w:pPr>
              <w:pStyle w:val="TableContents"/>
              <w:jc w:val="center"/>
              <w:rPr>
                <w:b/>
                <w:bCs/>
                <w:color w:val="auto"/>
                <w:sz w:val="22"/>
                <w:szCs w:val="22"/>
                <w:lang w:val="ro-RO"/>
              </w:rPr>
            </w:pPr>
            <w:r w:rsidRPr="00213BBC">
              <w:rPr>
                <w:b/>
                <w:bCs/>
                <w:color w:val="auto"/>
                <w:sz w:val="22"/>
                <w:szCs w:val="22"/>
                <w:lang w:val="ro-RO"/>
              </w:rPr>
              <w:t xml:space="preserve">LOT </w:t>
            </w:r>
            <w:r>
              <w:rPr>
                <w:b/>
                <w:bCs/>
                <w:color w:val="auto"/>
                <w:sz w:val="22"/>
                <w:szCs w:val="22"/>
                <w:lang w:val="ro-RO"/>
              </w:rPr>
              <w:t>5</w:t>
            </w:r>
            <w:r w:rsidRPr="00213BBC">
              <w:rPr>
                <w:b/>
                <w:bCs/>
                <w:color w:val="auto"/>
                <w:sz w:val="22"/>
                <w:szCs w:val="22"/>
                <w:lang w:val="ro-RO"/>
              </w:rPr>
              <w:t>.</w:t>
            </w:r>
            <w:r>
              <w:rPr>
                <w:b/>
                <w:bCs/>
                <w:color w:val="auto"/>
                <w:sz w:val="22"/>
                <w:szCs w:val="22"/>
                <w:lang w:val="ro-RO"/>
              </w:rPr>
              <w:t>2</w:t>
            </w:r>
          </w:p>
        </w:tc>
        <w:tc>
          <w:tcPr>
            <w:tcW w:w="51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DA9D61C" w14:textId="40D2862C" w:rsidR="009949B6" w:rsidRPr="00105FE0" w:rsidRDefault="009949B6" w:rsidP="009162CD">
            <w:pPr>
              <w:rPr>
                <w:b/>
                <w:i/>
                <w:color w:val="000000"/>
                <w:sz w:val="20"/>
                <w:szCs w:val="20"/>
              </w:rPr>
            </w:pPr>
            <w:r w:rsidRPr="00105FE0">
              <w:rPr>
                <w:b/>
                <w:i/>
                <w:color w:val="000000"/>
                <w:sz w:val="20"/>
                <w:szCs w:val="20"/>
              </w:rPr>
              <w:t>Sonde pasive 10 Mohm</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787D45A" w14:textId="1B5A92DD" w:rsidR="009949B6" w:rsidRPr="008B1AF8" w:rsidRDefault="009949B6" w:rsidP="009949B6">
            <w:pPr>
              <w:pStyle w:val="TableContents"/>
              <w:jc w:val="center"/>
              <w:rPr>
                <w:rFonts w:cs="Calibri"/>
                <w:b/>
                <w:color w:val="auto"/>
                <w:spacing w:val="-2"/>
                <w:sz w:val="22"/>
                <w:szCs w:val="22"/>
                <w:lang w:val="ro-RO"/>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20EA54FE" w14:textId="7CC0EA38" w:rsidR="009949B6" w:rsidRPr="008B1AF8" w:rsidRDefault="009949B6" w:rsidP="009949B6">
            <w:pPr>
              <w:pStyle w:val="TableContents"/>
              <w:jc w:val="center"/>
              <w:rPr>
                <w:rFonts w:cs="Calibri"/>
                <w:b/>
                <w:color w:val="auto"/>
                <w:spacing w:val="-2"/>
                <w:sz w:val="22"/>
                <w:szCs w:val="22"/>
                <w:lang w:val="ro-RO"/>
              </w:rPr>
            </w:pPr>
            <w:r>
              <w:rPr>
                <w:rFonts w:cs="Calibri"/>
                <w:b/>
                <w:sz w:val="22"/>
                <w:szCs w:val="22"/>
              </w:rPr>
              <w:t>2</w:t>
            </w:r>
          </w:p>
        </w:tc>
      </w:tr>
      <w:tr w:rsidR="009949B6" w:rsidRPr="00804FE1" w14:paraId="0B672C62"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0D2F44E" w14:textId="035AEC3A" w:rsidR="009949B6" w:rsidRPr="008B1AF8" w:rsidRDefault="009949B6" w:rsidP="009949B6">
            <w:pPr>
              <w:pStyle w:val="TableContents"/>
              <w:jc w:val="center"/>
              <w:rPr>
                <w:b/>
                <w:bCs/>
                <w:color w:val="auto"/>
                <w:sz w:val="22"/>
                <w:szCs w:val="22"/>
                <w:lang w:val="ro-RO"/>
              </w:rPr>
            </w:pPr>
            <w:r>
              <w:rPr>
                <w:b/>
                <w:bCs/>
                <w:color w:val="auto"/>
                <w:sz w:val="22"/>
                <w:szCs w:val="22"/>
                <w:lang w:val="ro-RO"/>
              </w:rPr>
              <w:t>3.</w:t>
            </w:r>
          </w:p>
        </w:tc>
        <w:tc>
          <w:tcPr>
            <w:tcW w:w="1318" w:type="dxa"/>
            <w:tcBorders>
              <w:top w:val="single" w:sz="4" w:space="0" w:color="auto"/>
              <w:left w:val="single" w:sz="4" w:space="0" w:color="auto"/>
              <w:bottom w:val="single" w:sz="4" w:space="0" w:color="auto"/>
              <w:right w:val="single" w:sz="4" w:space="0" w:color="auto"/>
            </w:tcBorders>
            <w:vAlign w:val="center"/>
          </w:tcPr>
          <w:p w14:paraId="27F32C01" w14:textId="16612F18" w:rsidR="009949B6" w:rsidRPr="00D929DA" w:rsidRDefault="009949B6" w:rsidP="009949B6">
            <w:pPr>
              <w:ind w:left="-71" w:right="-109"/>
              <w:jc w:val="center"/>
              <w:rPr>
                <w:b/>
                <w:sz w:val="22"/>
                <w:szCs w:val="22"/>
              </w:rPr>
            </w:pPr>
            <w:r>
              <w:rPr>
                <w:rFonts w:cs="Times New Roman"/>
                <w:b/>
                <w:sz w:val="22"/>
                <w:szCs w:val="22"/>
              </w:rPr>
              <w:t>30237475-9</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6EBE9C5" w14:textId="2DC00314" w:rsidR="009949B6" w:rsidRPr="00213BBC" w:rsidRDefault="009949B6" w:rsidP="009949B6">
            <w:pPr>
              <w:pStyle w:val="TableContents"/>
              <w:jc w:val="center"/>
              <w:rPr>
                <w:b/>
                <w:bCs/>
                <w:color w:val="auto"/>
                <w:sz w:val="22"/>
                <w:szCs w:val="22"/>
                <w:lang w:val="ro-RO"/>
              </w:rPr>
            </w:pPr>
            <w:r w:rsidRPr="00213BBC">
              <w:rPr>
                <w:b/>
                <w:bCs/>
                <w:color w:val="auto"/>
                <w:sz w:val="22"/>
                <w:szCs w:val="22"/>
                <w:lang w:val="ro-RO"/>
              </w:rPr>
              <w:t xml:space="preserve">LOT </w:t>
            </w:r>
            <w:r>
              <w:rPr>
                <w:b/>
                <w:bCs/>
                <w:color w:val="auto"/>
                <w:sz w:val="22"/>
                <w:szCs w:val="22"/>
                <w:lang w:val="ro-RO"/>
              </w:rPr>
              <w:t>5.3</w:t>
            </w:r>
          </w:p>
        </w:tc>
        <w:tc>
          <w:tcPr>
            <w:tcW w:w="51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3740861" w14:textId="064B3608" w:rsidR="009949B6" w:rsidRPr="00105FE0" w:rsidRDefault="009949B6" w:rsidP="009162CD">
            <w:pPr>
              <w:rPr>
                <w:b/>
                <w:i/>
                <w:color w:val="000000"/>
                <w:sz w:val="20"/>
                <w:szCs w:val="20"/>
              </w:rPr>
            </w:pPr>
            <w:r w:rsidRPr="00D25A08">
              <w:rPr>
                <w:b/>
                <w:bCs/>
                <w:i/>
                <w:sz w:val="20"/>
                <w:szCs w:val="20"/>
              </w:rPr>
              <w:t>Senzor</w:t>
            </w:r>
            <w:r>
              <w:rPr>
                <w:b/>
                <w:bCs/>
                <w:i/>
                <w:sz w:val="20"/>
                <w:szCs w:val="20"/>
              </w:rPr>
              <w:t>i</w:t>
            </w:r>
            <w:r w:rsidRPr="00D25A08">
              <w:rPr>
                <w:b/>
                <w:bCs/>
                <w:i/>
                <w:sz w:val="20"/>
                <w:szCs w:val="20"/>
              </w:rPr>
              <w:t xml:space="preserve"> de temperatură, umiditate și conductivitate</w:t>
            </w:r>
            <w:r w:rsidRPr="00D25A08">
              <w:rPr>
                <w:b/>
                <w:i/>
                <w:sz w:val="20"/>
                <w:szCs w:val="20"/>
              </w:rPr>
              <w:t>, 3 pini, R</w:t>
            </w:r>
            <w:r w:rsidRPr="00D25A08">
              <w:rPr>
                <w:b/>
                <w:bCs/>
                <w:i/>
                <w:sz w:val="20"/>
                <w:szCs w:val="20"/>
              </w:rPr>
              <w:t>S485, 4-20mA</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5723499" w14:textId="62796E0B" w:rsidR="009949B6" w:rsidRPr="008B1AF8" w:rsidRDefault="009949B6" w:rsidP="009949B6">
            <w:pPr>
              <w:pStyle w:val="TableContents"/>
              <w:jc w:val="center"/>
              <w:rPr>
                <w:rFonts w:cs="Calibri"/>
                <w:b/>
                <w:color w:val="auto"/>
                <w:spacing w:val="-2"/>
                <w:sz w:val="22"/>
                <w:szCs w:val="22"/>
                <w:lang w:val="ro-RO"/>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6958B6BC" w14:textId="677F9A2C" w:rsidR="009949B6" w:rsidRPr="008B1AF8" w:rsidRDefault="009949B6" w:rsidP="009949B6">
            <w:pPr>
              <w:pStyle w:val="TableContents"/>
              <w:jc w:val="center"/>
              <w:rPr>
                <w:rFonts w:cs="Calibri"/>
                <w:b/>
                <w:color w:val="auto"/>
                <w:spacing w:val="-2"/>
                <w:sz w:val="22"/>
                <w:szCs w:val="22"/>
                <w:lang w:val="ro-RO"/>
              </w:rPr>
            </w:pPr>
            <w:r>
              <w:rPr>
                <w:rFonts w:cs="Calibri"/>
                <w:b/>
                <w:sz w:val="22"/>
                <w:szCs w:val="22"/>
              </w:rPr>
              <w:t>6</w:t>
            </w:r>
          </w:p>
        </w:tc>
      </w:tr>
      <w:tr w:rsidR="009949B6" w:rsidRPr="00804FE1" w14:paraId="35E67462"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824B023" w14:textId="51A20A70" w:rsidR="009949B6" w:rsidRPr="008B1AF8" w:rsidRDefault="009949B6" w:rsidP="009949B6">
            <w:pPr>
              <w:pStyle w:val="TableContents"/>
              <w:jc w:val="center"/>
              <w:rPr>
                <w:b/>
                <w:bCs/>
                <w:color w:val="auto"/>
                <w:sz w:val="22"/>
                <w:szCs w:val="22"/>
                <w:lang w:val="ro-RO"/>
              </w:rPr>
            </w:pPr>
            <w:r>
              <w:rPr>
                <w:b/>
                <w:bCs/>
                <w:color w:val="auto"/>
                <w:sz w:val="22"/>
                <w:szCs w:val="22"/>
                <w:lang w:val="ro-RO"/>
              </w:rPr>
              <w:t>4.</w:t>
            </w:r>
          </w:p>
        </w:tc>
        <w:tc>
          <w:tcPr>
            <w:tcW w:w="1318" w:type="dxa"/>
            <w:tcBorders>
              <w:top w:val="single" w:sz="4" w:space="0" w:color="auto"/>
              <w:left w:val="single" w:sz="4" w:space="0" w:color="auto"/>
              <w:bottom w:val="single" w:sz="4" w:space="0" w:color="auto"/>
              <w:right w:val="single" w:sz="4" w:space="0" w:color="auto"/>
            </w:tcBorders>
            <w:vAlign w:val="center"/>
          </w:tcPr>
          <w:p w14:paraId="7286009C" w14:textId="254A85B1" w:rsidR="009949B6" w:rsidRPr="00D929DA" w:rsidRDefault="009949B6" w:rsidP="009949B6">
            <w:pPr>
              <w:ind w:left="-71" w:right="-109"/>
              <w:jc w:val="center"/>
              <w:rPr>
                <w:b/>
                <w:sz w:val="22"/>
                <w:szCs w:val="22"/>
              </w:rPr>
            </w:pPr>
            <w:r>
              <w:rPr>
                <w:rFonts w:cs="Times New Roman"/>
                <w:b/>
                <w:sz w:val="22"/>
                <w:szCs w:val="22"/>
              </w:rPr>
              <w:t>30237475-9</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9D24EF8" w14:textId="37CFFA52" w:rsidR="009949B6" w:rsidRPr="00213BBC" w:rsidRDefault="009949B6" w:rsidP="009949B6">
            <w:pPr>
              <w:pStyle w:val="TableContents"/>
              <w:jc w:val="center"/>
              <w:rPr>
                <w:b/>
                <w:bCs/>
                <w:color w:val="auto"/>
                <w:sz w:val="22"/>
                <w:szCs w:val="22"/>
                <w:lang w:val="ro-RO"/>
              </w:rPr>
            </w:pPr>
            <w:r w:rsidRPr="00213BBC">
              <w:rPr>
                <w:b/>
                <w:bCs/>
                <w:color w:val="auto"/>
                <w:sz w:val="22"/>
                <w:szCs w:val="22"/>
                <w:lang w:val="ro-RO"/>
              </w:rPr>
              <w:t xml:space="preserve">LOT </w:t>
            </w:r>
            <w:r>
              <w:rPr>
                <w:b/>
                <w:bCs/>
                <w:color w:val="auto"/>
                <w:sz w:val="22"/>
                <w:szCs w:val="22"/>
                <w:lang w:val="ro-RO"/>
              </w:rPr>
              <w:t>5</w:t>
            </w:r>
            <w:r w:rsidRPr="00213BBC">
              <w:rPr>
                <w:b/>
                <w:bCs/>
                <w:color w:val="auto"/>
                <w:sz w:val="22"/>
                <w:szCs w:val="22"/>
                <w:lang w:val="ro-RO"/>
              </w:rPr>
              <w:t>.</w:t>
            </w:r>
            <w:r>
              <w:rPr>
                <w:b/>
                <w:bCs/>
                <w:color w:val="auto"/>
                <w:sz w:val="22"/>
                <w:szCs w:val="22"/>
                <w:lang w:val="ro-RO"/>
              </w:rPr>
              <w:t>4</w:t>
            </w:r>
          </w:p>
        </w:tc>
        <w:tc>
          <w:tcPr>
            <w:tcW w:w="51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42C41F5" w14:textId="6DB1B3EA" w:rsidR="009949B6" w:rsidRPr="00105FE0" w:rsidRDefault="009949B6" w:rsidP="009162CD">
            <w:pPr>
              <w:rPr>
                <w:b/>
                <w:i/>
                <w:color w:val="000000"/>
                <w:sz w:val="20"/>
                <w:szCs w:val="20"/>
              </w:rPr>
            </w:pPr>
            <w:r w:rsidRPr="00A43152">
              <w:rPr>
                <w:b/>
                <w:bCs/>
                <w:i/>
                <w:sz w:val="20"/>
                <w:szCs w:val="20"/>
              </w:rPr>
              <w:t>Senzor</w:t>
            </w:r>
            <w:r>
              <w:rPr>
                <w:b/>
                <w:bCs/>
                <w:i/>
                <w:sz w:val="20"/>
                <w:szCs w:val="20"/>
              </w:rPr>
              <w:t>i</w:t>
            </w:r>
            <w:r w:rsidRPr="00A43152">
              <w:rPr>
                <w:b/>
                <w:bCs/>
                <w:i/>
                <w:sz w:val="20"/>
                <w:szCs w:val="20"/>
              </w:rPr>
              <w:t xml:space="preserve"> de temperatură și umiditate RS485 Modbus</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0EB20E2" w14:textId="6015F5BE" w:rsidR="009949B6" w:rsidRPr="008B1AF8" w:rsidRDefault="009949B6" w:rsidP="009949B6">
            <w:pPr>
              <w:pStyle w:val="TableContents"/>
              <w:jc w:val="center"/>
              <w:rPr>
                <w:rFonts w:cs="Calibri"/>
                <w:b/>
                <w:color w:val="auto"/>
                <w:spacing w:val="-2"/>
                <w:sz w:val="22"/>
                <w:szCs w:val="22"/>
                <w:lang w:val="ro-RO"/>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77593F83" w14:textId="4581750E" w:rsidR="009949B6" w:rsidRPr="008B1AF8" w:rsidRDefault="009949B6" w:rsidP="009949B6">
            <w:pPr>
              <w:pStyle w:val="TableContents"/>
              <w:jc w:val="center"/>
              <w:rPr>
                <w:rFonts w:cs="Calibri"/>
                <w:b/>
                <w:color w:val="auto"/>
                <w:spacing w:val="-2"/>
                <w:sz w:val="22"/>
                <w:szCs w:val="22"/>
                <w:lang w:val="ro-RO"/>
              </w:rPr>
            </w:pPr>
            <w:r>
              <w:rPr>
                <w:rFonts w:cs="Calibri"/>
                <w:b/>
                <w:sz w:val="22"/>
                <w:szCs w:val="22"/>
              </w:rPr>
              <w:t>6</w:t>
            </w:r>
          </w:p>
        </w:tc>
      </w:tr>
      <w:tr w:rsidR="009949B6" w:rsidRPr="00804FE1" w14:paraId="12C27E0F" w14:textId="77777777" w:rsidTr="009949B6">
        <w:tc>
          <w:tcPr>
            <w:tcW w:w="53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123092B" w14:textId="52FD22A6" w:rsidR="009949B6" w:rsidRPr="008B1AF8" w:rsidRDefault="009949B6" w:rsidP="009949B6">
            <w:pPr>
              <w:pStyle w:val="TableContents"/>
              <w:jc w:val="center"/>
              <w:rPr>
                <w:b/>
                <w:bCs/>
                <w:color w:val="auto"/>
                <w:sz w:val="22"/>
                <w:szCs w:val="22"/>
                <w:lang w:val="ro-RO"/>
              </w:rPr>
            </w:pPr>
            <w:r>
              <w:rPr>
                <w:b/>
                <w:bCs/>
                <w:color w:val="auto"/>
                <w:sz w:val="22"/>
                <w:szCs w:val="22"/>
                <w:lang w:val="ro-RO"/>
              </w:rPr>
              <w:t>5.</w:t>
            </w:r>
          </w:p>
        </w:tc>
        <w:tc>
          <w:tcPr>
            <w:tcW w:w="1318" w:type="dxa"/>
            <w:tcBorders>
              <w:top w:val="single" w:sz="4" w:space="0" w:color="auto"/>
              <w:left w:val="single" w:sz="4" w:space="0" w:color="auto"/>
              <w:bottom w:val="single" w:sz="4" w:space="0" w:color="auto"/>
              <w:right w:val="single" w:sz="4" w:space="0" w:color="auto"/>
            </w:tcBorders>
            <w:vAlign w:val="center"/>
          </w:tcPr>
          <w:p w14:paraId="582376FC" w14:textId="12747DAB" w:rsidR="009949B6" w:rsidRPr="00D929DA" w:rsidRDefault="009949B6" w:rsidP="009949B6">
            <w:pPr>
              <w:ind w:left="-71" w:right="-109"/>
              <w:jc w:val="center"/>
              <w:rPr>
                <w:b/>
                <w:sz w:val="22"/>
                <w:szCs w:val="22"/>
              </w:rPr>
            </w:pPr>
            <w:r>
              <w:rPr>
                <w:rFonts w:cs="Times New Roman"/>
                <w:b/>
                <w:sz w:val="22"/>
                <w:szCs w:val="22"/>
              </w:rPr>
              <w:t>30237475-9</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3987C82" w14:textId="538AC309" w:rsidR="009949B6" w:rsidRPr="00213BBC" w:rsidRDefault="009949B6" w:rsidP="009949B6">
            <w:pPr>
              <w:pStyle w:val="TableContents"/>
              <w:jc w:val="center"/>
              <w:rPr>
                <w:b/>
                <w:bCs/>
                <w:color w:val="auto"/>
                <w:sz w:val="22"/>
                <w:szCs w:val="22"/>
                <w:lang w:val="ro-RO"/>
              </w:rPr>
            </w:pPr>
            <w:r w:rsidRPr="00213BBC">
              <w:rPr>
                <w:b/>
                <w:bCs/>
                <w:color w:val="auto"/>
                <w:sz w:val="22"/>
                <w:szCs w:val="22"/>
                <w:lang w:val="ro-RO"/>
              </w:rPr>
              <w:t xml:space="preserve">LOT </w:t>
            </w:r>
            <w:r>
              <w:rPr>
                <w:b/>
                <w:bCs/>
                <w:color w:val="auto"/>
                <w:sz w:val="22"/>
                <w:szCs w:val="22"/>
                <w:lang w:val="ro-RO"/>
              </w:rPr>
              <w:t>5</w:t>
            </w:r>
            <w:r w:rsidRPr="00213BBC">
              <w:rPr>
                <w:b/>
                <w:bCs/>
                <w:color w:val="auto"/>
                <w:sz w:val="22"/>
                <w:szCs w:val="22"/>
                <w:lang w:val="ro-RO"/>
              </w:rPr>
              <w:t>.</w:t>
            </w:r>
            <w:r>
              <w:rPr>
                <w:b/>
                <w:bCs/>
                <w:color w:val="auto"/>
                <w:sz w:val="22"/>
                <w:szCs w:val="22"/>
                <w:lang w:val="ro-RO"/>
              </w:rPr>
              <w:t>5</w:t>
            </w:r>
          </w:p>
        </w:tc>
        <w:tc>
          <w:tcPr>
            <w:tcW w:w="513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BED74B2" w14:textId="286EFBFB" w:rsidR="009949B6" w:rsidRPr="00105FE0" w:rsidRDefault="009949B6" w:rsidP="009162CD">
            <w:pPr>
              <w:rPr>
                <w:b/>
                <w:i/>
                <w:color w:val="000000"/>
                <w:sz w:val="20"/>
                <w:szCs w:val="20"/>
              </w:rPr>
            </w:pPr>
            <w:r w:rsidRPr="00D25A08">
              <w:rPr>
                <w:b/>
                <w:bCs/>
                <w:i/>
                <w:sz w:val="20"/>
                <w:szCs w:val="20"/>
              </w:rPr>
              <w:t>Senzor</w:t>
            </w:r>
            <w:r>
              <w:rPr>
                <w:b/>
                <w:bCs/>
                <w:i/>
                <w:sz w:val="20"/>
                <w:szCs w:val="20"/>
              </w:rPr>
              <w:t>i de</w:t>
            </w:r>
            <w:r w:rsidRPr="00D25A08">
              <w:rPr>
                <w:b/>
                <w:bCs/>
                <w:i/>
                <w:sz w:val="20"/>
                <w:szCs w:val="20"/>
              </w:rPr>
              <w:t xml:space="preserve"> iluminare RS485, 0-20000 Lux</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FA2B8F8" w14:textId="15D8AC4F" w:rsidR="009949B6" w:rsidRPr="008B1AF8" w:rsidRDefault="009949B6" w:rsidP="009949B6">
            <w:pPr>
              <w:pStyle w:val="TableContents"/>
              <w:jc w:val="center"/>
              <w:rPr>
                <w:rFonts w:cs="Calibri"/>
                <w:b/>
                <w:color w:val="auto"/>
                <w:spacing w:val="-2"/>
                <w:sz w:val="22"/>
                <w:szCs w:val="22"/>
                <w:lang w:val="ro-RO"/>
              </w:rPr>
            </w:pPr>
            <w:r w:rsidRPr="008B1AF8">
              <w:rPr>
                <w:rFonts w:cs="Calibri"/>
                <w:b/>
                <w:sz w:val="22"/>
                <w:szCs w:val="22"/>
              </w:rPr>
              <w:t>Buc.</w:t>
            </w:r>
          </w:p>
        </w:tc>
        <w:tc>
          <w:tcPr>
            <w:tcW w:w="1530" w:type="dxa"/>
            <w:tcBorders>
              <w:top w:val="single" w:sz="4" w:space="0" w:color="auto"/>
              <w:left w:val="single" w:sz="4" w:space="0" w:color="auto"/>
              <w:bottom w:val="single" w:sz="4" w:space="0" w:color="auto"/>
              <w:right w:val="single" w:sz="4" w:space="0" w:color="auto"/>
            </w:tcBorders>
            <w:vAlign w:val="center"/>
          </w:tcPr>
          <w:p w14:paraId="709EAF93" w14:textId="34570CFF" w:rsidR="009949B6" w:rsidRPr="008B1AF8" w:rsidRDefault="009949B6" w:rsidP="009949B6">
            <w:pPr>
              <w:pStyle w:val="TableContents"/>
              <w:jc w:val="center"/>
              <w:rPr>
                <w:rFonts w:cs="Calibri"/>
                <w:b/>
                <w:color w:val="auto"/>
                <w:spacing w:val="-2"/>
                <w:sz w:val="22"/>
                <w:szCs w:val="22"/>
                <w:lang w:val="ro-RO"/>
              </w:rPr>
            </w:pPr>
            <w:r>
              <w:rPr>
                <w:rFonts w:cs="Calibri"/>
                <w:b/>
                <w:sz w:val="22"/>
                <w:szCs w:val="22"/>
              </w:rPr>
              <w:t>6</w:t>
            </w:r>
          </w:p>
        </w:tc>
      </w:tr>
    </w:tbl>
    <w:p w14:paraId="49371124" w14:textId="000EE781" w:rsidR="00105FE0" w:rsidRDefault="00105FE0" w:rsidP="00A62A35">
      <w:pPr>
        <w:pStyle w:val="Standard"/>
        <w:ind w:left="720"/>
        <w:jc w:val="both"/>
        <w:rPr>
          <w:rFonts w:ascii="Arial" w:hAnsi="Arial" w:cs="Arial"/>
          <w:b/>
          <w:color w:val="auto"/>
          <w:sz w:val="22"/>
          <w:szCs w:val="22"/>
          <w:lang w:val="it-IT"/>
        </w:rPr>
      </w:pPr>
    </w:p>
    <w:p w14:paraId="56D3FF1A" w14:textId="40EC5AC6" w:rsidR="00105FE0" w:rsidRDefault="00105FE0" w:rsidP="00A62A35">
      <w:pPr>
        <w:pStyle w:val="Standard"/>
        <w:ind w:left="720"/>
        <w:jc w:val="both"/>
        <w:rPr>
          <w:rFonts w:ascii="Arial" w:hAnsi="Arial" w:cs="Arial"/>
          <w:b/>
          <w:color w:val="auto"/>
          <w:sz w:val="22"/>
          <w:szCs w:val="22"/>
          <w:lang w:val="it-IT"/>
        </w:rPr>
      </w:pPr>
    </w:p>
    <w:p w14:paraId="28129CD3" w14:textId="7370D2CE" w:rsidR="00407C92" w:rsidRPr="00E7450A" w:rsidRDefault="00AD38B0" w:rsidP="00962070">
      <w:pPr>
        <w:pStyle w:val="Standard"/>
        <w:spacing w:before="60"/>
        <w:ind w:left="547" w:hanging="547"/>
        <w:jc w:val="both"/>
        <w:rPr>
          <w:rFonts w:ascii="Arial" w:hAnsi="Arial" w:cs="Arial"/>
          <w:color w:val="auto"/>
          <w:lang w:val="ro-RO"/>
        </w:rPr>
      </w:pPr>
      <w:r w:rsidRPr="00E7450A">
        <w:rPr>
          <w:rFonts w:ascii="Arial" w:hAnsi="Arial" w:cs="Arial"/>
          <w:color w:val="auto"/>
          <w:lang w:val="ro-RO"/>
        </w:rPr>
        <w:lastRenderedPageBreak/>
        <w:t>2.</w:t>
      </w:r>
      <w:r w:rsidRPr="00E7450A">
        <w:rPr>
          <w:rFonts w:ascii="Arial" w:hAnsi="Arial" w:cs="Arial"/>
          <w:color w:val="auto"/>
          <w:lang w:val="ro-RO"/>
        </w:rPr>
        <w:tab/>
        <w:t>Ofertanţii pot depune o singură ofertă, pentru unul sau mai multe loturi</w:t>
      </w:r>
      <w:r w:rsidR="0066174C" w:rsidRPr="00E7450A">
        <w:rPr>
          <w:rFonts w:ascii="Arial" w:hAnsi="Arial" w:cs="Arial"/>
          <w:color w:val="auto"/>
          <w:lang w:val="ro-RO"/>
        </w:rPr>
        <w:t>,</w:t>
      </w:r>
      <w:r w:rsidR="0066174C" w:rsidRPr="00E7450A">
        <w:rPr>
          <w:rFonts w:ascii="Arial" w:hAnsi="Arial" w:cs="Arial"/>
          <w:b/>
          <w:color w:val="auto"/>
        </w:rPr>
        <w:t xml:space="preserve"> </w:t>
      </w:r>
      <w:r w:rsidR="0066174C" w:rsidRPr="00E7450A">
        <w:rPr>
          <w:rFonts w:ascii="Arial" w:hAnsi="Arial" w:cs="Arial"/>
          <w:b/>
          <w:color w:val="auto"/>
          <w:u w:val="single"/>
        </w:rPr>
        <w:t>dar trebuie să elaboreze oferta pentru toate produsele din lot</w:t>
      </w:r>
      <w:r w:rsidR="00D43865" w:rsidRPr="00E7450A">
        <w:rPr>
          <w:rFonts w:ascii="Arial" w:hAnsi="Arial" w:cs="Arial"/>
          <w:b/>
          <w:color w:val="auto"/>
          <w:u w:val="single"/>
        </w:rPr>
        <w:t>ul ofertat.</w:t>
      </w:r>
      <w:r w:rsidR="00407C92" w:rsidRPr="00E7450A">
        <w:rPr>
          <w:rFonts w:ascii="Arial" w:hAnsi="Arial" w:cs="Arial"/>
          <w:color w:val="auto"/>
          <w:lang w:val="ro-RO"/>
        </w:rPr>
        <w:t xml:space="preserve"> </w:t>
      </w:r>
    </w:p>
    <w:p w14:paraId="68456985" w14:textId="44345F6D" w:rsidR="000E1DAC" w:rsidRPr="00FF5A50" w:rsidRDefault="00407C92" w:rsidP="00407C92">
      <w:pPr>
        <w:pStyle w:val="Standard"/>
        <w:ind w:left="540" w:hanging="540"/>
        <w:jc w:val="both"/>
        <w:rPr>
          <w:rFonts w:ascii="Arial" w:hAnsi="Arial" w:cs="Arial"/>
          <w:b/>
          <w:i/>
          <w:color w:val="auto"/>
          <w:u w:val="single"/>
          <w:lang w:val="ro-RO"/>
        </w:rPr>
      </w:pPr>
      <w:r w:rsidRPr="00FF5A50">
        <w:rPr>
          <w:rFonts w:ascii="Arial" w:hAnsi="Arial" w:cs="Arial"/>
          <w:color w:val="auto"/>
          <w:lang w:val="ro-RO"/>
        </w:rPr>
        <w:t xml:space="preserve">        </w:t>
      </w:r>
      <w:r w:rsidR="00D43865" w:rsidRPr="00FF5A50">
        <w:rPr>
          <w:rFonts w:ascii="Arial" w:hAnsi="Arial" w:cs="Arial"/>
          <w:b/>
          <w:color w:val="auto"/>
        </w:rPr>
        <w:t xml:space="preserve">Oferta </w:t>
      </w:r>
      <w:proofErr w:type="gramStart"/>
      <w:r w:rsidR="00D43865" w:rsidRPr="00FF5A50">
        <w:rPr>
          <w:rFonts w:ascii="Arial" w:hAnsi="Arial" w:cs="Arial"/>
          <w:b/>
          <w:color w:val="auto"/>
        </w:rPr>
        <w:t>va</w:t>
      </w:r>
      <w:proofErr w:type="gramEnd"/>
      <w:r w:rsidR="00D43865" w:rsidRPr="00FF5A50">
        <w:rPr>
          <w:rFonts w:ascii="Arial" w:hAnsi="Arial" w:cs="Arial"/>
          <w:b/>
          <w:color w:val="auto"/>
        </w:rPr>
        <w:t xml:space="preserve"> fi ferm</w:t>
      </w:r>
      <w:r w:rsidRPr="00FF5A50">
        <w:rPr>
          <w:rFonts w:ascii="Arial" w:hAnsi="Arial" w:cs="Arial"/>
          <w:b/>
          <w:color w:val="auto"/>
        </w:rPr>
        <w:t>ă</w:t>
      </w:r>
      <w:r w:rsidR="00D43865" w:rsidRPr="00FF5A50">
        <w:rPr>
          <w:rFonts w:ascii="Arial" w:hAnsi="Arial" w:cs="Arial"/>
          <w:b/>
          <w:color w:val="auto"/>
        </w:rPr>
        <w:t xml:space="preserve">, cu </w:t>
      </w:r>
      <w:r w:rsidR="00D43865" w:rsidRPr="00FF5A50">
        <w:rPr>
          <w:rFonts w:ascii="Arial" w:hAnsi="Arial" w:cs="Arial"/>
          <w:color w:val="auto"/>
          <w:u w:val="single"/>
        </w:rPr>
        <w:t>pretul detaliat pe fiecare produs din lotul ofertat în parte</w:t>
      </w:r>
      <w:r w:rsidR="00D43865" w:rsidRPr="00FF5A50">
        <w:rPr>
          <w:rFonts w:ascii="Arial" w:hAnsi="Arial" w:cs="Arial"/>
          <w:color w:val="auto"/>
        </w:rPr>
        <w:t>,</w:t>
      </w:r>
      <w:r w:rsidR="00D43865" w:rsidRPr="00FF5A50">
        <w:rPr>
          <w:rFonts w:ascii="Arial" w:hAnsi="Arial" w:cs="Arial"/>
          <w:b/>
          <w:color w:val="auto"/>
        </w:rPr>
        <w:t xml:space="preserve"> exprimat în </w:t>
      </w:r>
      <w:r w:rsidR="00D43865" w:rsidRPr="00FF5A50">
        <w:rPr>
          <w:rFonts w:ascii="Arial" w:hAnsi="Arial" w:cs="Arial"/>
          <w:color w:val="auto"/>
          <w:u w:val="single"/>
        </w:rPr>
        <w:t>lei, fără TVA,</w:t>
      </w:r>
      <w:r w:rsidR="00FF5A50" w:rsidRPr="000E1DAC">
        <w:rPr>
          <w:rFonts w:ascii="Arial" w:hAnsi="Arial" w:cs="Arial"/>
          <w:color w:val="auto"/>
        </w:rPr>
        <w:t xml:space="preserve"> </w:t>
      </w:r>
      <w:r w:rsidR="00D43865" w:rsidRPr="00FF5A50">
        <w:rPr>
          <w:rFonts w:ascii="Arial" w:hAnsi="Arial" w:cs="Arial"/>
          <w:b/>
          <w:color w:val="auto"/>
        </w:rPr>
        <w:t>care va include transportul acestuia la sediul achizitorului, alte taxe, etc.</w:t>
      </w:r>
    </w:p>
    <w:p w14:paraId="4DCCE3C2" w14:textId="49B5CB22" w:rsidR="00D43865" w:rsidRDefault="00D43865" w:rsidP="00FE73A4">
      <w:pPr>
        <w:pStyle w:val="Heading5"/>
        <w:keepLines w:val="0"/>
        <w:numPr>
          <w:ilvl w:val="0"/>
          <w:numId w:val="93"/>
        </w:numPr>
        <w:suppressAutoHyphens w:val="0"/>
        <w:autoSpaceDE w:val="0"/>
        <w:adjustRightInd w:val="0"/>
        <w:spacing w:before="0"/>
        <w:ind w:left="90" w:firstLine="0"/>
        <w:textAlignment w:val="auto"/>
        <w:rPr>
          <w:rFonts w:ascii="Arial" w:hAnsi="Arial" w:cs="Arial"/>
          <w:color w:val="auto"/>
        </w:rPr>
      </w:pPr>
      <w:r w:rsidRPr="00E7450A">
        <w:rPr>
          <w:rFonts w:ascii="Arial" w:hAnsi="Arial" w:cs="Arial"/>
          <w:b/>
          <w:color w:val="auto"/>
        </w:rPr>
        <w:t xml:space="preserve">Oferta care nu va </w:t>
      </w:r>
      <w:r w:rsidRPr="0099369A">
        <w:rPr>
          <w:rFonts w:ascii="Arial" w:hAnsi="Arial" w:cs="Arial"/>
          <w:b/>
          <w:color w:val="auto"/>
        </w:rPr>
        <w:t>cuprinde toate produsele din lot, sau nu va respecta termenul limită de la pct.</w:t>
      </w:r>
      <w:r w:rsidR="00407C92" w:rsidRPr="0099369A">
        <w:rPr>
          <w:rFonts w:ascii="Arial" w:hAnsi="Arial" w:cs="Arial"/>
          <w:b/>
          <w:color w:val="auto"/>
        </w:rPr>
        <w:t>5,</w:t>
      </w:r>
      <w:r w:rsidRPr="0099369A">
        <w:rPr>
          <w:rFonts w:ascii="Arial" w:hAnsi="Arial" w:cs="Arial"/>
          <w:b/>
          <w:color w:val="auto"/>
        </w:rPr>
        <w:t xml:space="preserve"> de </w:t>
      </w:r>
      <w:r w:rsidRPr="0099369A">
        <w:rPr>
          <w:rFonts w:ascii="Arial" w:hAnsi="Arial" w:cs="Arial"/>
          <w:color w:val="auto"/>
        </w:rPr>
        <w:t>Depunere a ofertelor, în SEAP</w:t>
      </w:r>
      <w:r w:rsidR="0000119E">
        <w:rPr>
          <w:rFonts w:ascii="Arial" w:hAnsi="Arial" w:cs="Arial"/>
          <w:color w:val="auto"/>
        </w:rPr>
        <w:t>,</w:t>
      </w:r>
      <w:r w:rsidRPr="0099369A">
        <w:rPr>
          <w:rFonts w:ascii="Arial" w:hAnsi="Arial" w:cs="Arial"/>
          <w:color w:val="auto"/>
        </w:rPr>
        <w:t xml:space="preserve"> şi pe adresa de email</w:t>
      </w:r>
      <w:proofErr w:type="gramStart"/>
      <w:r w:rsidRPr="0099369A">
        <w:rPr>
          <w:rFonts w:ascii="Arial" w:hAnsi="Arial" w:cs="Arial"/>
          <w:color w:val="auto"/>
        </w:rPr>
        <w:t>,</w:t>
      </w:r>
      <w:r w:rsidRPr="0099369A">
        <w:rPr>
          <w:rFonts w:ascii="Arial" w:hAnsi="Arial" w:cs="Arial"/>
          <w:b/>
          <w:color w:val="auto"/>
        </w:rPr>
        <w:t xml:space="preserve">  va</w:t>
      </w:r>
      <w:proofErr w:type="gramEnd"/>
      <w:r w:rsidRPr="0099369A">
        <w:rPr>
          <w:rFonts w:ascii="Arial" w:hAnsi="Arial" w:cs="Arial"/>
          <w:b/>
          <w:color w:val="auto"/>
        </w:rPr>
        <w:t xml:space="preserve"> fi considerată </w:t>
      </w:r>
      <w:r w:rsidRPr="00657929">
        <w:rPr>
          <w:rFonts w:ascii="Arial" w:hAnsi="Arial" w:cs="Arial"/>
          <w:b/>
          <w:i/>
          <w:color w:val="auto"/>
          <w:sz w:val="28"/>
          <w:szCs w:val="28"/>
        </w:rPr>
        <w:t>neconformă</w:t>
      </w:r>
      <w:r w:rsidRPr="0099369A">
        <w:rPr>
          <w:rFonts w:ascii="Arial" w:hAnsi="Arial" w:cs="Arial"/>
          <w:color w:val="auto"/>
        </w:rPr>
        <w:t>.</w:t>
      </w:r>
    </w:p>
    <w:p w14:paraId="484A5A06" w14:textId="77777777" w:rsidR="00D43865" w:rsidRPr="00E7450A" w:rsidRDefault="00D43865" w:rsidP="00FE73A4">
      <w:pPr>
        <w:pStyle w:val="Heading5"/>
        <w:keepLines w:val="0"/>
        <w:numPr>
          <w:ilvl w:val="0"/>
          <w:numId w:val="93"/>
        </w:numPr>
        <w:suppressAutoHyphens w:val="0"/>
        <w:autoSpaceDE w:val="0"/>
        <w:adjustRightInd w:val="0"/>
        <w:spacing w:before="0"/>
        <w:ind w:left="630" w:hanging="540"/>
        <w:jc w:val="both"/>
        <w:textAlignment w:val="auto"/>
        <w:rPr>
          <w:rFonts w:ascii="Arial" w:hAnsi="Arial" w:cs="Arial"/>
          <w:color w:val="auto"/>
        </w:rPr>
      </w:pPr>
      <w:r w:rsidRPr="00E7450A">
        <w:rPr>
          <w:rFonts w:ascii="Arial" w:hAnsi="Arial" w:cs="Arial"/>
          <w:b/>
          <w:color w:val="auto"/>
        </w:rPr>
        <w:t xml:space="preserve">  Propunerea tehnico-financiară</w:t>
      </w:r>
    </w:p>
    <w:p w14:paraId="676C7C22" w14:textId="441AC2E9" w:rsidR="00D43865" w:rsidRDefault="00D43865" w:rsidP="00D43865">
      <w:pPr>
        <w:ind w:left="120"/>
        <w:jc w:val="both"/>
        <w:rPr>
          <w:rFonts w:ascii="Arial" w:hAnsi="Arial" w:cs="Arial"/>
          <w:b/>
          <w:i/>
          <w:lang w:val="pt-BR" w:eastAsia="pt-BR"/>
        </w:rPr>
      </w:pPr>
      <w:r w:rsidRPr="00E7450A">
        <w:rPr>
          <w:rFonts w:ascii="Arial" w:hAnsi="Arial" w:cs="Arial"/>
          <w:lang w:val="ro-RO"/>
        </w:rPr>
        <w:t>Ofertantul va elabora propunerea tehnico-financiară astfel încât aceasta s</w:t>
      </w:r>
      <w:r w:rsidR="00407C92" w:rsidRPr="00E7450A">
        <w:rPr>
          <w:rFonts w:ascii="Arial" w:hAnsi="Arial" w:cs="Arial"/>
          <w:lang w:val="ro-RO"/>
        </w:rPr>
        <w:t>ă</w:t>
      </w:r>
      <w:r w:rsidRPr="00E7450A">
        <w:rPr>
          <w:rFonts w:ascii="Arial" w:hAnsi="Arial" w:cs="Arial"/>
          <w:lang w:val="ro-RO"/>
        </w:rPr>
        <w:t xml:space="preserve"> respecte în totalitate cerinţele prevazute în </w:t>
      </w:r>
      <w:r w:rsidR="00407C92" w:rsidRPr="00E7450A">
        <w:rPr>
          <w:rFonts w:ascii="Arial" w:hAnsi="Arial" w:cs="Arial"/>
          <w:b/>
          <w:i/>
          <w:lang w:val="ro-RO"/>
        </w:rPr>
        <w:t>C</w:t>
      </w:r>
      <w:r w:rsidRPr="00E7450A">
        <w:rPr>
          <w:rFonts w:ascii="Arial" w:hAnsi="Arial" w:cs="Arial"/>
          <w:b/>
          <w:i/>
          <w:lang w:val="ro-RO"/>
        </w:rPr>
        <w:t>aietul de sarcini</w:t>
      </w:r>
      <w:r w:rsidRPr="00E7450A">
        <w:rPr>
          <w:rFonts w:ascii="Arial" w:hAnsi="Arial" w:cs="Arial"/>
          <w:lang w:val="ro-RO"/>
        </w:rPr>
        <w:t xml:space="preserve"> ata</w:t>
      </w:r>
      <w:r w:rsidR="00D36A10" w:rsidRPr="00E7450A">
        <w:rPr>
          <w:rFonts w:ascii="Arial" w:hAnsi="Arial" w:cs="Arial"/>
          <w:lang w:val="ro-RO"/>
        </w:rPr>
        <w:t>ș</w:t>
      </w:r>
      <w:r w:rsidRPr="00E7450A">
        <w:rPr>
          <w:rFonts w:ascii="Arial" w:hAnsi="Arial" w:cs="Arial"/>
          <w:lang w:val="ro-RO"/>
        </w:rPr>
        <w:t xml:space="preserve">at </w:t>
      </w:r>
      <w:r w:rsidR="00407C92" w:rsidRPr="00E7450A">
        <w:rPr>
          <w:rFonts w:ascii="Arial" w:hAnsi="Arial" w:cs="Arial"/>
          <w:b/>
          <w:i/>
          <w:lang w:val="ro-RO"/>
        </w:rPr>
        <w:t>I</w:t>
      </w:r>
      <w:r w:rsidRPr="00E7450A">
        <w:rPr>
          <w:rFonts w:ascii="Arial" w:hAnsi="Arial" w:cs="Arial"/>
          <w:b/>
          <w:i/>
          <w:lang w:val="ro-RO"/>
        </w:rPr>
        <w:t>nvitatiei de participare</w:t>
      </w:r>
      <w:r w:rsidR="00D36A10" w:rsidRPr="00E7450A">
        <w:rPr>
          <w:rFonts w:ascii="Arial" w:hAnsi="Arial" w:cs="Arial"/>
          <w:b/>
          <w:i/>
          <w:lang w:val="ro-RO"/>
        </w:rPr>
        <w:t>,</w:t>
      </w:r>
      <w:r w:rsidRPr="00E7450A">
        <w:rPr>
          <w:rFonts w:ascii="Arial" w:hAnsi="Arial" w:cs="Arial"/>
          <w:lang w:val="ro-RO"/>
        </w:rPr>
        <w:t xml:space="preserve"> </w:t>
      </w:r>
      <w:r w:rsidR="00D36A10" w:rsidRPr="00E7450A">
        <w:rPr>
          <w:rFonts w:ascii="Arial" w:hAnsi="Arial" w:cs="Arial"/>
          <w:lang w:val="ro-RO"/>
        </w:rPr>
        <w:t>ș</w:t>
      </w:r>
      <w:r w:rsidRPr="00E7450A">
        <w:rPr>
          <w:rFonts w:ascii="Arial" w:hAnsi="Arial" w:cs="Arial"/>
          <w:lang w:val="ro-RO"/>
        </w:rPr>
        <w:t>i s</w:t>
      </w:r>
      <w:r w:rsidR="00D36A10" w:rsidRPr="00E7450A">
        <w:rPr>
          <w:rFonts w:ascii="Arial" w:hAnsi="Arial" w:cs="Arial"/>
          <w:lang w:val="ro-RO"/>
        </w:rPr>
        <w:t>ă</w:t>
      </w:r>
      <w:r w:rsidRPr="00E7450A">
        <w:rPr>
          <w:rFonts w:ascii="Arial" w:hAnsi="Arial" w:cs="Arial"/>
          <w:lang w:val="ro-RO"/>
        </w:rPr>
        <w:t xml:space="preserve"> furnizeze toate informa</w:t>
      </w:r>
      <w:r w:rsidR="00D36A10" w:rsidRPr="00E7450A">
        <w:rPr>
          <w:rFonts w:ascii="Arial" w:hAnsi="Arial" w:cs="Arial"/>
          <w:lang w:val="ro-RO"/>
        </w:rPr>
        <w:t>ț</w:t>
      </w:r>
      <w:r w:rsidRPr="00E7450A">
        <w:rPr>
          <w:rFonts w:ascii="Arial" w:hAnsi="Arial" w:cs="Arial"/>
          <w:lang w:val="ro-RO"/>
        </w:rPr>
        <w:t>iile solicitate cu privire la oferta tehnică</w:t>
      </w:r>
      <w:r w:rsidR="00D36A10" w:rsidRPr="00E7450A">
        <w:rPr>
          <w:rFonts w:ascii="Arial" w:hAnsi="Arial" w:cs="Arial"/>
          <w:lang w:val="ro-RO"/>
        </w:rPr>
        <w:t>,</w:t>
      </w:r>
      <w:r w:rsidRPr="00E7450A">
        <w:rPr>
          <w:rFonts w:ascii="Arial" w:hAnsi="Arial" w:cs="Arial"/>
          <w:lang w:val="ro-RO"/>
        </w:rPr>
        <w:t xml:space="preserve"> precum şi la alte condiţii financiare şi comerciale legate de obiectul contractului de achiziţie publică.</w:t>
      </w:r>
      <w:r w:rsidRPr="00E7450A">
        <w:rPr>
          <w:rFonts w:ascii="Arial" w:hAnsi="Arial" w:cs="Arial"/>
          <w:lang w:val="pt-BR" w:eastAsia="pt-BR"/>
        </w:rPr>
        <w:t xml:space="preserve"> Oferta depusă trebuie </w:t>
      </w:r>
      <w:r w:rsidRPr="00480CE0">
        <w:rPr>
          <w:rFonts w:ascii="Arial" w:hAnsi="Arial" w:cs="Arial"/>
          <w:b/>
          <w:i/>
          <w:lang w:val="pt-BR" w:eastAsia="pt-BR"/>
        </w:rPr>
        <w:t>să îndeplinească în totalitate specificaţiile tehnice minim obligatorii,</w:t>
      </w:r>
      <w:r w:rsidRPr="00E7450A">
        <w:rPr>
          <w:rFonts w:ascii="Arial" w:hAnsi="Arial" w:cs="Arial"/>
          <w:lang w:val="pt-BR" w:eastAsia="pt-BR"/>
        </w:rPr>
        <w:t xml:space="preserve"> dup</w:t>
      </w:r>
      <w:r w:rsidR="00D36A10" w:rsidRPr="00E7450A">
        <w:rPr>
          <w:rFonts w:ascii="Arial" w:hAnsi="Arial" w:cs="Arial"/>
          <w:lang w:val="pt-BR" w:eastAsia="pt-BR"/>
        </w:rPr>
        <w:t>ă</w:t>
      </w:r>
      <w:r w:rsidRPr="00E7450A">
        <w:rPr>
          <w:rFonts w:ascii="Arial" w:hAnsi="Arial" w:cs="Arial"/>
          <w:lang w:val="pt-BR" w:eastAsia="pt-BR"/>
        </w:rPr>
        <w:t xml:space="preserve"> cum au fost acestea stabilite </w:t>
      </w:r>
      <w:r w:rsidR="00D36A10" w:rsidRPr="00E7450A">
        <w:rPr>
          <w:rFonts w:ascii="Arial" w:hAnsi="Arial" w:cs="Arial"/>
          <w:lang w:val="pt-BR" w:eastAsia="pt-BR"/>
        </w:rPr>
        <w:t>î</w:t>
      </w:r>
      <w:r w:rsidRPr="00E7450A">
        <w:rPr>
          <w:rFonts w:ascii="Arial" w:hAnsi="Arial" w:cs="Arial"/>
          <w:lang w:val="pt-BR" w:eastAsia="pt-BR"/>
        </w:rPr>
        <w:t xml:space="preserve">n </w:t>
      </w:r>
      <w:r w:rsidR="00D36A10" w:rsidRPr="00E7450A">
        <w:rPr>
          <w:rFonts w:ascii="Arial" w:hAnsi="Arial" w:cs="Arial"/>
          <w:b/>
          <w:i/>
          <w:lang w:val="pt-BR" w:eastAsia="pt-BR"/>
        </w:rPr>
        <w:t>C</w:t>
      </w:r>
      <w:r w:rsidRPr="00E7450A">
        <w:rPr>
          <w:rFonts w:ascii="Arial" w:hAnsi="Arial" w:cs="Arial"/>
          <w:b/>
          <w:i/>
          <w:lang w:val="pt-BR" w:eastAsia="pt-BR"/>
        </w:rPr>
        <w:t>aietul de sarcini</w:t>
      </w:r>
      <w:r w:rsidR="00480CE0">
        <w:rPr>
          <w:rFonts w:ascii="Arial" w:hAnsi="Arial" w:cs="Arial"/>
          <w:b/>
          <w:i/>
          <w:lang w:val="pt-BR" w:eastAsia="pt-BR"/>
        </w:rPr>
        <w:t xml:space="preserve"> </w:t>
      </w:r>
      <w:r w:rsidR="00480CE0">
        <w:rPr>
          <w:rFonts w:ascii="Arial" w:hAnsi="Arial" w:cs="Arial"/>
          <w:lang w:val="pt-BR" w:eastAsia="pt-BR"/>
        </w:rPr>
        <w:t xml:space="preserve">din prezenta </w:t>
      </w:r>
      <w:r w:rsidR="00480CE0" w:rsidRPr="00E7450A">
        <w:rPr>
          <w:rFonts w:ascii="Arial" w:hAnsi="Arial" w:cs="Arial"/>
          <w:b/>
          <w:i/>
          <w:lang w:val="ro-RO"/>
        </w:rPr>
        <w:t>Invitatie de participare</w:t>
      </w:r>
      <w:r w:rsidRPr="00E7450A">
        <w:rPr>
          <w:rFonts w:ascii="Arial" w:hAnsi="Arial" w:cs="Arial"/>
          <w:b/>
          <w:i/>
          <w:lang w:val="pt-BR" w:eastAsia="pt-BR"/>
        </w:rPr>
        <w:t>.</w:t>
      </w:r>
    </w:p>
    <w:p w14:paraId="51B44274" w14:textId="21E38A79" w:rsidR="00647C20" w:rsidRDefault="00647C20" w:rsidP="00647C20">
      <w:pPr>
        <w:ind w:left="120"/>
        <w:jc w:val="both"/>
        <w:rPr>
          <w:rFonts w:ascii="Arial" w:hAnsi="Arial" w:cs="Arial"/>
          <w:b/>
          <w:i/>
          <w:lang w:val="pt-BR" w:eastAsia="pt-BR"/>
        </w:rPr>
      </w:pPr>
      <w:r w:rsidRPr="00647C20">
        <w:rPr>
          <w:rFonts w:ascii="Arial" w:hAnsi="Arial" w:cs="Arial"/>
          <w:b/>
          <w:lang w:val="pt-BR" w:eastAsia="pt-BR"/>
        </w:rPr>
        <w:t xml:space="preserve">Oferta depusă va fi însoțită de </w:t>
      </w:r>
      <w:r w:rsidRPr="00355812">
        <w:rPr>
          <w:rFonts w:ascii="Arial" w:hAnsi="Arial" w:cs="Arial"/>
          <w:b/>
          <w:i/>
          <w:lang w:val="pt-BR" w:eastAsia="pt-BR"/>
        </w:rPr>
        <w:t>fișe tehnice,</w:t>
      </w:r>
      <w:r w:rsidR="00355812" w:rsidRPr="00355812">
        <w:rPr>
          <w:rFonts w:ascii="Arial" w:hAnsi="Arial" w:cs="Arial"/>
          <w:b/>
          <w:i/>
          <w:lang w:val="pt-BR" w:eastAsia="pt-BR"/>
        </w:rPr>
        <w:t xml:space="preserve"> </w:t>
      </w:r>
      <w:r w:rsidRPr="00355812">
        <w:rPr>
          <w:rFonts w:ascii="Arial" w:hAnsi="Arial" w:cs="Arial"/>
          <w:b/>
          <w:i/>
          <w:lang w:val="pt-BR" w:eastAsia="pt-BR"/>
        </w:rPr>
        <w:t>cataloage,</w:t>
      </w:r>
      <w:r w:rsidR="00355812" w:rsidRPr="00355812">
        <w:rPr>
          <w:rFonts w:ascii="Arial" w:hAnsi="Arial" w:cs="Arial"/>
          <w:b/>
          <w:i/>
          <w:lang w:val="pt-BR" w:eastAsia="pt-BR"/>
        </w:rPr>
        <w:t xml:space="preserve"> </w:t>
      </w:r>
      <w:r w:rsidRPr="00355812">
        <w:rPr>
          <w:rFonts w:ascii="Arial" w:hAnsi="Arial" w:cs="Arial"/>
          <w:b/>
          <w:i/>
          <w:lang w:val="pt-BR" w:eastAsia="pt-BR"/>
        </w:rPr>
        <w:t>orice alte documente care să demonstreze conformitatea cerințelor tehnice</w:t>
      </w:r>
      <w:r>
        <w:rPr>
          <w:rFonts w:ascii="Arial" w:hAnsi="Arial" w:cs="Arial"/>
          <w:lang w:val="pt-BR" w:eastAsia="pt-BR"/>
        </w:rPr>
        <w:t xml:space="preserve"> din prezenta </w:t>
      </w:r>
      <w:r w:rsidRPr="00E7450A">
        <w:rPr>
          <w:rFonts w:ascii="Arial" w:hAnsi="Arial" w:cs="Arial"/>
          <w:b/>
          <w:i/>
          <w:lang w:val="ro-RO"/>
        </w:rPr>
        <w:t>Invitatie de participare</w:t>
      </w:r>
      <w:r w:rsidRPr="00E7450A">
        <w:rPr>
          <w:rFonts w:ascii="Arial" w:hAnsi="Arial" w:cs="Arial"/>
          <w:b/>
          <w:i/>
          <w:lang w:val="pt-BR" w:eastAsia="pt-BR"/>
        </w:rPr>
        <w:t>.</w:t>
      </w:r>
    </w:p>
    <w:p w14:paraId="2D5FA82A" w14:textId="7255AA41" w:rsidR="00CA7C54" w:rsidRDefault="00CA7C54" w:rsidP="00CA7C54">
      <w:pPr>
        <w:ind w:left="120" w:firstLine="420"/>
        <w:jc w:val="both"/>
        <w:rPr>
          <w:rFonts w:ascii="Arial" w:hAnsi="Arial" w:cs="Arial"/>
          <w:b/>
          <w:lang w:val="ro-RO"/>
        </w:rPr>
      </w:pPr>
      <w:r>
        <w:rPr>
          <w:rFonts w:ascii="Arial" w:hAnsi="Arial" w:cs="Arial"/>
          <w:lang w:val="pt-BR" w:eastAsia="pt-BR"/>
        </w:rPr>
        <w:t>O</w:t>
      </w:r>
      <w:r w:rsidRPr="00CA7C54">
        <w:rPr>
          <w:rFonts w:ascii="Arial" w:hAnsi="Arial" w:cs="Arial"/>
          <w:lang w:val="pt-BR" w:eastAsia="pt-BR"/>
        </w:rPr>
        <w:t>fertantul</w:t>
      </w:r>
      <w:r>
        <w:rPr>
          <w:rFonts w:ascii="Arial" w:hAnsi="Arial" w:cs="Arial"/>
          <w:lang w:val="pt-BR" w:eastAsia="pt-BR"/>
        </w:rPr>
        <w:t xml:space="preserve"> va specifica în mod obligatoriu </w:t>
      </w:r>
      <w:r w:rsidRPr="00CA7C54">
        <w:rPr>
          <w:rFonts w:ascii="Arial" w:hAnsi="Arial" w:cs="Arial"/>
          <w:b/>
          <w:i/>
          <w:lang w:val="pt-BR" w:eastAsia="pt-BR"/>
        </w:rPr>
        <w:t>termenul de livrare</w:t>
      </w:r>
      <w:r>
        <w:rPr>
          <w:rFonts w:ascii="Arial" w:hAnsi="Arial" w:cs="Arial"/>
          <w:lang w:val="pt-BR" w:eastAsia="pt-BR"/>
        </w:rPr>
        <w:t xml:space="preserve"> și </w:t>
      </w:r>
      <w:r w:rsidRPr="00CA7C54">
        <w:rPr>
          <w:rFonts w:ascii="Arial" w:hAnsi="Arial" w:cs="Arial"/>
          <w:b/>
          <w:i/>
          <w:lang w:val="pt-BR" w:eastAsia="pt-BR"/>
        </w:rPr>
        <w:t xml:space="preserve">perioada de garanție </w:t>
      </w:r>
      <w:r>
        <w:rPr>
          <w:rFonts w:ascii="Arial" w:hAnsi="Arial" w:cs="Arial"/>
          <w:lang w:val="pt-BR" w:eastAsia="pt-BR"/>
        </w:rPr>
        <w:t xml:space="preserve">acordată produselor ofertate. </w:t>
      </w:r>
      <w:r w:rsidRPr="0099369A">
        <w:rPr>
          <w:rFonts w:ascii="Arial" w:hAnsi="Arial" w:cs="Arial"/>
          <w:b/>
          <w:lang w:val="ro-RO"/>
        </w:rPr>
        <w:t>Ofertele</w:t>
      </w:r>
      <w:r w:rsidRPr="0099369A">
        <w:rPr>
          <w:rFonts w:ascii="Arial" w:hAnsi="Arial" w:cs="Arial"/>
          <w:lang w:val="ro-RO"/>
        </w:rPr>
        <w:t xml:space="preserve"> </w:t>
      </w:r>
      <w:r w:rsidRPr="0099369A">
        <w:rPr>
          <w:rFonts w:ascii="Arial" w:hAnsi="Arial" w:cs="Arial"/>
          <w:b/>
          <w:lang w:val="ro-RO"/>
        </w:rPr>
        <w:t xml:space="preserve">firmelor care nu furnizează aceste informații, vor fi descalificate ca fiind </w:t>
      </w:r>
      <w:r w:rsidRPr="00657929">
        <w:rPr>
          <w:rFonts w:ascii="Arial" w:hAnsi="Arial" w:cs="Arial"/>
          <w:b/>
          <w:i/>
          <w:sz w:val="28"/>
          <w:szCs w:val="28"/>
          <w:lang w:val="ro-RO"/>
        </w:rPr>
        <w:t>neconforme</w:t>
      </w:r>
      <w:r w:rsidRPr="0099369A">
        <w:rPr>
          <w:rFonts w:ascii="Arial" w:hAnsi="Arial" w:cs="Arial"/>
          <w:b/>
          <w:lang w:val="ro-RO"/>
        </w:rPr>
        <w:t>.</w:t>
      </w:r>
    </w:p>
    <w:p w14:paraId="344D9937" w14:textId="47DEAED4" w:rsidR="0010234D" w:rsidRPr="00E7450A" w:rsidRDefault="00AD38B0" w:rsidP="004D7977">
      <w:pPr>
        <w:pStyle w:val="Standard"/>
        <w:spacing w:before="120"/>
        <w:ind w:left="547" w:hanging="547"/>
        <w:rPr>
          <w:rFonts w:ascii="Arial" w:hAnsi="Arial" w:cs="Arial"/>
          <w:color w:val="auto"/>
          <w:lang w:val="ro-RO"/>
        </w:rPr>
      </w:pPr>
      <w:r w:rsidRPr="00E7450A">
        <w:rPr>
          <w:rFonts w:ascii="Arial" w:hAnsi="Arial" w:cs="Arial"/>
          <w:color w:val="auto"/>
          <w:lang w:val="ro-RO"/>
        </w:rPr>
        <w:t>3.</w:t>
      </w:r>
      <w:r w:rsidRPr="00E7450A">
        <w:rPr>
          <w:rFonts w:ascii="Arial" w:hAnsi="Arial" w:cs="Arial"/>
          <w:color w:val="auto"/>
          <w:lang w:val="ro-RO"/>
        </w:rPr>
        <w:tab/>
      </w:r>
      <w:r w:rsidR="00381CFD" w:rsidRPr="00E7450A">
        <w:rPr>
          <w:rFonts w:ascii="Arial" w:hAnsi="Arial" w:cs="Arial"/>
          <w:color w:val="auto"/>
          <w:lang w:val="ro-RO"/>
        </w:rPr>
        <w:t>Datele de identificare ale achizitorului</w:t>
      </w:r>
      <w:r w:rsidRPr="00E7450A">
        <w:rPr>
          <w:rFonts w:ascii="Arial" w:hAnsi="Arial" w:cs="Arial"/>
          <w:color w:val="auto"/>
          <w:lang w:val="ro-RO"/>
        </w:rPr>
        <w:t>:</w:t>
      </w:r>
    </w:p>
    <w:p w14:paraId="1D16D8F2" w14:textId="47026F87" w:rsidR="00803C2D" w:rsidRPr="00E7450A" w:rsidRDefault="00803C2D" w:rsidP="00803C2D">
      <w:pPr>
        <w:rPr>
          <w:rFonts w:ascii="Arial" w:hAnsi="Arial" w:cs="Arial"/>
          <w:lang w:val="ro-RO"/>
        </w:rPr>
      </w:pPr>
      <w:r w:rsidRPr="00E7450A">
        <w:rPr>
          <w:rFonts w:ascii="Arial" w:hAnsi="Arial" w:cs="Arial"/>
          <w:lang w:val="ro-RO"/>
        </w:rPr>
        <w:t>Adresa</w:t>
      </w:r>
      <w:r w:rsidRPr="00E7450A">
        <w:rPr>
          <w:rFonts w:ascii="Arial" w:hAnsi="Arial" w:cs="Arial"/>
        </w:rPr>
        <w:t>:</w:t>
      </w:r>
      <w:r w:rsidRPr="00E7450A">
        <w:rPr>
          <w:rFonts w:ascii="Arial" w:hAnsi="Arial" w:cs="Arial"/>
          <w:lang w:val="ro-RO"/>
        </w:rPr>
        <w:t xml:space="preserve"> Universitatea Tehnică ”Gheorghe Asachi” din Iaşi</w:t>
      </w:r>
    </w:p>
    <w:p w14:paraId="62E036C7" w14:textId="77777777" w:rsidR="007C6F99" w:rsidRPr="00E7450A" w:rsidRDefault="00803C2D" w:rsidP="007C6F99">
      <w:pPr>
        <w:jc w:val="both"/>
        <w:rPr>
          <w:rFonts w:ascii="Arial" w:hAnsi="Arial" w:cs="Arial"/>
          <w:lang w:val="ro-RO"/>
        </w:rPr>
      </w:pPr>
      <w:r w:rsidRPr="00E7450A">
        <w:rPr>
          <w:rFonts w:ascii="Arial" w:hAnsi="Arial" w:cs="Arial"/>
          <w:lang w:val="ro-RO"/>
        </w:rPr>
        <w:t xml:space="preserve">            Bulevardul prof.Dimitrie Mangeron nr.67</w:t>
      </w:r>
    </w:p>
    <w:p w14:paraId="71DAAED7" w14:textId="52004B01" w:rsidR="007C6F99" w:rsidRPr="00E7450A" w:rsidRDefault="007C6F99" w:rsidP="007C6F99">
      <w:pPr>
        <w:jc w:val="both"/>
        <w:rPr>
          <w:rFonts w:ascii="Arial" w:hAnsi="Arial" w:cs="Arial"/>
          <w:lang w:val="ro-RO"/>
        </w:rPr>
      </w:pPr>
      <w:r w:rsidRPr="00E7450A">
        <w:rPr>
          <w:rFonts w:ascii="Arial" w:hAnsi="Arial" w:cs="Arial"/>
          <w:lang w:val="ro-RO"/>
        </w:rPr>
        <w:t xml:space="preserve">                      Telefon: 0232/278680</w:t>
      </w:r>
      <w:r w:rsidR="00AF6328" w:rsidRPr="00E7450A">
        <w:rPr>
          <w:rFonts w:ascii="Arial" w:hAnsi="Arial" w:cs="Arial"/>
          <w:lang w:val="ro-RO"/>
        </w:rPr>
        <w:t>,</w:t>
      </w:r>
      <w:r w:rsidR="000E1DAC">
        <w:rPr>
          <w:rFonts w:ascii="Arial" w:hAnsi="Arial" w:cs="Arial"/>
          <w:lang w:val="ro-RO"/>
        </w:rPr>
        <w:t xml:space="preserve"> int.11</w:t>
      </w:r>
      <w:r w:rsidRPr="00E7450A">
        <w:rPr>
          <w:rFonts w:ascii="Arial" w:hAnsi="Arial" w:cs="Arial"/>
          <w:lang w:val="ro-RO"/>
        </w:rPr>
        <w:t>1</w:t>
      </w:r>
      <w:r w:rsidR="000E1DAC">
        <w:rPr>
          <w:rFonts w:ascii="Arial" w:hAnsi="Arial" w:cs="Arial"/>
          <w:lang w:val="ro-RO"/>
        </w:rPr>
        <w:t>6</w:t>
      </w:r>
    </w:p>
    <w:p w14:paraId="6D725D26" w14:textId="1DBF3C7F" w:rsidR="007C6F99" w:rsidRDefault="007C6F99" w:rsidP="007C6F99">
      <w:pPr>
        <w:jc w:val="both"/>
        <w:rPr>
          <w:rFonts w:ascii="Arial" w:hAnsi="Arial" w:cs="Arial"/>
          <w:lang w:val="ro-RO"/>
        </w:rPr>
      </w:pPr>
      <w:r w:rsidRPr="00E7450A">
        <w:rPr>
          <w:rFonts w:ascii="Arial" w:hAnsi="Arial" w:cs="Arial"/>
          <w:lang w:val="ro-RO"/>
        </w:rPr>
        <w:t xml:space="preserve">                          Email: </w:t>
      </w:r>
      <w:hyperlink r:id="rId8" w:history="1">
        <w:r w:rsidR="00666089" w:rsidRPr="008E5076">
          <w:rPr>
            <w:rStyle w:val="Hyperlink"/>
            <w:rFonts w:ascii="Arial" w:hAnsi="Arial" w:cs="Arial"/>
            <w:lang w:val="ro-RO"/>
          </w:rPr>
          <w:t>atimofte@tuiasi.ro</w:t>
        </w:r>
      </w:hyperlink>
    </w:p>
    <w:p w14:paraId="5172E659" w14:textId="38D3BD7C" w:rsidR="00153687" w:rsidRPr="00E7450A" w:rsidRDefault="00153687" w:rsidP="004D7977">
      <w:pPr>
        <w:suppressAutoHyphens w:val="0"/>
        <w:overflowPunct w:val="0"/>
        <w:autoSpaceDE w:val="0"/>
        <w:adjustRightInd w:val="0"/>
        <w:spacing w:before="120"/>
        <w:jc w:val="both"/>
        <w:rPr>
          <w:rFonts w:ascii="Arial" w:hAnsi="Arial" w:cs="Arial"/>
          <w:bCs/>
          <w:lang w:val="ro-RO"/>
        </w:rPr>
      </w:pPr>
      <w:r w:rsidRPr="00E7450A">
        <w:rPr>
          <w:rFonts w:ascii="Arial" w:hAnsi="Arial" w:cs="Arial"/>
          <w:bCs/>
          <w:lang w:val="ro-RO"/>
        </w:rPr>
        <w:t>4.</w:t>
      </w:r>
      <w:r w:rsidR="0016426A">
        <w:rPr>
          <w:rFonts w:ascii="Arial" w:hAnsi="Arial" w:cs="Arial"/>
          <w:bCs/>
          <w:lang w:val="ro-RO"/>
        </w:rPr>
        <w:t xml:space="preserve">      </w:t>
      </w:r>
      <w:r w:rsidRPr="00E7450A">
        <w:rPr>
          <w:rFonts w:ascii="Arial" w:hAnsi="Arial" w:cs="Arial"/>
          <w:bCs/>
          <w:lang w:val="ro-RO"/>
        </w:rPr>
        <w:t xml:space="preserve">Publicarea </w:t>
      </w:r>
      <w:r w:rsidR="00407C92" w:rsidRPr="00E7450A">
        <w:rPr>
          <w:rFonts w:ascii="Arial" w:hAnsi="Arial" w:cs="Arial"/>
          <w:b/>
          <w:bCs/>
          <w:i/>
          <w:lang w:val="ro-RO"/>
        </w:rPr>
        <w:t>I</w:t>
      </w:r>
      <w:r w:rsidRPr="00E7450A">
        <w:rPr>
          <w:rFonts w:ascii="Arial" w:hAnsi="Arial" w:cs="Arial"/>
          <w:b/>
          <w:bCs/>
          <w:i/>
          <w:lang w:val="ro-RO"/>
        </w:rPr>
        <w:t>nvitaţiei de participare</w:t>
      </w:r>
      <w:r w:rsidRPr="00E7450A">
        <w:rPr>
          <w:rFonts w:ascii="Arial" w:hAnsi="Arial" w:cs="Arial"/>
          <w:bCs/>
          <w:lang w:val="ro-RO"/>
        </w:rPr>
        <w:t xml:space="preserve"> şi a </w:t>
      </w:r>
      <w:r w:rsidRPr="00E7450A">
        <w:rPr>
          <w:rFonts w:ascii="Arial" w:hAnsi="Arial" w:cs="Arial"/>
          <w:b/>
          <w:bCs/>
          <w:i/>
          <w:lang w:val="ro-RO"/>
        </w:rPr>
        <w:t>documentelor anexate</w:t>
      </w:r>
      <w:r w:rsidR="00B47E6C" w:rsidRPr="00E7450A">
        <w:rPr>
          <w:rFonts w:ascii="Arial" w:hAnsi="Arial" w:cs="Arial"/>
          <w:bCs/>
          <w:lang w:val="ro-RO"/>
        </w:rPr>
        <w:t>, pe site-ul:</w:t>
      </w:r>
    </w:p>
    <w:p w14:paraId="3FFBCF08" w14:textId="2435ADC5" w:rsidR="00153687" w:rsidRDefault="00153687" w:rsidP="00153687">
      <w:pPr>
        <w:jc w:val="both"/>
        <w:rPr>
          <w:rStyle w:val="Hyperlink"/>
          <w:rFonts w:ascii="Arial" w:hAnsi="Arial" w:cs="Arial"/>
          <w:color w:val="auto"/>
          <w:lang w:val="ro-RO"/>
        </w:rPr>
      </w:pPr>
      <w:r w:rsidRPr="00E7450A">
        <w:rPr>
          <w:rFonts w:ascii="Arial" w:hAnsi="Arial" w:cs="Arial"/>
          <w:bCs/>
          <w:lang w:val="ro-RO"/>
        </w:rPr>
        <w:t xml:space="preserve"> </w:t>
      </w:r>
      <w:r w:rsidRPr="00E7450A">
        <w:rPr>
          <w:rFonts w:ascii="Arial" w:hAnsi="Arial" w:cs="Arial"/>
          <w:bCs/>
          <w:lang w:val="ro-RO"/>
        </w:rPr>
        <w:tab/>
      </w:r>
      <w:hyperlink r:id="rId9" w:history="1">
        <w:r w:rsidRPr="00E7450A">
          <w:rPr>
            <w:rStyle w:val="Hyperlink"/>
            <w:rFonts w:ascii="Arial" w:hAnsi="Arial" w:cs="Arial"/>
            <w:color w:val="auto"/>
            <w:lang w:val="ro-RO"/>
          </w:rPr>
          <w:t>www.tuiasi.ro/administratie/achizitii-publice</w:t>
        </w:r>
      </w:hyperlink>
    </w:p>
    <w:p w14:paraId="3A42328F" w14:textId="604CA84E" w:rsidR="00153687" w:rsidRPr="009D5533" w:rsidRDefault="00153687" w:rsidP="004D7977">
      <w:pPr>
        <w:suppressAutoHyphens w:val="0"/>
        <w:overflowPunct w:val="0"/>
        <w:autoSpaceDE w:val="0"/>
        <w:adjustRightInd w:val="0"/>
        <w:spacing w:before="120"/>
        <w:jc w:val="both"/>
        <w:rPr>
          <w:rFonts w:ascii="Arial" w:hAnsi="Arial" w:cs="Arial"/>
          <w:bCs/>
          <w:lang w:val="ro-RO"/>
        </w:rPr>
      </w:pPr>
      <w:r w:rsidRPr="00E7450A">
        <w:rPr>
          <w:rFonts w:ascii="Arial" w:hAnsi="Arial" w:cs="Arial"/>
          <w:bCs/>
          <w:lang w:val="ro-RO"/>
        </w:rPr>
        <w:t>5.</w:t>
      </w:r>
      <w:r w:rsidR="0016426A">
        <w:rPr>
          <w:rFonts w:ascii="Arial" w:hAnsi="Arial" w:cs="Arial"/>
          <w:bCs/>
          <w:lang w:val="ro-RO"/>
        </w:rPr>
        <w:t xml:space="preserve">      </w:t>
      </w:r>
      <w:r w:rsidRPr="00E7450A">
        <w:rPr>
          <w:rFonts w:ascii="Arial" w:hAnsi="Arial" w:cs="Arial"/>
          <w:bCs/>
          <w:lang w:val="ro-RO"/>
        </w:rPr>
        <w:t>Depunerea ofertelor</w:t>
      </w:r>
      <w:r w:rsidR="00E200AC" w:rsidRPr="00E7450A">
        <w:rPr>
          <w:rFonts w:ascii="Arial" w:hAnsi="Arial" w:cs="Arial"/>
          <w:bCs/>
          <w:lang w:val="ro-RO"/>
        </w:rPr>
        <w:t>:</w:t>
      </w:r>
      <w:r w:rsidRPr="00E7450A">
        <w:rPr>
          <w:rFonts w:ascii="Arial" w:hAnsi="Arial" w:cs="Arial"/>
          <w:bCs/>
          <w:lang w:val="ro-RO"/>
        </w:rPr>
        <w:t xml:space="preserve"> </w:t>
      </w:r>
    </w:p>
    <w:p w14:paraId="5CE593EA" w14:textId="25E2F4FF" w:rsidR="00FC5484" w:rsidRPr="009D5533" w:rsidRDefault="00153687" w:rsidP="00E50E47">
      <w:pPr>
        <w:ind w:left="720"/>
        <w:rPr>
          <w:rFonts w:ascii="Arial" w:hAnsi="Arial" w:cs="Arial"/>
          <w:lang w:val="pt-BR" w:eastAsia="pt-BR"/>
        </w:rPr>
      </w:pPr>
      <w:r w:rsidRPr="009D5533">
        <w:rPr>
          <w:rFonts w:ascii="Arial" w:hAnsi="Arial" w:cs="Arial"/>
          <w:b/>
          <w:lang w:val="pt-BR" w:eastAsia="pt-BR"/>
        </w:rPr>
        <w:t xml:space="preserve">Ofertele </w:t>
      </w:r>
      <w:r w:rsidR="00534CB2" w:rsidRPr="009D5533">
        <w:rPr>
          <w:rFonts w:ascii="Arial" w:hAnsi="Arial" w:cs="Arial"/>
          <w:b/>
        </w:rPr>
        <w:t xml:space="preserve">tehnico-economice </w:t>
      </w:r>
      <w:r w:rsidRPr="009D5533">
        <w:rPr>
          <w:rFonts w:ascii="Arial" w:hAnsi="Arial" w:cs="Arial"/>
          <w:lang w:val="pt-BR" w:eastAsia="pt-BR"/>
        </w:rPr>
        <w:t>se vor</w:t>
      </w:r>
      <w:r w:rsidR="002C55BD" w:rsidRPr="009D5533">
        <w:rPr>
          <w:rFonts w:ascii="Arial" w:hAnsi="Arial" w:cs="Arial"/>
          <w:lang w:val="pt-BR" w:eastAsia="pt-BR"/>
        </w:rPr>
        <w:t xml:space="preserve"> transmite </w:t>
      </w:r>
      <w:r w:rsidR="002C55BD" w:rsidRPr="009D5533">
        <w:rPr>
          <w:rFonts w:ascii="Arial" w:hAnsi="Arial" w:cs="Arial"/>
          <w:b/>
          <w:i/>
          <w:lang w:val="pt-BR" w:eastAsia="pt-BR"/>
        </w:rPr>
        <w:t>pe</w:t>
      </w:r>
      <w:r w:rsidR="00534CB2" w:rsidRPr="009D5533">
        <w:rPr>
          <w:rFonts w:ascii="Arial" w:hAnsi="Arial" w:cs="Arial"/>
          <w:b/>
          <w:i/>
          <w:lang w:val="pt-BR" w:eastAsia="pt-BR"/>
        </w:rPr>
        <w:t xml:space="preserve"> adresa de</w:t>
      </w:r>
      <w:r w:rsidR="002C55BD" w:rsidRPr="009D5533">
        <w:rPr>
          <w:rFonts w:ascii="Arial" w:hAnsi="Arial" w:cs="Arial"/>
          <w:b/>
          <w:i/>
          <w:lang w:val="pt-BR" w:eastAsia="pt-BR"/>
        </w:rPr>
        <w:t xml:space="preserve"> e-mail</w:t>
      </w:r>
      <w:r w:rsidR="002C55BD" w:rsidRPr="009D5533">
        <w:rPr>
          <w:rFonts w:ascii="Arial" w:hAnsi="Arial" w:cs="Arial"/>
          <w:lang w:val="pt-BR" w:eastAsia="pt-BR"/>
        </w:rPr>
        <w:t xml:space="preserve"> indicat</w:t>
      </w:r>
      <w:r w:rsidR="004327F0" w:rsidRPr="009D5533">
        <w:rPr>
          <w:rFonts w:ascii="Arial" w:hAnsi="Arial" w:cs="Arial"/>
          <w:lang w:val="pt-BR" w:eastAsia="pt-BR"/>
        </w:rPr>
        <w:t>ă</w:t>
      </w:r>
      <w:r w:rsidR="002C55BD" w:rsidRPr="009D5533">
        <w:rPr>
          <w:rFonts w:ascii="Arial" w:hAnsi="Arial" w:cs="Arial"/>
          <w:lang w:val="pt-BR" w:eastAsia="pt-BR"/>
        </w:rPr>
        <w:t xml:space="preserve"> în </w:t>
      </w:r>
      <w:r w:rsidR="00564BDE" w:rsidRPr="009D5533">
        <w:rPr>
          <w:rFonts w:ascii="Arial" w:hAnsi="Arial" w:cs="Arial"/>
          <w:i/>
          <w:lang w:val="pt-BR" w:eastAsia="pt-BR"/>
        </w:rPr>
        <w:t>I</w:t>
      </w:r>
      <w:r w:rsidR="002C55BD" w:rsidRPr="009D5533">
        <w:rPr>
          <w:rFonts w:ascii="Arial" w:hAnsi="Arial" w:cs="Arial"/>
          <w:i/>
          <w:lang w:val="pt-BR" w:eastAsia="pt-BR"/>
        </w:rPr>
        <w:t>nvitați</w:t>
      </w:r>
      <w:r w:rsidR="00564BDE" w:rsidRPr="009D5533">
        <w:rPr>
          <w:rFonts w:ascii="Arial" w:hAnsi="Arial" w:cs="Arial"/>
          <w:i/>
          <w:lang w:val="pt-BR" w:eastAsia="pt-BR"/>
        </w:rPr>
        <w:t xml:space="preserve">a de </w:t>
      </w:r>
      <w:r w:rsidR="00407C92" w:rsidRPr="009D5533">
        <w:rPr>
          <w:rFonts w:ascii="Arial" w:hAnsi="Arial" w:cs="Arial"/>
          <w:i/>
          <w:lang w:val="pt-BR" w:eastAsia="pt-BR"/>
        </w:rPr>
        <w:t>p</w:t>
      </w:r>
      <w:r w:rsidR="00564BDE" w:rsidRPr="009D5533">
        <w:rPr>
          <w:rFonts w:ascii="Arial" w:hAnsi="Arial" w:cs="Arial"/>
          <w:i/>
          <w:lang w:val="pt-BR" w:eastAsia="pt-BR"/>
        </w:rPr>
        <w:t>articipare</w:t>
      </w:r>
      <w:r w:rsidR="00534CB2" w:rsidRPr="009D5533">
        <w:rPr>
          <w:rFonts w:ascii="Arial" w:hAnsi="Arial" w:cs="Arial"/>
          <w:i/>
          <w:lang w:val="pt-BR" w:eastAsia="pt-BR"/>
        </w:rPr>
        <w:t>:</w:t>
      </w:r>
      <w:r w:rsidR="00534CB2" w:rsidRPr="009D5533">
        <w:rPr>
          <w:rFonts w:ascii="Arial" w:hAnsi="Arial" w:cs="Arial"/>
          <w:lang w:val="ro-RO"/>
        </w:rPr>
        <w:t xml:space="preserve"> </w:t>
      </w:r>
      <w:r w:rsidR="00534CB2" w:rsidRPr="009D5533">
        <w:rPr>
          <w:rFonts w:ascii="Arial" w:hAnsi="Arial" w:cs="Arial"/>
          <w:b/>
          <w:u w:val="single"/>
          <w:lang w:val="ro-RO"/>
        </w:rPr>
        <w:t>atimofte@tuiasi.ro</w:t>
      </w:r>
      <w:r w:rsidR="00564BDE" w:rsidRPr="009D5533">
        <w:rPr>
          <w:rFonts w:ascii="Arial" w:hAnsi="Arial" w:cs="Arial"/>
          <w:b/>
          <w:lang w:val="pt-BR" w:eastAsia="pt-BR"/>
        </w:rPr>
        <w:t>,</w:t>
      </w:r>
      <w:r w:rsidR="002C55BD" w:rsidRPr="009D5533">
        <w:rPr>
          <w:rFonts w:ascii="Arial" w:hAnsi="Arial" w:cs="Arial"/>
          <w:b/>
          <w:lang w:val="pt-BR" w:eastAsia="pt-BR"/>
        </w:rPr>
        <w:t xml:space="preserve"> </w:t>
      </w:r>
      <w:r w:rsidR="002C55BD" w:rsidRPr="009D5533">
        <w:rPr>
          <w:rFonts w:ascii="Arial" w:hAnsi="Arial" w:cs="Arial"/>
          <w:lang w:val="pt-BR" w:eastAsia="pt-BR"/>
        </w:rPr>
        <w:t>și se vor</w:t>
      </w:r>
      <w:r w:rsidRPr="009D5533">
        <w:rPr>
          <w:rFonts w:ascii="Arial" w:hAnsi="Arial" w:cs="Arial"/>
          <w:lang w:val="pt-BR" w:eastAsia="pt-BR"/>
        </w:rPr>
        <w:t xml:space="preserve"> publica</w:t>
      </w:r>
      <w:r w:rsidR="00534CB2" w:rsidRPr="009D5533">
        <w:rPr>
          <w:rFonts w:ascii="Arial" w:hAnsi="Arial" w:cs="Arial"/>
          <w:lang w:val="pt-BR" w:eastAsia="pt-BR"/>
        </w:rPr>
        <w:t xml:space="preserve"> și în</w:t>
      </w:r>
      <w:r w:rsidR="00534CB2" w:rsidRPr="009D5533">
        <w:rPr>
          <w:rFonts w:ascii="Arial" w:hAnsi="Arial" w:cs="Arial"/>
          <w:b/>
          <w:lang w:val="pt-BR" w:eastAsia="pt-BR"/>
        </w:rPr>
        <w:t xml:space="preserve"> SEAP, </w:t>
      </w:r>
      <w:r w:rsidRPr="009D5533">
        <w:rPr>
          <w:rFonts w:ascii="Arial" w:hAnsi="Arial" w:cs="Arial"/>
          <w:b/>
          <w:lang w:val="pt-BR" w:eastAsia="pt-BR"/>
        </w:rPr>
        <w:t xml:space="preserve">pe </w:t>
      </w:r>
      <w:r w:rsidR="000A0E5D" w:rsidRPr="009D5533">
        <w:rPr>
          <w:rFonts w:ascii="Arial" w:hAnsi="Arial" w:cs="Arial"/>
          <w:b/>
          <w:lang w:val="pt-BR" w:eastAsia="pt-BR"/>
        </w:rPr>
        <w:t xml:space="preserve">                  </w:t>
      </w:r>
      <w:r w:rsidRPr="009D5533">
        <w:rPr>
          <w:rFonts w:ascii="Arial" w:hAnsi="Arial" w:cs="Arial"/>
          <w:b/>
          <w:lang w:val="pt-BR" w:eastAsia="pt-BR"/>
        </w:rPr>
        <w:t>site-ul</w:t>
      </w:r>
      <w:r w:rsidR="005734D2" w:rsidRPr="009D5533">
        <w:rPr>
          <w:rFonts w:ascii="Arial" w:hAnsi="Arial" w:cs="Arial"/>
          <w:b/>
          <w:lang w:val="pt-BR" w:eastAsia="pt-BR"/>
        </w:rPr>
        <w:t xml:space="preserve"> </w:t>
      </w:r>
      <w:hyperlink r:id="rId10" w:history="1">
        <w:r w:rsidRPr="009D5533">
          <w:rPr>
            <w:rStyle w:val="Hyperlink"/>
            <w:rFonts w:ascii="Arial" w:hAnsi="Arial" w:cs="Arial"/>
            <w:b/>
            <w:color w:val="auto"/>
            <w:lang w:val="pt-BR" w:eastAsia="pt-BR"/>
          </w:rPr>
          <w:t>www.e-licitatie.ro</w:t>
        </w:r>
      </w:hyperlink>
      <w:r w:rsidR="00534CB2" w:rsidRPr="009D5533">
        <w:rPr>
          <w:rStyle w:val="Hyperlink"/>
          <w:rFonts w:ascii="Arial" w:hAnsi="Arial" w:cs="Arial"/>
          <w:b/>
          <w:color w:val="auto"/>
          <w:lang w:val="pt-BR" w:eastAsia="pt-BR"/>
        </w:rPr>
        <w:t>,</w:t>
      </w:r>
      <w:r w:rsidRPr="009D5533">
        <w:rPr>
          <w:rFonts w:ascii="Arial" w:hAnsi="Arial" w:cs="Arial"/>
          <w:b/>
          <w:lang w:val="pt-BR" w:eastAsia="pt-BR"/>
        </w:rPr>
        <w:t xml:space="preserve"> până pe data de </w:t>
      </w:r>
      <w:r w:rsidR="00666089">
        <w:rPr>
          <w:rFonts w:ascii="Arial" w:hAnsi="Arial" w:cs="Arial"/>
          <w:b/>
          <w:u w:val="single"/>
          <w:lang w:val="pt-BR" w:eastAsia="pt-BR"/>
        </w:rPr>
        <w:t>0</w:t>
      </w:r>
      <w:r w:rsidR="00836B4B">
        <w:rPr>
          <w:rFonts w:ascii="Arial" w:hAnsi="Arial" w:cs="Arial"/>
          <w:b/>
          <w:u w:val="single"/>
          <w:lang w:val="pt-BR" w:eastAsia="pt-BR"/>
        </w:rPr>
        <w:t>4</w:t>
      </w:r>
      <w:r w:rsidR="00666089" w:rsidRPr="009D5533">
        <w:rPr>
          <w:rFonts w:ascii="Arial" w:hAnsi="Arial" w:cs="Arial"/>
          <w:b/>
          <w:u w:val="single"/>
          <w:lang w:val="pt-BR" w:eastAsia="pt-BR"/>
        </w:rPr>
        <w:t>.0</w:t>
      </w:r>
      <w:r w:rsidR="00666089">
        <w:rPr>
          <w:rFonts w:ascii="Arial" w:hAnsi="Arial" w:cs="Arial"/>
          <w:b/>
          <w:u w:val="single"/>
          <w:lang w:val="pt-BR" w:eastAsia="pt-BR"/>
        </w:rPr>
        <w:t>6</w:t>
      </w:r>
      <w:r w:rsidR="00666089" w:rsidRPr="009D5533">
        <w:rPr>
          <w:rFonts w:ascii="Arial" w:hAnsi="Arial" w:cs="Arial"/>
          <w:b/>
          <w:u w:val="single"/>
          <w:lang w:val="pt-BR" w:eastAsia="pt-BR"/>
        </w:rPr>
        <w:t>.202</w:t>
      </w:r>
      <w:r w:rsidR="00666089">
        <w:rPr>
          <w:rFonts w:ascii="Arial" w:hAnsi="Arial" w:cs="Arial"/>
          <w:b/>
          <w:u w:val="single"/>
          <w:lang w:val="pt-BR" w:eastAsia="pt-BR"/>
        </w:rPr>
        <w:t>6</w:t>
      </w:r>
      <w:r w:rsidR="00666089" w:rsidRPr="009D5533">
        <w:rPr>
          <w:rFonts w:ascii="Arial" w:hAnsi="Arial" w:cs="Arial"/>
          <w:b/>
          <w:u w:val="single"/>
          <w:lang w:val="pt-BR" w:eastAsia="pt-BR"/>
        </w:rPr>
        <w:t>, ora 1</w:t>
      </w:r>
      <w:r w:rsidR="00666089">
        <w:rPr>
          <w:rFonts w:ascii="Arial" w:hAnsi="Arial" w:cs="Arial"/>
          <w:b/>
          <w:u w:val="single"/>
          <w:lang w:val="pt-BR" w:eastAsia="pt-BR"/>
        </w:rPr>
        <w:t>2</w:t>
      </w:r>
      <w:r w:rsidR="00666089" w:rsidRPr="009D5533">
        <w:rPr>
          <w:rFonts w:ascii="Arial" w:hAnsi="Arial" w:cs="Arial"/>
          <w:b/>
          <w:u w:val="single"/>
          <w:lang w:val="pt-BR" w:eastAsia="pt-BR"/>
        </w:rPr>
        <w:t>,00</w:t>
      </w:r>
      <w:r w:rsidR="005734D2" w:rsidRPr="009D5533">
        <w:rPr>
          <w:rFonts w:ascii="Arial" w:hAnsi="Arial" w:cs="Arial"/>
          <w:b/>
          <w:u w:val="single"/>
          <w:lang w:val="pt-BR" w:eastAsia="pt-BR"/>
        </w:rPr>
        <w:t>,</w:t>
      </w:r>
      <w:r w:rsidRPr="009D5533">
        <w:rPr>
          <w:rFonts w:ascii="Arial" w:hAnsi="Arial" w:cs="Arial"/>
          <w:b/>
          <w:lang w:val="pt-BR" w:eastAsia="pt-BR"/>
        </w:rPr>
        <w:t xml:space="preserve"> </w:t>
      </w:r>
      <w:r w:rsidR="00534CB2" w:rsidRPr="009D5533">
        <w:rPr>
          <w:rFonts w:ascii="Arial" w:hAnsi="Arial" w:cs="Arial"/>
          <w:b/>
          <w:lang w:val="pt-BR" w:eastAsia="pt-BR"/>
        </w:rPr>
        <w:t xml:space="preserve"> </w:t>
      </w:r>
      <w:r w:rsidRPr="009D5533">
        <w:rPr>
          <w:rFonts w:ascii="Arial" w:hAnsi="Arial" w:cs="Arial"/>
          <w:b/>
          <w:lang w:val="ro-RO" w:eastAsia="pt-BR"/>
        </w:rPr>
        <w:t xml:space="preserve">la </w:t>
      </w:r>
      <w:r w:rsidRPr="009D5533">
        <w:rPr>
          <w:rFonts w:ascii="Arial" w:hAnsi="Arial" w:cs="Arial"/>
          <w:b/>
          <w:lang w:val="pt-BR" w:eastAsia="pt-BR"/>
        </w:rPr>
        <w:t>codurile CPV</w:t>
      </w:r>
      <w:r w:rsidR="005734D2" w:rsidRPr="009D5533">
        <w:rPr>
          <w:rFonts w:ascii="Arial" w:hAnsi="Arial" w:cs="Arial"/>
          <w:b/>
          <w:lang w:val="pt-BR" w:eastAsia="pt-BR"/>
        </w:rPr>
        <w:t xml:space="preserve"> di</w:t>
      </w:r>
      <w:r w:rsidRPr="009D5533">
        <w:rPr>
          <w:rFonts w:ascii="Arial" w:hAnsi="Arial" w:cs="Arial"/>
          <w:b/>
          <w:lang w:val="pt-BR" w:eastAsia="pt-BR"/>
        </w:rPr>
        <w:t xml:space="preserve">n </w:t>
      </w:r>
      <w:r w:rsidR="00564BDE" w:rsidRPr="009D5533">
        <w:rPr>
          <w:rFonts w:ascii="Arial" w:hAnsi="Arial" w:cs="Arial"/>
          <w:b/>
          <w:i/>
          <w:u w:val="single"/>
          <w:lang w:val="pt-BR" w:eastAsia="pt-BR"/>
        </w:rPr>
        <w:t>I</w:t>
      </w:r>
      <w:r w:rsidRPr="009D5533">
        <w:rPr>
          <w:rFonts w:ascii="Arial" w:hAnsi="Arial" w:cs="Arial"/>
          <w:b/>
          <w:i/>
          <w:u w:val="single"/>
          <w:lang w:val="pt-BR" w:eastAsia="pt-BR"/>
        </w:rPr>
        <w:t>nvitaţia de</w:t>
      </w:r>
      <w:r w:rsidR="00534CB2" w:rsidRPr="009D5533">
        <w:rPr>
          <w:rFonts w:ascii="Arial" w:hAnsi="Arial" w:cs="Arial"/>
          <w:b/>
          <w:i/>
          <w:u w:val="single"/>
          <w:lang w:val="pt-BR" w:eastAsia="pt-BR"/>
        </w:rPr>
        <w:t xml:space="preserve"> </w:t>
      </w:r>
      <w:r w:rsidR="00407C92" w:rsidRPr="009D5533">
        <w:rPr>
          <w:rFonts w:ascii="Arial" w:hAnsi="Arial" w:cs="Arial"/>
          <w:b/>
          <w:i/>
          <w:u w:val="single"/>
          <w:lang w:val="pt-BR" w:eastAsia="pt-BR"/>
        </w:rPr>
        <w:t>p</w:t>
      </w:r>
      <w:r w:rsidRPr="009D5533">
        <w:rPr>
          <w:rFonts w:ascii="Arial" w:hAnsi="Arial" w:cs="Arial"/>
          <w:b/>
          <w:i/>
          <w:u w:val="single"/>
          <w:lang w:val="pt-BR" w:eastAsia="pt-BR"/>
        </w:rPr>
        <w:t>articipare</w:t>
      </w:r>
      <w:r w:rsidR="002C55BD" w:rsidRPr="009D5533">
        <w:rPr>
          <w:rFonts w:ascii="Arial" w:hAnsi="Arial" w:cs="Arial"/>
          <w:b/>
          <w:lang w:val="pt-BR" w:eastAsia="pt-BR"/>
        </w:rPr>
        <w:t xml:space="preserve"> </w:t>
      </w:r>
      <w:r w:rsidR="00564BDE" w:rsidRPr="009D5533">
        <w:rPr>
          <w:rFonts w:ascii="Arial" w:hAnsi="Arial" w:cs="Arial"/>
          <w:lang w:val="pt-BR" w:eastAsia="pt-BR"/>
        </w:rPr>
        <w:t>p</w:t>
      </w:r>
      <w:r w:rsidRPr="009D5533">
        <w:rPr>
          <w:rFonts w:ascii="Arial" w:hAnsi="Arial" w:cs="Arial"/>
          <w:lang w:val="pt-BR" w:eastAsia="pt-BR"/>
        </w:rPr>
        <w:t>ublicat</w:t>
      </w:r>
      <w:r w:rsidR="00564BDE" w:rsidRPr="009D5533">
        <w:rPr>
          <w:rFonts w:ascii="Arial" w:hAnsi="Arial" w:cs="Arial"/>
          <w:lang w:val="pt-BR" w:eastAsia="pt-BR"/>
        </w:rPr>
        <w:t>ă</w:t>
      </w:r>
      <w:r w:rsidRPr="009D5533">
        <w:rPr>
          <w:rFonts w:ascii="Arial" w:hAnsi="Arial" w:cs="Arial"/>
          <w:lang w:val="pt-BR" w:eastAsia="pt-BR"/>
        </w:rPr>
        <w:t xml:space="preserve"> pe site-ul universităţii</w:t>
      </w:r>
      <w:r w:rsidR="005734D2" w:rsidRPr="009D5533">
        <w:rPr>
          <w:rFonts w:ascii="Arial" w:hAnsi="Arial" w:cs="Arial"/>
          <w:lang w:val="pt-BR" w:eastAsia="pt-BR"/>
        </w:rPr>
        <w:t>:</w:t>
      </w:r>
      <w:r w:rsidRPr="009D5533">
        <w:rPr>
          <w:rFonts w:ascii="Arial" w:hAnsi="Arial" w:cs="Arial"/>
          <w:lang w:val="pt-BR" w:eastAsia="pt-BR"/>
        </w:rPr>
        <w:t xml:space="preserve"> </w:t>
      </w:r>
      <w:hyperlink r:id="rId11" w:history="1">
        <w:r w:rsidRPr="009D5533">
          <w:rPr>
            <w:rStyle w:val="Hyperlink"/>
            <w:rFonts w:ascii="Arial" w:hAnsi="Arial" w:cs="Arial"/>
            <w:color w:val="auto"/>
          </w:rPr>
          <w:t>www.tuiasi.ro/administratie/achizitii-publice</w:t>
        </w:r>
      </w:hyperlink>
      <w:r w:rsidRPr="009D5533">
        <w:rPr>
          <w:rFonts w:ascii="Arial" w:hAnsi="Arial" w:cs="Arial"/>
          <w:lang w:val="pt-BR" w:eastAsia="pt-BR"/>
        </w:rPr>
        <w:t xml:space="preserve">. </w:t>
      </w:r>
    </w:p>
    <w:p w14:paraId="2B474211" w14:textId="77777777" w:rsidR="00E15155" w:rsidRPr="009D5533" w:rsidRDefault="00E15155" w:rsidP="00534CB2">
      <w:pPr>
        <w:ind w:left="720"/>
        <w:jc w:val="both"/>
        <w:rPr>
          <w:rFonts w:ascii="Arial" w:hAnsi="Arial" w:cs="Arial"/>
          <w:lang w:val="pt-BR" w:eastAsia="pt-BR"/>
        </w:rPr>
      </w:pPr>
    </w:p>
    <w:p w14:paraId="7700D014" w14:textId="4A2E23EA" w:rsidR="00153687" w:rsidRPr="009D5533" w:rsidRDefault="00FC5484" w:rsidP="00FC5484">
      <w:pPr>
        <w:ind w:left="720"/>
        <w:jc w:val="both"/>
        <w:rPr>
          <w:rFonts w:ascii="Arial" w:hAnsi="Arial" w:cs="Arial"/>
          <w:b/>
          <w:bCs/>
          <w:i/>
        </w:rPr>
      </w:pPr>
      <w:r w:rsidRPr="009D5533">
        <w:rPr>
          <w:rFonts w:ascii="Arial" w:hAnsi="Arial" w:cs="Arial"/>
          <w:lang w:val="pt-BR" w:eastAsia="pt-BR"/>
        </w:rPr>
        <w:t>5.1</w:t>
      </w:r>
      <w:r w:rsidR="00153687" w:rsidRPr="009D5533">
        <w:rPr>
          <w:rFonts w:ascii="Arial" w:hAnsi="Arial" w:cs="Arial"/>
          <w:bCs/>
        </w:rPr>
        <w:t xml:space="preserve">. </w:t>
      </w:r>
      <w:r w:rsidR="00407C92" w:rsidRPr="009D5533">
        <w:rPr>
          <w:rFonts w:ascii="Arial" w:hAnsi="Arial" w:cs="Arial"/>
          <w:bCs/>
        </w:rPr>
        <w:t>Î</w:t>
      </w:r>
      <w:r w:rsidR="00153687" w:rsidRPr="009D5533">
        <w:rPr>
          <w:rFonts w:ascii="Arial" w:hAnsi="Arial" w:cs="Arial"/>
          <w:bCs/>
        </w:rPr>
        <w:t xml:space="preserve">n </w:t>
      </w:r>
      <w:r w:rsidR="00153687" w:rsidRPr="009D5533">
        <w:rPr>
          <w:rFonts w:ascii="Arial" w:hAnsi="Arial" w:cs="Arial"/>
          <w:b/>
          <w:bCs/>
        </w:rPr>
        <w:t>Catalogul de produse</w:t>
      </w:r>
      <w:r w:rsidR="00153687" w:rsidRPr="009D5533">
        <w:rPr>
          <w:rFonts w:ascii="Arial" w:hAnsi="Arial" w:cs="Arial"/>
          <w:bCs/>
        </w:rPr>
        <w:t xml:space="preserve"> din </w:t>
      </w:r>
      <w:r w:rsidR="00153687" w:rsidRPr="009D5533">
        <w:rPr>
          <w:rFonts w:ascii="Arial" w:hAnsi="Arial" w:cs="Arial"/>
          <w:b/>
          <w:bCs/>
        </w:rPr>
        <w:t>SEAP</w:t>
      </w:r>
      <w:r w:rsidR="00153687" w:rsidRPr="009D5533">
        <w:rPr>
          <w:rFonts w:ascii="Arial" w:hAnsi="Arial" w:cs="Arial"/>
          <w:bCs/>
        </w:rPr>
        <w:t xml:space="preserve"> se vor introduce ofertele tehnico-economice pentru fiecare </w:t>
      </w:r>
      <w:r w:rsidR="00564BDE" w:rsidRPr="009D5533">
        <w:rPr>
          <w:rFonts w:ascii="Arial" w:hAnsi="Arial" w:cs="Arial"/>
          <w:bCs/>
        </w:rPr>
        <w:t>lot ofertat</w:t>
      </w:r>
      <w:r w:rsidR="00153687" w:rsidRPr="009D5533">
        <w:rPr>
          <w:rFonts w:ascii="Arial" w:hAnsi="Arial" w:cs="Arial"/>
          <w:bCs/>
        </w:rPr>
        <w:t xml:space="preserve">, cu </w:t>
      </w:r>
      <w:r w:rsidR="00153687" w:rsidRPr="009D5533">
        <w:rPr>
          <w:rFonts w:ascii="Arial" w:hAnsi="Arial" w:cs="Arial"/>
          <w:bCs/>
          <w:u w:val="single"/>
        </w:rPr>
        <w:t>denumirile şi codurile CPV</w:t>
      </w:r>
      <w:r w:rsidR="00153687" w:rsidRPr="009D5533">
        <w:rPr>
          <w:rFonts w:ascii="Arial" w:hAnsi="Arial" w:cs="Arial"/>
          <w:bCs/>
        </w:rPr>
        <w:t xml:space="preserve"> conform </w:t>
      </w:r>
      <w:r w:rsidR="005734D2" w:rsidRPr="009D5533">
        <w:rPr>
          <w:rFonts w:ascii="Arial" w:hAnsi="Arial" w:cs="Arial"/>
          <w:bCs/>
        </w:rPr>
        <w:t>t</w:t>
      </w:r>
      <w:r w:rsidR="00153687" w:rsidRPr="009D5533">
        <w:rPr>
          <w:rFonts w:ascii="Arial" w:hAnsi="Arial" w:cs="Arial"/>
          <w:bCs/>
        </w:rPr>
        <w:t>abelului de produse, cu descrierea acestora</w:t>
      </w:r>
      <w:r w:rsidR="000A0E5D" w:rsidRPr="009D5533">
        <w:rPr>
          <w:rFonts w:ascii="Arial" w:hAnsi="Arial" w:cs="Arial"/>
          <w:bCs/>
        </w:rPr>
        <w:t>,</w:t>
      </w:r>
      <w:r w:rsidR="00153687" w:rsidRPr="009D5533">
        <w:rPr>
          <w:rFonts w:ascii="Arial" w:hAnsi="Arial" w:cs="Arial"/>
          <w:bCs/>
        </w:rPr>
        <w:t xml:space="preserve"> a</w:t>
      </w:r>
      <w:r w:rsidR="000A0E5D" w:rsidRPr="009D5533">
        <w:rPr>
          <w:rFonts w:ascii="Arial" w:hAnsi="Arial" w:cs="Arial"/>
          <w:bCs/>
        </w:rPr>
        <w:t>ș</w:t>
      </w:r>
      <w:r w:rsidR="00153687" w:rsidRPr="009D5533">
        <w:rPr>
          <w:rFonts w:ascii="Arial" w:hAnsi="Arial" w:cs="Arial"/>
          <w:bCs/>
        </w:rPr>
        <w:t xml:space="preserve">a cum </w:t>
      </w:r>
      <w:proofErr w:type="gramStart"/>
      <w:r w:rsidR="00153687" w:rsidRPr="009D5533">
        <w:rPr>
          <w:rFonts w:ascii="Arial" w:hAnsi="Arial" w:cs="Arial"/>
          <w:bCs/>
        </w:rPr>
        <w:t>este</w:t>
      </w:r>
      <w:proofErr w:type="gramEnd"/>
      <w:r w:rsidR="00153687" w:rsidRPr="009D5533">
        <w:rPr>
          <w:rFonts w:ascii="Arial" w:hAnsi="Arial" w:cs="Arial"/>
          <w:bCs/>
        </w:rPr>
        <w:t xml:space="preserve"> scris în </w:t>
      </w:r>
      <w:r w:rsidR="002F2515" w:rsidRPr="009D5533">
        <w:rPr>
          <w:rFonts w:ascii="Arial" w:hAnsi="Arial" w:cs="Arial"/>
          <w:b/>
          <w:bCs/>
          <w:i/>
        </w:rPr>
        <w:t>I</w:t>
      </w:r>
      <w:r w:rsidR="00153687" w:rsidRPr="009D5533">
        <w:rPr>
          <w:rFonts w:ascii="Arial" w:hAnsi="Arial" w:cs="Arial"/>
          <w:b/>
          <w:bCs/>
          <w:i/>
        </w:rPr>
        <w:t xml:space="preserve">nvitaţia de </w:t>
      </w:r>
      <w:r w:rsidR="00A900D8" w:rsidRPr="009D5533">
        <w:rPr>
          <w:rFonts w:ascii="Arial" w:hAnsi="Arial" w:cs="Arial"/>
          <w:b/>
          <w:bCs/>
          <w:i/>
        </w:rPr>
        <w:t>p</w:t>
      </w:r>
      <w:r w:rsidR="00153687" w:rsidRPr="009D5533">
        <w:rPr>
          <w:rFonts w:ascii="Arial" w:hAnsi="Arial" w:cs="Arial"/>
          <w:b/>
          <w:bCs/>
          <w:i/>
        </w:rPr>
        <w:t>articipare.</w:t>
      </w:r>
    </w:p>
    <w:p w14:paraId="6724A644" w14:textId="77777777" w:rsidR="00E15155" w:rsidRPr="009D5533" w:rsidRDefault="00E15155" w:rsidP="00FC5484">
      <w:pPr>
        <w:ind w:left="720"/>
        <w:jc w:val="both"/>
        <w:rPr>
          <w:rFonts w:ascii="Arial" w:hAnsi="Arial" w:cs="Arial"/>
          <w:b/>
          <w:i/>
          <w:lang w:val="pt-BR" w:eastAsia="pt-BR"/>
        </w:rPr>
      </w:pPr>
    </w:p>
    <w:p w14:paraId="4E2B96F5" w14:textId="12C2F2D5" w:rsidR="00FC5484" w:rsidRPr="00666089" w:rsidRDefault="00153687" w:rsidP="00FE73A4">
      <w:pPr>
        <w:pStyle w:val="ListParagraph"/>
        <w:numPr>
          <w:ilvl w:val="1"/>
          <w:numId w:val="92"/>
        </w:numPr>
        <w:suppressAutoHyphens w:val="0"/>
        <w:autoSpaceDE w:val="0"/>
        <w:adjustRightInd w:val="0"/>
        <w:ind w:firstLine="390"/>
        <w:jc w:val="both"/>
        <w:textAlignment w:val="auto"/>
        <w:rPr>
          <w:rFonts w:ascii="Arial" w:hAnsi="Arial" w:cs="Arial"/>
          <w:b/>
          <w:bCs/>
          <w:i/>
          <w:color w:val="auto"/>
          <w:lang w:val="ro-RO"/>
        </w:rPr>
      </w:pPr>
      <w:r w:rsidRPr="009D5533">
        <w:rPr>
          <w:rFonts w:ascii="Arial" w:hAnsi="Arial" w:cs="Arial"/>
          <w:color w:val="auto"/>
        </w:rPr>
        <w:t>Oferta tehnico-economică detaliată</w:t>
      </w:r>
      <w:r w:rsidR="0065088D" w:rsidRPr="009D5533">
        <w:rPr>
          <w:rFonts w:ascii="Arial" w:hAnsi="Arial" w:cs="Arial"/>
          <w:color w:val="auto"/>
        </w:rPr>
        <w:t xml:space="preserve"> </w:t>
      </w:r>
      <w:r w:rsidRPr="009D5533">
        <w:rPr>
          <w:rFonts w:ascii="Arial" w:hAnsi="Arial" w:cs="Arial"/>
          <w:color w:val="auto"/>
        </w:rPr>
        <w:t xml:space="preserve">se va depune </w:t>
      </w:r>
      <w:r w:rsidRPr="009D5533">
        <w:rPr>
          <w:rFonts w:ascii="Arial" w:hAnsi="Arial" w:cs="Arial"/>
          <w:b/>
          <w:color w:val="auto"/>
        </w:rPr>
        <w:t xml:space="preserve">atât în SEAP, în </w:t>
      </w:r>
      <w:r w:rsidR="00A954A6" w:rsidRPr="009D5533">
        <w:rPr>
          <w:rFonts w:ascii="Arial" w:hAnsi="Arial" w:cs="Arial"/>
          <w:b/>
          <w:color w:val="auto"/>
        </w:rPr>
        <w:t xml:space="preserve">                 </w:t>
      </w:r>
      <w:r w:rsidR="00A900D8" w:rsidRPr="009D5533">
        <w:rPr>
          <w:rFonts w:ascii="Arial" w:hAnsi="Arial" w:cs="Arial"/>
          <w:b/>
          <w:i/>
          <w:color w:val="auto"/>
        </w:rPr>
        <w:t>C</w:t>
      </w:r>
      <w:r w:rsidR="00EE363C" w:rsidRPr="009D5533">
        <w:rPr>
          <w:rFonts w:ascii="Arial" w:hAnsi="Arial" w:cs="Arial"/>
          <w:b/>
          <w:i/>
          <w:color w:val="auto"/>
        </w:rPr>
        <w:t>ata</w:t>
      </w:r>
      <w:r w:rsidRPr="009D5533">
        <w:rPr>
          <w:rFonts w:ascii="Arial" w:hAnsi="Arial" w:cs="Arial"/>
          <w:b/>
          <w:i/>
          <w:color w:val="auto"/>
        </w:rPr>
        <w:t>logul de produse</w:t>
      </w:r>
      <w:r w:rsidR="002F2515" w:rsidRPr="009D5533">
        <w:rPr>
          <w:rFonts w:ascii="Arial" w:hAnsi="Arial" w:cs="Arial"/>
          <w:b/>
          <w:color w:val="auto"/>
        </w:rPr>
        <w:t>,</w:t>
      </w:r>
      <w:r w:rsidRPr="009D5533">
        <w:rPr>
          <w:rFonts w:ascii="Arial" w:hAnsi="Arial" w:cs="Arial"/>
          <w:b/>
          <w:color w:val="auto"/>
        </w:rPr>
        <w:t xml:space="preserve"> cât şi pe adresa de email: </w:t>
      </w:r>
      <w:r w:rsidR="002F2515" w:rsidRPr="009D5533">
        <w:rPr>
          <w:rFonts w:ascii="Arial" w:hAnsi="Arial" w:cs="Arial"/>
          <w:b/>
          <w:color w:val="auto"/>
          <w:u w:val="single"/>
        </w:rPr>
        <w:t>atimofte</w:t>
      </w:r>
      <w:r w:rsidRPr="009D5533">
        <w:rPr>
          <w:rFonts w:ascii="Arial" w:hAnsi="Arial" w:cs="Arial"/>
          <w:b/>
          <w:color w:val="auto"/>
          <w:u w:val="single"/>
        </w:rPr>
        <w:t>@tuiasi.ro</w:t>
      </w:r>
      <w:proofErr w:type="gramStart"/>
      <w:r w:rsidR="002F2515" w:rsidRPr="009D5533">
        <w:rPr>
          <w:rFonts w:ascii="Arial" w:hAnsi="Arial" w:cs="Arial"/>
          <w:b/>
          <w:color w:val="auto"/>
          <w:u w:val="single"/>
        </w:rPr>
        <w:t>,</w:t>
      </w:r>
      <w:r w:rsidRPr="009D5533">
        <w:rPr>
          <w:rFonts w:ascii="Arial" w:hAnsi="Arial" w:cs="Arial"/>
          <w:color w:val="auto"/>
        </w:rPr>
        <w:t xml:space="preserve">  până</w:t>
      </w:r>
      <w:proofErr w:type="gramEnd"/>
      <w:r w:rsidRPr="009D5533">
        <w:rPr>
          <w:rFonts w:ascii="Arial" w:hAnsi="Arial" w:cs="Arial"/>
          <w:color w:val="auto"/>
        </w:rPr>
        <w:t xml:space="preserve"> pe data de </w:t>
      </w:r>
      <w:r w:rsidR="00B91E23">
        <w:rPr>
          <w:rFonts w:ascii="Arial" w:hAnsi="Arial" w:cs="Arial"/>
          <w:b/>
          <w:u w:val="single"/>
          <w:lang w:val="pt-BR" w:eastAsia="pt-BR"/>
        </w:rPr>
        <w:t>0</w:t>
      </w:r>
      <w:r w:rsidR="00836B4B">
        <w:rPr>
          <w:rFonts w:ascii="Arial" w:hAnsi="Arial" w:cs="Arial"/>
          <w:b/>
          <w:u w:val="single"/>
          <w:lang w:val="pt-BR" w:eastAsia="pt-BR"/>
        </w:rPr>
        <w:t>4</w:t>
      </w:r>
      <w:r w:rsidR="00B91E23" w:rsidRPr="009D5533">
        <w:rPr>
          <w:rFonts w:ascii="Arial" w:hAnsi="Arial" w:cs="Arial"/>
          <w:b/>
          <w:u w:val="single"/>
          <w:lang w:val="pt-BR" w:eastAsia="pt-BR"/>
        </w:rPr>
        <w:t>.0</w:t>
      </w:r>
      <w:r w:rsidR="00666089">
        <w:rPr>
          <w:rFonts w:ascii="Arial" w:hAnsi="Arial" w:cs="Arial"/>
          <w:b/>
          <w:u w:val="single"/>
          <w:lang w:val="pt-BR" w:eastAsia="pt-BR"/>
        </w:rPr>
        <w:t>6</w:t>
      </w:r>
      <w:r w:rsidR="00B91E23" w:rsidRPr="009D5533">
        <w:rPr>
          <w:rFonts w:ascii="Arial" w:hAnsi="Arial" w:cs="Arial"/>
          <w:b/>
          <w:u w:val="single"/>
          <w:lang w:val="pt-BR" w:eastAsia="pt-BR"/>
        </w:rPr>
        <w:t>.202</w:t>
      </w:r>
      <w:r w:rsidR="00666089">
        <w:rPr>
          <w:rFonts w:ascii="Arial" w:hAnsi="Arial" w:cs="Arial"/>
          <w:b/>
          <w:u w:val="single"/>
          <w:lang w:val="pt-BR" w:eastAsia="pt-BR"/>
        </w:rPr>
        <w:t>6</w:t>
      </w:r>
      <w:r w:rsidR="00064012" w:rsidRPr="009D5533">
        <w:rPr>
          <w:rFonts w:ascii="Arial" w:hAnsi="Arial" w:cs="Arial"/>
          <w:b/>
          <w:color w:val="auto"/>
          <w:u w:val="single"/>
          <w:lang w:val="pt-BR" w:eastAsia="pt-BR"/>
        </w:rPr>
        <w:t>, ora 1</w:t>
      </w:r>
      <w:r w:rsidR="00666089">
        <w:rPr>
          <w:rFonts w:ascii="Arial" w:hAnsi="Arial" w:cs="Arial"/>
          <w:b/>
          <w:color w:val="auto"/>
          <w:u w:val="single"/>
          <w:lang w:val="pt-BR" w:eastAsia="pt-BR"/>
        </w:rPr>
        <w:t>2</w:t>
      </w:r>
      <w:r w:rsidR="00064012" w:rsidRPr="009D5533">
        <w:rPr>
          <w:rFonts w:ascii="Arial" w:hAnsi="Arial" w:cs="Arial"/>
          <w:b/>
          <w:color w:val="auto"/>
          <w:u w:val="single"/>
          <w:lang w:val="pt-BR" w:eastAsia="pt-BR"/>
        </w:rPr>
        <w:t>,00.</w:t>
      </w:r>
      <w:r w:rsidR="00FC5484" w:rsidRPr="009D5533">
        <w:rPr>
          <w:rFonts w:ascii="Arial" w:hAnsi="Arial" w:cs="Arial"/>
          <w:b/>
          <w:color w:val="auto"/>
          <w:lang w:val="pt-BR" w:eastAsia="pt-BR"/>
        </w:rPr>
        <w:t xml:space="preserve"> </w:t>
      </w:r>
    </w:p>
    <w:p w14:paraId="07AC7F0A" w14:textId="1AA5FA7D" w:rsidR="001A0E5A" w:rsidRDefault="001A0E5A" w:rsidP="000A0E5D">
      <w:pPr>
        <w:pStyle w:val="ListParagraph"/>
        <w:suppressAutoHyphens w:val="0"/>
        <w:autoSpaceDE w:val="0"/>
        <w:adjustRightInd w:val="0"/>
        <w:ind w:left="780"/>
        <w:jc w:val="both"/>
        <w:textAlignment w:val="auto"/>
        <w:rPr>
          <w:rFonts w:ascii="Arial" w:hAnsi="Arial" w:cs="Arial"/>
          <w:b/>
          <w:bCs/>
          <w:i/>
          <w:color w:val="auto"/>
          <w:lang w:val="ro-RO"/>
        </w:rPr>
      </w:pPr>
    </w:p>
    <w:p w14:paraId="49AC72F1" w14:textId="08BF47CB" w:rsidR="000A0E5D" w:rsidRPr="009D5533" w:rsidRDefault="00153687" w:rsidP="00FE73A4">
      <w:pPr>
        <w:pStyle w:val="ListParagraph"/>
        <w:numPr>
          <w:ilvl w:val="1"/>
          <w:numId w:val="92"/>
        </w:numPr>
        <w:suppressAutoHyphens w:val="0"/>
        <w:autoSpaceDE w:val="0"/>
        <w:adjustRightInd w:val="0"/>
        <w:ind w:firstLine="390"/>
        <w:jc w:val="both"/>
        <w:textAlignment w:val="auto"/>
        <w:rPr>
          <w:rFonts w:ascii="Arial" w:hAnsi="Arial" w:cs="Arial"/>
          <w:bCs/>
          <w:i/>
          <w:color w:val="auto"/>
          <w:lang w:val="ro-RO"/>
        </w:rPr>
      </w:pPr>
      <w:r w:rsidRPr="009D5533">
        <w:rPr>
          <w:rFonts w:ascii="Arial" w:hAnsi="Arial" w:cs="Arial"/>
          <w:bCs/>
          <w:color w:val="auto"/>
          <w:lang w:val="ro-RO"/>
        </w:rPr>
        <w:t>În</w:t>
      </w:r>
      <w:r w:rsidRPr="009D5533">
        <w:rPr>
          <w:rFonts w:ascii="Arial" w:hAnsi="Arial" w:cs="Arial"/>
          <w:b/>
          <w:bCs/>
          <w:color w:val="auto"/>
          <w:lang w:val="ro-RO"/>
        </w:rPr>
        <w:t xml:space="preserve"> </w:t>
      </w:r>
      <w:r w:rsidR="00A900D8" w:rsidRPr="009D5533">
        <w:rPr>
          <w:rFonts w:ascii="Arial" w:hAnsi="Arial" w:cs="Arial"/>
          <w:b/>
          <w:bCs/>
          <w:i/>
          <w:color w:val="auto"/>
          <w:lang w:val="ro-RO"/>
        </w:rPr>
        <w:t>C</w:t>
      </w:r>
      <w:r w:rsidRPr="009D5533">
        <w:rPr>
          <w:rFonts w:ascii="Arial" w:hAnsi="Arial" w:cs="Arial"/>
          <w:b/>
          <w:bCs/>
          <w:i/>
          <w:color w:val="auto"/>
          <w:lang w:val="ro-RO"/>
        </w:rPr>
        <w:t>atalogul de produse</w:t>
      </w:r>
      <w:r w:rsidRPr="009D5533">
        <w:rPr>
          <w:rFonts w:ascii="Arial" w:hAnsi="Arial" w:cs="Arial"/>
          <w:b/>
          <w:bCs/>
          <w:color w:val="auto"/>
          <w:lang w:val="ro-RO"/>
        </w:rPr>
        <w:t xml:space="preserve"> </w:t>
      </w:r>
      <w:r w:rsidRPr="009D5533">
        <w:rPr>
          <w:rFonts w:ascii="Arial" w:hAnsi="Arial" w:cs="Arial"/>
          <w:bCs/>
          <w:color w:val="auto"/>
          <w:lang w:val="ro-RO"/>
        </w:rPr>
        <w:t>din</w:t>
      </w:r>
      <w:r w:rsidRPr="009D5533">
        <w:rPr>
          <w:rFonts w:ascii="Arial" w:hAnsi="Arial" w:cs="Arial"/>
          <w:b/>
          <w:bCs/>
          <w:color w:val="auto"/>
          <w:lang w:val="ro-RO"/>
        </w:rPr>
        <w:t xml:space="preserve"> SEAP, </w:t>
      </w:r>
      <w:r w:rsidRPr="009D5533">
        <w:rPr>
          <w:rFonts w:ascii="Arial" w:hAnsi="Arial" w:cs="Arial"/>
          <w:bCs/>
          <w:color w:val="auto"/>
          <w:lang w:val="ro-RO"/>
        </w:rPr>
        <w:t>pentr</w:t>
      </w:r>
      <w:r w:rsidR="00F86846" w:rsidRPr="009D5533">
        <w:rPr>
          <w:rFonts w:ascii="Arial" w:hAnsi="Arial" w:cs="Arial"/>
          <w:bCs/>
          <w:color w:val="auto"/>
          <w:lang w:val="ro-RO"/>
        </w:rPr>
        <w:t xml:space="preserve">u identificarea ușoară a </w:t>
      </w:r>
      <w:r w:rsidRPr="009D5533">
        <w:rPr>
          <w:rFonts w:ascii="Arial" w:hAnsi="Arial" w:cs="Arial"/>
          <w:b/>
          <w:bCs/>
          <w:i/>
          <w:color w:val="auto"/>
          <w:lang w:val="ro-RO"/>
        </w:rPr>
        <w:t>fiec</w:t>
      </w:r>
      <w:r w:rsidR="00F86846" w:rsidRPr="009D5533">
        <w:rPr>
          <w:rFonts w:ascii="Arial" w:hAnsi="Arial" w:cs="Arial"/>
          <w:b/>
          <w:bCs/>
          <w:i/>
          <w:color w:val="auto"/>
          <w:lang w:val="ro-RO"/>
        </w:rPr>
        <w:t>ă</w:t>
      </w:r>
      <w:r w:rsidRPr="009D5533">
        <w:rPr>
          <w:rFonts w:ascii="Arial" w:hAnsi="Arial" w:cs="Arial"/>
          <w:b/>
          <w:bCs/>
          <w:i/>
          <w:color w:val="auto"/>
          <w:lang w:val="ro-RO"/>
        </w:rPr>
        <w:t>r</w:t>
      </w:r>
      <w:r w:rsidR="00F86846" w:rsidRPr="009D5533">
        <w:rPr>
          <w:rFonts w:ascii="Arial" w:hAnsi="Arial" w:cs="Arial"/>
          <w:b/>
          <w:bCs/>
          <w:i/>
          <w:color w:val="auto"/>
          <w:lang w:val="ro-RO"/>
        </w:rPr>
        <w:t>ui</w:t>
      </w:r>
      <w:r w:rsidRPr="009D5533">
        <w:rPr>
          <w:rFonts w:ascii="Arial" w:hAnsi="Arial" w:cs="Arial"/>
          <w:b/>
          <w:bCs/>
          <w:i/>
          <w:color w:val="auto"/>
          <w:lang w:val="ro-RO"/>
        </w:rPr>
        <w:t xml:space="preserve"> </w:t>
      </w:r>
      <w:r w:rsidR="004E37E3" w:rsidRPr="009D5533">
        <w:rPr>
          <w:rFonts w:ascii="Arial" w:hAnsi="Arial" w:cs="Arial"/>
          <w:b/>
          <w:bCs/>
          <w:i/>
          <w:color w:val="auto"/>
          <w:lang w:val="ro-RO"/>
        </w:rPr>
        <w:t>LOT</w:t>
      </w:r>
      <w:r w:rsidRPr="009D5533">
        <w:rPr>
          <w:rFonts w:ascii="Arial" w:hAnsi="Arial" w:cs="Arial"/>
          <w:b/>
          <w:bCs/>
          <w:i/>
          <w:color w:val="auto"/>
          <w:lang w:val="ro-RO"/>
        </w:rPr>
        <w:t xml:space="preserve"> </w:t>
      </w:r>
      <w:r w:rsidR="004E37E3" w:rsidRPr="009D5533">
        <w:rPr>
          <w:rFonts w:ascii="Arial" w:hAnsi="Arial" w:cs="Arial"/>
          <w:b/>
          <w:bCs/>
          <w:i/>
          <w:color w:val="auto"/>
          <w:lang w:val="ro-RO"/>
        </w:rPr>
        <w:t>ofertat,</w:t>
      </w:r>
      <w:r w:rsidR="004E37E3" w:rsidRPr="009D5533">
        <w:rPr>
          <w:rFonts w:ascii="Arial" w:hAnsi="Arial" w:cs="Arial"/>
          <w:bCs/>
          <w:color w:val="auto"/>
          <w:lang w:val="ro-RO"/>
        </w:rPr>
        <w:t xml:space="preserve"> </w:t>
      </w:r>
      <w:r w:rsidR="0000119E" w:rsidRPr="009D5533">
        <w:rPr>
          <w:rFonts w:ascii="Arial" w:hAnsi="Arial" w:cs="Arial"/>
          <w:bCs/>
          <w:color w:val="auto"/>
          <w:lang w:val="ro-RO"/>
        </w:rPr>
        <w:t xml:space="preserve">se va respecta </w:t>
      </w:r>
      <w:r w:rsidRPr="009D5533">
        <w:rPr>
          <w:rFonts w:ascii="Arial" w:hAnsi="Arial" w:cs="Arial"/>
          <w:bCs/>
          <w:color w:val="auto"/>
          <w:lang w:val="ro-RO"/>
        </w:rPr>
        <w:t>terminația</w:t>
      </w:r>
      <w:r w:rsidR="0000119E" w:rsidRPr="009D5533">
        <w:rPr>
          <w:rFonts w:ascii="Arial" w:hAnsi="Arial" w:cs="Arial"/>
          <w:bCs/>
          <w:color w:val="auto"/>
          <w:lang w:val="ro-RO"/>
        </w:rPr>
        <w:t>:</w:t>
      </w:r>
      <w:r w:rsidRPr="009D5533">
        <w:rPr>
          <w:rFonts w:ascii="Arial" w:hAnsi="Arial" w:cs="Arial"/>
          <w:bCs/>
          <w:color w:val="auto"/>
          <w:lang w:val="ro-RO"/>
        </w:rPr>
        <w:t xml:space="preserve"> </w:t>
      </w:r>
      <w:r w:rsidRPr="009D5533">
        <w:rPr>
          <w:rFonts w:ascii="Arial" w:hAnsi="Arial" w:cs="Arial"/>
          <w:b/>
          <w:bCs/>
          <w:color w:val="auto"/>
          <w:lang w:val="ro-RO"/>
        </w:rPr>
        <w:t xml:space="preserve">IEEIA, </w:t>
      </w:r>
      <w:r w:rsidR="00696D03" w:rsidRPr="009D5533">
        <w:rPr>
          <w:rFonts w:ascii="Arial" w:hAnsi="Arial" w:cs="Arial"/>
          <w:bCs/>
          <w:i/>
          <w:color w:val="auto"/>
          <w:lang w:val="ro-RO"/>
        </w:rPr>
        <w:t>astfel</w:t>
      </w:r>
      <w:r w:rsidRPr="009D5533">
        <w:rPr>
          <w:rFonts w:ascii="Arial" w:hAnsi="Arial" w:cs="Arial"/>
          <w:bCs/>
          <w:i/>
          <w:color w:val="auto"/>
          <w:lang w:val="ro-RO"/>
        </w:rPr>
        <w:t>:</w:t>
      </w:r>
      <w:r w:rsidRPr="009D5533">
        <w:rPr>
          <w:rFonts w:ascii="Arial" w:hAnsi="Arial" w:cs="Arial"/>
          <w:bCs/>
          <w:i/>
          <w:color w:val="auto"/>
        </w:rPr>
        <w:t xml:space="preserve"> </w:t>
      </w:r>
    </w:p>
    <w:p w14:paraId="7F2D1832" w14:textId="28D57EFB" w:rsidR="00696D03" w:rsidRPr="00836B4B" w:rsidRDefault="000A0E5D" w:rsidP="00696D03">
      <w:pPr>
        <w:suppressAutoHyphens w:val="0"/>
        <w:autoSpaceDE w:val="0"/>
        <w:adjustRightInd w:val="0"/>
        <w:spacing w:before="120"/>
        <w:ind w:left="389"/>
        <w:jc w:val="both"/>
        <w:textAlignment w:val="auto"/>
        <w:rPr>
          <w:rFonts w:ascii="Arial" w:hAnsi="Arial" w:cs="Arial"/>
          <w:b/>
          <w:bCs/>
        </w:rPr>
      </w:pPr>
      <w:r w:rsidRPr="00836B4B">
        <w:rPr>
          <w:rFonts w:ascii="Arial" w:hAnsi="Arial" w:cs="Arial"/>
          <w:bCs/>
          <w:i/>
          <w:lang w:val="ro-RO"/>
        </w:rPr>
        <w:t xml:space="preserve">-pentru </w:t>
      </w:r>
      <w:r w:rsidRPr="00836B4B">
        <w:rPr>
          <w:rFonts w:ascii="Arial" w:hAnsi="Arial" w:cs="Arial"/>
          <w:b/>
          <w:bCs/>
          <w:i/>
          <w:lang w:val="ro-RO"/>
        </w:rPr>
        <w:t>LOT</w:t>
      </w:r>
      <w:r w:rsidR="00DD6283" w:rsidRPr="00836B4B">
        <w:rPr>
          <w:rFonts w:ascii="Arial" w:hAnsi="Arial" w:cs="Arial"/>
          <w:b/>
          <w:bCs/>
          <w:i/>
          <w:lang w:val="ro-RO"/>
        </w:rPr>
        <w:t xml:space="preserve"> </w:t>
      </w:r>
      <w:r w:rsidRPr="00836B4B">
        <w:rPr>
          <w:rFonts w:ascii="Arial" w:hAnsi="Arial" w:cs="Arial"/>
          <w:b/>
          <w:bCs/>
          <w:i/>
          <w:lang w:val="ro-RO"/>
        </w:rPr>
        <w:t>1</w:t>
      </w:r>
      <w:r w:rsidRPr="00836B4B">
        <w:rPr>
          <w:rFonts w:ascii="Arial" w:hAnsi="Arial" w:cs="Arial"/>
          <w:bCs/>
          <w:i/>
          <w:lang w:val="ro-RO"/>
        </w:rPr>
        <w:t>:</w:t>
      </w:r>
      <w:r w:rsidR="00533F85" w:rsidRPr="00836B4B">
        <w:rPr>
          <w:rFonts w:ascii="Arial" w:hAnsi="Arial" w:cs="Arial"/>
          <w:lang w:val="it-IT"/>
        </w:rPr>
        <w:t xml:space="preserve">         </w:t>
      </w:r>
      <w:r w:rsidR="00640DF2" w:rsidRPr="00836B4B">
        <w:rPr>
          <w:rFonts w:ascii="Arial" w:hAnsi="Arial" w:cs="Arial"/>
          <w:b/>
        </w:rPr>
        <w:t>Reîncărcare butelie Argon_I</w:t>
      </w:r>
      <w:r w:rsidR="00640DF2" w:rsidRPr="00836B4B">
        <w:rPr>
          <w:rFonts w:ascii="Arial" w:hAnsi="Arial" w:cs="Arial"/>
          <w:b/>
          <w:bCs/>
        </w:rPr>
        <w:t>EEIA</w:t>
      </w:r>
    </w:p>
    <w:p w14:paraId="1760D009" w14:textId="3F5E8AE8" w:rsidR="00FD30F7" w:rsidRPr="00836B4B" w:rsidRDefault="000A0E5D" w:rsidP="00FD30F7">
      <w:pPr>
        <w:suppressAutoHyphens w:val="0"/>
        <w:autoSpaceDE w:val="0"/>
        <w:adjustRightInd w:val="0"/>
        <w:ind w:left="390"/>
        <w:jc w:val="both"/>
        <w:textAlignment w:val="auto"/>
        <w:rPr>
          <w:rFonts w:ascii="Arial" w:hAnsi="Arial" w:cs="Arial"/>
          <w:b/>
          <w:bCs/>
        </w:rPr>
      </w:pPr>
      <w:r w:rsidRPr="00836B4B">
        <w:rPr>
          <w:rFonts w:ascii="Arial" w:hAnsi="Arial" w:cs="Arial"/>
          <w:bCs/>
          <w:i/>
          <w:lang w:val="ro-RO"/>
        </w:rPr>
        <w:t xml:space="preserve">-pentru </w:t>
      </w:r>
      <w:r w:rsidRPr="00836B4B">
        <w:rPr>
          <w:rFonts w:ascii="Arial" w:hAnsi="Arial" w:cs="Arial"/>
          <w:b/>
          <w:bCs/>
          <w:i/>
          <w:lang w:val="ro-RO"/>
        </w:rPr>
        <w:t>LOT</w:t>
      </w:r>
      <w:r w:rsidR="00DD6283" w:rsidRPr="00836B4B">
        <w:rPr>
          <w:rFonts w:ascii="Arial" w:hAnsi="Arial" w:cs="Arial"/>
          <w:b/>
          <w:bCs/>
          <w:i/>
          <w:lang w:val="ro-RO"/>
        </w:rPr>
        <w:t xml:space="preserve"> </w:t>
      </w:r>
      <w:r w:rsidRPr="00836B4B">
        <w:rPr>
          <w:rFonts w:ascii="Arial" w:hAnsi="Arial" w:cs="Arial"/>
          <w:b/>
          <w:bCs/>
          <w:i/>
          <w:lang w:val="ro-RO"/>
        </w:rPr>
        <w:t>2</w:t>
      </w:r>
      <w:r w:rsidRPr="00836B4B">
        <w:rPr>
          <w:rFonts w:ascii="Arial" w:hAnsi="Arial" w:cs="Arial"/>
          <w:bCs/>
          <w:i/>
          <w:lang w:val="ro-RO"/>
        </w:rPr>
        <w:t>:</w:t>
      </w:r>
      <w:r w:rsidRPr="00836B4B">
        <w:rPr>
          <w:rFonts w:ascii="Arial" w:hAnsi="Arial" w:cs="Arial"/>
          <w:lang w:val="it-IT"/>
        </w:rPr>
        <w:t xml:space="preserve"> </w:t>
      </w:r>
      <w:r w:rsidR="00533F85" w:rsidRPr="00836B4B">
        <w:rPr>
          <w:rFonts w:ascii="Arial" w:hAnsi="Arial" w:cs="Arial"/>
          <w:lang w:val="it-IT"/>
        </w:rPr>
        <w:t xml:space="preserve">        </w:t>
      </w:r>
      <w:r w:rsidR="00640DF2" w:rsidRPr="00836B4B">
        <w:rPr>
          <w:rFonts w:ascii="Arial" w:hAnsi="Arial" w:cs="Arial"/>
          <w:b/>
        </w:rPr>
        <w:t>Set pompe_I</w:t>
      </w:r>
      <w:r w:rsidR="00640DF2" w:rsidRPr="00836B4B">
        <w:rPr>
          <w:rFonts w:ascii="Arial" w:hAnsi="Arial" w:cs="Arial"/>
          <w:b/>
          <w:bCs/>
        </w:rPr>
        <w:t>EEIA</w:t>
      </w:r>
      <w:r w:rsidR="00FD30F7" w:rsidRPr="00836B4B">
        <w:rPr>
          <w:rFonts w:ascii="Arial" w:hAnsi="Arial" w:cs="Arial"/>
          <w:b/>
          <w:bCs/>
        </w:rPr>
        <w:t>, etc.</w:t>
      </w:r>
    </w:p>
    <w:p w14:paraId="6609D2AB" w14:textId="22E24E84" w:rsidR="00DE36C7" w:rsidRPr="009D5533" w:rsidRDefault="00D33CD8" w:rsidP="00D33CD8">
      <w:pPr>
        <w:pStyle w:val="Standard"/>
        <w:spacing w:before="120"/>
        <w:ind w:left="547" w:hanging="547"/>
        <w:jc w:val="both"/>
        <w:rPr>
          <w:rFonts w:ascii="Arial" w:hAnsi="Arial" w:cs="Arial"/>
          <w:b/>
          <w:color w:val="auto"/>
          <w:lang w:val="ro-RO"/>
        </w:rPr>
      </w:pPr>
      <w:r w:rsidRPr="009D5533">
        <w:rPr>
          <w:rFonts w:ascii="Arial" w:hAnsi="Arial" w:cs="Arial"/>
          <w:b/>
          <w:color w:val="auto"/>
          <w:lang w:val="ro-RO"/>
        </w:rPr>
        <w:t xml:space="preserve"> </w:t>
      </w:r>
      <w:r w:rsidR="00216304" w:rsidRPr="009D5533">
        <w:rPr>
          <w:rFonts w:ascii="Arial" w:hAnsi="Arial" w:cs="Arial"/>
          <w:b/>
          <w:color w:val="auto"/>
          <w:lang w:val="ro-RO"/>
        </w:rPr>
        <w:t xml:space="preserve">      </w:t>
      </w:r>
      <w:r w:rsidR="00AD38B0" w:rsidRPr="009D5533">
        <w:rPr>
          <w:rFonts w:ascii="Arial" w:hAnsi="Arial" w:cs="Arial"/>
          <w:b/>
          <w:color w:val="auto"/>
          <w:lang w:val="ro-RO"/>
        </w:rPr>
        <w:t>Orice ofertă primită după termenul limită menţionat</w:t>
      </w:r>
      <w:r w:rsidR="00B11BEB" w:rsidRPr="009D5533">
        <w:rPr>
          <w:rFonts w:ascii="Arial" w:hAnsi="Arial" w:cs="Arial"/>
          <w:b/>
          <w:color w:val="auto"/>
          <w:lang w:val="ro-RO"/>
        </w:rPr>
        <w:t xml:space="preserve"> (</w:t>
      </w:r>
      <w:r w:rsidR="00666089">
        <w:rPr>
          <w:rFonts w:ascii="Arial" w:hAnsi="Arial" w:cs="Arial"/>
          <w:b/>
          <w:u w:val="single"/>
          <w:lang w:val="pt-BR" w:eastAsia="pt-BR"/>
        </w:rPr>
        <w:t>0</w:t>
      </w:r>
      <w:r w:rsidR="00836B4B">
        <w:rPr>
          <w:rFonts w:ascii="Arial" w:hAnsi="Arial" w:cs="Arial"/>
          <w:b/>
          <w:u w:val="single"/>
          <w:lang w:val="pt-BR" w:eastAsia="pt-BR"/>
        </w:rPr>
        <w:t>4</w:t>
      </w:r>
      <w:r w:rsidR="00666089" w:rsidRPr="009D5533">
        <w:rPr>
          <w:rFonts w:ascii="Arial" w:hAnsi="Arial" w:cs="Arial"/>
          <w:b/>
          <w:u w:val="single"/>
          <w:lang w:val="pt-BR" w:eastAsia="pt-BR"/>
        </w:rPr>
        <w:t>.0</w:t>
      </w:r>
      <w:r w:rsidR="00666089">
        <w:rPr>
          <w:rFonts w:ascii="Arial" w:hAnsi="Arial" w:cs="Arial"/>
          <w:b/>
          <w:u w:val="single"/>
          <w:lang w:val="pt-BR" w:eastAsia="pt-BR"/>
        </w:rPr>
        <w:t>6</w:t>
      </w:r>
      <w:r w:rsidR="00666089" w:rsidRPr="009D5533">
        <w:rPr>
          <w:rFonts w:ascii="Arial" w:hAnsi="Arial" w:cs="Arial"/>
          <w:b/>
          <w:u w:val="single"/>
          <w:lang w:val="pt-BR" w:eastAsia="pt-BR"/>
        </w:rPr>
        <w:t>.202</w:t>
      </w:r>
      <w:r w:rsidR="00666089">
        <w:rPr>
          <w:rFonts w:ascii="Arial" w:hAnsi="Arial" w:cs="Arial"/>
          <w:b/>
          <w:u w:val="single"/>
          <w:lang w:val="pt-BR" w:eastAsia="pt-BR"/>
        </w:rPr>
        <w:t>6</w:t>
      </w:r>
      <w:r w:rsidR="00666089" w:rsidRPr="009D5533">
        <w:rPr>
          <w:rFonts w:ascii="Arial" w:hAnsi="Arial" w:cs="Arial"/>
          <w:b/>
          <w:color w:val="auto"/>
          <w:u w:val="single"/>
          <w:lang w:val="pt-BR" w:eastAsia="pt-BR"/>
        </w:rPr>
        <w:t>, ora 1</w:t>
      </w:r>
      <w:r w:rsidR="00666089">
        <w:rPr>
          <w:rFonts w:ascii="Arial" w:hAnsi="Arial" w:cs="Arial"/>
          <w:b/>
          <w:color w:val="auto"/>
          <w:u w:val="single"/>
          <w:lang w:val="pt-BR" w:eastAsia="pt-BR"/>
        </w:rPr>
        <w:t>2</w:t>
      </w:r>
      <w:r w:rsidR="00666089" w:rsidRPr="009D5533">
        <w:rPr>
          <w:rFonts w:ascii="Arial" w:hAnsi="Arial" w:cs="Arial"/>
          <w:b/>
          <w:color w:val="auto"/>
          <w:u w:val="single"/>
          <w:lang w:val="pt-BR" w:eastAsia="pt-BR"/>
        </w:rPr>
        <w:t>,00</w:t>
      </w:r>
      <w:r w:rsidR="00B11BEB" w:rsidRPr="009D5533">
        <w:rPr>
          <w:rFonts w:ascii="Arial" w:hAnsi="Arial" w:cs="Arial"/>
          <w:b/>
          <w:color w:val="auto"/>
          <w:lang w:val="ro-RO"/>
        </w:rPr>
        <w:t>),</w:t>
      </w:r>
      <w:r w:rsidR="00DE36C7" w:rsidRPr="009D5533">
        <w:rPr>
          <w:rFonts w:ascii="Arial" w:hAnsi="Arial" w:cs="Arial"/>
          <w:b/>
          <w:color w:val="auto"/>
          <w:lang w:val="ro-RO"/>
        </w:rPr>
        <w:t xml:space="preserve"> va</w:t>
      </w:r>
    </w:p>
    <w:p w14:paraId="7CBB1133" w14:textId="14734065" w:rsidR="0010234D" w:rsidRDefault="00DE36C7">
      <w:pPr>
        <w:pStyle w:val="Standard"/>
        <w:ind w:left="540" w:hanging="540"/>
        <w:jc w:val="both"/>
        <w:rPr>
          <w:rFonts w:ascii="Arial" w:hAnsi="Arial" w:cs="Arial"/>
          <w:b/>
          <w:color w:val="auto"/>
          <w:lang w:val="ro-RO"/>
        </w:rPr>
      </w:pPr>
      <w:r w:rsidRPr="009D5533">
        <w:rPr>
          <w:rFonts w:ascii="Arial" w:hAnsi="Arial" w:cs="Arial"/>
          <w:b/>
          <w:color w:val="auto"/>
          <w:lang w:val="ro-RO"/>
        </w:rPr>
        <w:t xml:space="preserve">       </w:t>
      </w:r>
      <w:r w:rsidR="00AD38B0" w:rsidRPr="009D5533">
        <w:rPr>
          <w:rFonts w:ascii="Arial" w:hAnsi="Arial" w:cs="Arial"/>
          <w:b/>
          <w:color w:val="auto"/>
          <w:lang w:val="ro-RO"/>
        </w:rPr>
        <w:t>fi respinsă</w:t>
      </w:r>
      <w:r w:rsidR="00216304" w:rsidRPr="009D5533">
        <w:rPr>
          <w:rFonts w:ascii="Arial" w:hAnsi="Arial" w:cs="Arial"/>
          <w:b/>
          <w:color w:val="auto"/>
          <w:lang w:val="ro-RO"/>
        </w:rPr>
        <w:t xml:space="preserve"> ca fiind </w:t>
      </w:r>
      <w:r w:rsidR="00216304" w:rsidRPr="00333C10">
        <w:rPr>
          <w:rFonts w:ascii="Arial" w:hAnsi="Arial" w:cs="Arial"/>
          <w:b/>
          <w:i/>
          <w:color w:val="auto"/>
          <w:sz w:val="28"/>
          <w:szCs w:val="28"/>
          <w:lang w:val="ro-RO"/>
        </w:rPr>
        <w:t>neconformă</w:t>
      </w:r>
      <w:r w:rsidR="00216304" w:rsidRPr="009D5533">
        <w:rPr>
          <w:rFonts w:ascii="Arial" w:hAnsi="Arial" w:cs="Arial"/>
          <w:b/>
          <w:color w:val="auto"/>
          <w:lang w:val="ro-RO"/>
        </w:rPr>
        <w:t>.</w:t>
      </w:r>
    </w:p>
    <w:p w14:paraId="247A14F8" w14:textId="6B2E705A" w:rsidR="00ED2B0F" w:rsidRDefault="00ED2B0F">
      <w:pPr>
        <w:pStyle w:val="Standard"/>
        <w:ind w:left="540" w:hanging="540"/>
        <w:jc w:val="both"/>
        <w:rPr>
          <w:rFonts w:ascii="Arial" w:hAnsi="Arial" w:cs="Arial"/>
          <w:b/>
          <w:color w:val="auto"/>
          <w:lang w:val="ro-RO"/>
        </w:rPr>
      </w:pPr>
    </w:p>
    <w:p w14:paraId="6F99130B" w14:textId="77777777" w:rsidR="00ED2B0F" w:rsidRPr="009D5533" w:rsidRDefault="00ED2B0F">
      <w:pPr>
        <w:pStyle w:val="Standard"/>
        <w:ind w:left="540" w:hanging="540"/>
        <w:jc w:val="both"/>
        <w:rPr>
          <w:rFonts w:ascii="Arial" w:hAnsi="Arial" w:cs="Arial"/>
          <w:b/>
          <w:color w:val="auto"/>
          <w:lang w:val="ro-RO"/>
        </w:rPr>
      </w:pPr>
    </w:p>
    <w:p w14:paraId="09458930" w14:textId="77777777" w:rsidR="00E11C4F" w:rsidRPr="009D5533" w:rsidRDefault="00381CFD" w:rsidP="00F86846">
      <w:pPr>
        <w:pStyle w:val="Standard"/>
        <w:spacing w:before="180"/>
        <w:ind w:left="547" w:hanging="547"/>
        <w:jc w:val="both"/>
        <w:rPr>
          <w:rFonts w:ascii="Arial" w:hAnsi="Arial" w:cs="Arial"/>
          <w:color w:val="auto"/>
          <w:lang w:val="ro-RO"/>
        </w:rPr>
      </w:pPr>
      <w:r w:rsidRPr="009D5533">
        <w:rPr>
          <w:rFonts w:ascii="Arial" w:hAnsi="Arial" w:cs="Arial"/>
          <w:color w:val="auto"/>
          <w:lang w:val="ro-RO"/>
        </w:rPr>
        <w:t>6</w:t>
      </w:r>
      <w:r w:rsidR="00AD38B0" w:rsidRPr="009D5533">
        <w:rPr>
          <w:rFonts w:ascii="Arial" w:hAnsi="Arial" w:cs="Arial"/>
          <w:color w:val="auto"/>
          <w:lang w:val="ro-RO"/>
        </w:rPr>
        <w:t xml:space="preserve">. </w:t>
      </w:r>
      <w:r w:rsidR="00AD38B0" w:rsidRPr="009D5533">
        <w:rPr>
          <w:rFonts w:ascii="Arial" w:hAnsi="Arial" w:cs="Arial"/>
          <w:color w:val="auto"/>
          <w:lang w:val="ro-RO"/>
        </w:rPr>
        <w:tab/>
      </w:r>
      <w:r w:rsidR="00AD38B0" w:rsidRPr="009D5533">
        <w:rPr>
          <w:rFonts w:ascii="Arial" w:hAnsi="Arial" w:cs="Arial"/>
          <w:b/>
          <w:color w:val="auto"/>
          <w:u w:val="single"/>
          <w:lang w:val="ro-RO"/>
        </w:rPr>
        <w:t>Preţul ofertat</w:t>
      </w:r>
      <w:r w:rsidR="00B47E6C" w:rsidRPr="009D5533">
        <w:rPr>
          <w:rFonts w:ascii="Arial" w:hAnsi="Arial" w:cs="Arial"/>
          <w:b/>
          <w:color w:val="auto"/>
          <w:u w:val="single"/>
          <w:lang w:val="ro-RO"/>
        </w:rPr>
        <w:t>:</w:t>
      </w:r>
      <w:r w:rsidR="00AD38B0" w:rsidRPr="009D5533">
        <w:rPr>
          <w:rFonts w:ascii="Arial" w:hAnsi="Arial" w:cs="Arial"/>
          <w:color w:val="auto"/>
          <w:lang w:val="ro-RO"/>
        </w:rPr>
        <w:t xml:space="preserve"> Preţul total trebuie să includă şi preţul pentru ambalare, transport, instalare/montare </w:t>
      </w:r>
      <w:r w:rsidR="00AD38B0" w:rsidRPr="009D5533">
        <w:rPr>
          <w:rFonts w:ascii="Arial" w:hAnsi="Arial" w:cs="Arial"/>
          <w:i/>
          <w:color w:val="auto"/>
          <w:lang w:val="ro-RO"/>
        </w:rPr>
        <w:t>[dacă este cazul]</w:t>
      </w:r>
      <w:r w:rsidR="00AD38B0" w:rsidRPr="009D5533">
        <w:rPr>
          <w:rFonts w:ascii="Arial" w:hAnsi="Arial" w:cs="Arial"/>
          <w:color w:val="auto"/>
          <w:lang w:val="ro-RO"/>
        </w:rPr>
        <w:t xml:space="preserve"> şi orice alte costuri necesare livrării produsului la următoarea destinatie: Facultatea de Inginerie Electrică, Energetică şi Informatică Aplicată, B-dul prof. Dimitrie Mangeron nr.23, Iaşi, imobil ETH, et.2, birou </w:t>
      </w:r>
      <w:r w:rsidR="002F2515" w:rsidRPr="009D5533">
        <w:rPr>
          <w:rFonts w:ascii="Arial" w:hAnsi="Arial" w:cs="Arial"/>
          <w:color w:val="auto"/>
          <w:lang w:val="ro-RO"/>
        </w:rPr>
        <w:t>Administrator Ș</w:t>
      </w:r>
      <w:r w:rsidR="00AD38B0" w:rsidRPr="009D5533">
        <w:rPr>
          <w:rFonts w:ascii="Arial" w:hAnsi="Arial" w:cs="Arial"/>
          <w:color w:val="auto"/>
          <w:lang w:val="ro-RO"/>
        </w:rPr>
        <w:t xml:space="preserve">ef </w:t>
      </w:r>
      <w:r w:rsidR="002F2515" w:rsidRPr="009D5533">
        <w:rPr>
          <w:rFonts w:ascii="Arial" w:hAnsi="Arial" w:cs="Arial"/>
          <w:color w:val="auto"/>
          <w:lang w:val="ro-RO"/>
        </w:rPr>
        <w:t>F</w:t>
      </w:r>
      <w:r w:rsidR="00AD38B0" w:rsidRPr="009D5533">
        <w:rPr>
          <w:rFonts w:ascii="Arial" w:hAnsi="Arial" w:cs="Arial"/>
          <w:color w:val="auto"/>
          <w:lang w:val="ro-RO"/>
        </w:rPr>
        <w:t>acultate</w:t>
      </w:r>
      <w:r w:rsidR="002F2515" w:rsidRPr="009D5533">
        <w:rPr>
          <w:rFonts w:ascii="Arial" w:hAnsi="Arial" w:cs="Arial"/>
          <w:color w:val="auto"/>
          <w:lang w:val="ro-RO"/>
        </w:rPr>
        <w:t xml:space="preserve"> IEEIA</w:t>
      </w:r>
      <w:r w:rsidR="00AD38B0" w:rsidRPr="009D5533">
        <w:rPr>
          <w:rFonts w:ascii="Arial" w:hAnsi="Arial" w:cs="Arial"/>
          <w:color w:val="auto"/>
          <w:lang w:val="ro-RO"/>
        </w:rPr>
        <w:t xml:space="preserve">. </w:t>
      </w:r>
    </w:p>
    <w:p w14:paraId="3CA71682" w14:textId="34CC8624" w:rsidR="0010234D" w:rsidRPr="009D5533" w:rsidRDefault="00E11C4F" w:rsidP="00E11C4F">
      <w:pPr>
        <w:pStyle w:val="Standard"/>
        <w:ind w:left="547" w:hanging="547"/>
        <w:jc w:val="both"/>
        <w:rPr>
          <w:rFonts w:ascii="Arial" w:hAnsi="Arial" w:cs="Arial"/>
          <w:b/>
          <w:i/>
          <w:color w:val="auto"/>
          <w:lang w:val="ro-RO"/>
        </w:rPr>
      </w:pPr>
      <w:r w:rsidRPr="009D5533">
        <w:rPr>
          <w:rFonts w:ascii="Arial" w:hAnsi="Arial" w:cs="Arial"/>
          <w:color w:val="auto"/>
          <w:lang w:val="ro-RO"/>
        </w:rPr>
        <w:t xml:space="preserve"> </w:t>
      </w:r>
      <w:r w:rsidRPr="009D5533">
        <w:rPr>
          <w:rFonts w:ascii="Arial" w:hAnsi="Arial" w:cs="Arial"/>
          <w:b/>
          <w:i/>
          <w:color w:val="auto"/>
          <w:lang w:val="ro-RO"/>
        </w:rPr>
        <w:t xml:space="preserve">       </w:t>
      </w:r>
      <w:r w:rsidR="00AD38B0" w:rsidRPr="009D5533">
        <w:rPr>
          <w:rFonts w:ascii="Arial" w:hAnsi="Arial" w:cs="Arial"/>
          <w:b/>
          <w:i/>
          <w:color w:val="auto"/>
          <w:lang w:val="ro-RO"/>
        </w:rPr>
        <w:t>Oferta va fi exprimată în Lei</w:t>
      </w:r>
      <w:r w:rsidRPr="009D5533">
        <w:rPr>
          <w:rFonts w:ascii="Arial" w:hAnsi="Arial" w:cs="Arial"/>
          <w:b/>
          <w:i/>
          <w:color w:val="auto"/>
          <w:lang w:val="ro-RO"/>
        </w:rPr>
        <w:t xml:space="preserve"> (fără TVA)</w:t>
      </w:r>
      <w:r w:rsidR="00AD38B0" w:rsidRPr="009D5533">
        <w:rPr>
          <w:rFonts w:ascii="Arial" w:hAnsi="Arial" w:cs="Arial"/>
          <w:b/>
          <w:i/>
          <w:color w:val="auto"/>
          <w:lang w:val="ro-RO"/>
        </w:rPr>
        <w:t>, iar TVA</w:t>
      </w:r>
      <w:r w:rsidRPr="009D5533">
        <w:rPr>
          <w:rFonts w:ascii="Arial" w:hAnsi="Arial" w:cs="Arial"/>
          <w:b/>
          <w:i/>
          <w:color w:val="auto"/>
          <w:lang w:val="ro-RO"/>
        </w:rPr>
        <w:t xml:space="preserve">–ul </w:t>
      </w:r>
      <w:r w:rsidR="00AD38B0" w:rsidRPr="009D5533">
        <w:rPr>
          <w:rFonts w:ascii="Arial" w:hAnsi="Arial" w:cs="Arial"/>
          <w:b/>
          <w:i/>
          <w:color w:val="auto"/>
          <w:lang w:val="ro-RO"/>
        </w:rPr>
        <w:t>va fi indicat separat.</w:t>
      </w:r>
      <w:r w:rsidR="00B419FA" w:rsidRPr="009D5533">
        <w:rPr>
          <w:rFonts w:ascii="Arial" w:hAnsi="Arial" w:cs="Arial"/>
          <w:b/>
          <w:i/>
          <w:color w:val="auto"/>
          <w:lang w:val="ro-RO"/>
        </w:rPr>
        <w:t xml:space="preserve"> </w:t>
      </w:r>
    </w:p>
    <w:p w14:paraId="2875925B" w14:textId="63C0F0EB" w:rsidR="0010234D" w:rsidRPr="009D5533" w:rsidRDefault="00381CFD" w:rsidP="00DC3B49">
      <w:pPr>
        <w:pStyle w:val="Standard"/>
        <w:spacing w:before="120"/>
        <w:ind w:left="547" w:hanging="547"/>
        <w:jc w:val="both"/>
        <w:rPr>
          <w:rFonts w:ascii="Arial" w:hAnsi="Arial" w:cs="Arial"/>
          <w:color w:val="auto"/>
          <w:lang w:val="ro-RO"/>
        </w:rPr>
      </w:pPr>
      <w:r w:rsidRPr="009D5533">
        <w:rPr>
          <w:rFonts w:ascii="Arial" w:hAnsi="Arial" w:cs="Arial"/>
          <w:color w:val="auto"/>
          <w:lang w:val="ro-RO"/>
        </w:rPr>
        <w:t>7</w:t>
      </w:r>
      <w:r w:rsidR="00AD38B0" w:rsidRPr="009D5533">
        <w:rPr>
          <w:rFonts w:ascii="Arial" w:hAnsi="Arial" w:cs="Arial"/>
          <w:color w:val="auto"/>
          <w:lang w:val="ro-RO"/>
        </w:rPr>
        <w:t>.</w:t>
      </w:r>
      <w:r w:rsidR="00AD38B0" w:rsidRPr="009D5533">
        <w:rPr>
          <w:rFonts w:ascii="Arial" w:hAnsi="Arial" w:cs="Arial"/>
          <w:color w:val="auto"/>
          <w:lang w:val="ro-RO"/>
        </w:rPr>
        <w:tab/>
      </w:r>
      <w:r w:rsidR="00AD38B0" w:rsidRPr="009D5533">
        <w:rPr>
          <w:rFonts w:ascii="Arial" w:hAnsi="Arial" w:cs="Arial"/>
          <w:b/>
          <w:color w:val="auto"/>
          <w:u w:val="single"/>
          <w:lang w:val="ro-RO"/>
        </w:rPr>
        <w:t>Valabilitatea ofertei:</w:t>
      </w:r>
      <w:r w:rsidR="00AD38B0" w:rsidRPr="009D5533">
        <w:rPr>
          <w:rFonts w:ascii="Arial" w:hAnsi="Arial" w:cs="Arial"/>
          <w:color w:val="auto"/>
          <w:lang w:val="ro-RO"/>
        </w:rPr>
        <w:t xml:space="preserve"> Oferta dumneavoastră trebuie să fie </w:t>
      </w:r>
      <w:r w:rsidR="00AD38B0" w:rsidRPr="009D5533">
        <w:rPr>
          <w:rFonts w:ascii="Arial" w:hAnsi="Arial" w:cs="Arial"/>
          <w:b/>
          <w:color w:val="auto"/>
          <w:lang w:val="ro-RO"/>
        </w:rPr>
        <w:t xml:space="preserve">valabilă </w:t>
      </w:r>
      <w:r w:rsidR="00095A52" w:rsidRPr="009D5533">
        <w:rPr>
          <w:rFonts w:ascii="Arial" w:hAnsi="Arial" w:cs="Arial"/>
          <w:b/>
          <w:color w:val="auto"/>
          <w:lang w:val="ro-RO"/>
        </w:rPr>
        <w:t>până la 3</w:t>
      </w:r>
      <w:r w:rsidR="00696D03" w:rsidRPr="009D5533">
        <w:rPr>
          <w:rFonts w:ascii="Arial" w:hAnsi="Arial" w:cs="Arial"/>
          <w:b/>
          <w:color w:val="auto"/>
          <w:lang w:val="ro-RO"/>
        </w:rPr>
        <w:t>0</w:t>
      </w:r>
      <w:r w:rsidR="00095A52" w:rsidRPr="009D5533">
        <w:rPr>
          <w:rFonts w:ascii="Arial" w:hAnsi="Arial" w:cs="Arial"/>
          <w:b/>
          <w:color w:val="auto"/>
          <w:lang w:val="ro-RO"/>
        </w:rPr>
        <w:t>.</w:t>
      </w:r>
      <w:r w:rsidR="00B91E23">
        <w:rPr>
          <w:rFonts w:ascii="Arial" w:hAnsi="Arial" w:cs="Arial"/>
          <w:b/>
          <w:color w:val="auto"/>
          <w:lang w:val="ro-RO"/>
        </w:rPr>
        <w:t>0</w:t>
      </w:r>
      <w:r w:rsidR="00B105B1">
        <w:rPr>
          <w:rFonts w:ascii="Arial" w:hAnsi="Arial" w:cs="Arial"/>
          <w:b/>
          <w:color w:val="auto"/>
          <w:lang w:val="ro-RO"/>
        </w:rPr>
        <w:t>7</w:t>
      </w:r>
      <w:r w:rsidR="00095A52" w:rsidRPr="009D5533">
        <w:rPr>
          <w:rFonts w:ascii="Arial" w:hAnsi="Arial" w:cs="Arial"/>
          <w:b/>
          <w:color w:val="auto"/>
          <w:lang w:val="ro-RO"/>
        </w:rPr>
        <w:t>.202</w:t>
      </w:r>
      <w:r w:rsidR="00666089">
        <w:rPr>
          <w:rFonts w:ascii="Arial" w:hAnsi="Arial" w:cs="Arial"/>
          <w:b/>
          <w:color w:val="auto"/>
          <w:lang w:val="ro-RO"/>
        </w:rPr>
        <w:t>6</w:t>
      </w:r>
      <w:r w:rsidR="00AD38B0" w:rsidRPr="009D5533">
        <w:rPr>
          <w:rFonts w:ascii="Arial" w:hAnsi="Arial" w:cs="Arial"/>
          <w:color w:val="auto"/>
          <w:lang w:val="ro-RO"/>
        </w:rPr>
        <w:t>.</w:t>
      </w:r>
    </w:p>
    <w:p w14:paraId="51EE4DA1" w14:textId="41F0C60F" w:rsidR="00D43865" w:rsidRPr="00DC3B49" w:rsidRDefault="00381CFD" w:rsidP="00D33CD8">
      <w:pPr>
        <w:pStyle w:val="Standard"/>
        <w:spacing w:before="120"/>
        <w:ind w:left="547" w:hanging="547"/>
        <w:jc w:val="both"/>
        <w:rPr>
          <w:rFonts w:ascii="Arial" w:hAnsi="Arial" w:cs="Arial"/>
          <w:color w:val="auto"/>
          <w:sz w:val="23"/>
          <w:szCs w:val="23"/>
          <w:lang w:val="ro-RO"/>
        </w:rPr>
      </w:pPr>
      <w:r w:rsidRPr="00E7450A">
        <w:rPr>
          <w:rFonts w:ascii="Arial" w:hAnsi="Arial" w:cs="Arial"/>
          <w:color w:val="auto"/>
          <w:lang w:val="ro-RO"/>
        </w:rPr>
        <w:t>8</w:t>
      </w:r>
      <w:r w:rsidR="00AD38B0" w:rsidRPr="00E7450A">
        <w:rPr>
          <w:rFonts w:ascii="Arial" w:hAnsi="Arial" w:cs="Arial"/>
          <w:color w:val="auto"/>
          <w:lang w:val="ro-RO"/>
        </w:rPr>
        <w:t>.</w:t>
      </w:r>
      <w:r w:rsidR="00AD38B0" w:rsidRPr="00E7450A">
        <w:rPr>
          <w:rFonts w:ascii="Arial" w:hAnsi="Arial" w:cs="Arial"/>
          <w:color w:val="auto"/>
          <w:lang w:val="ro-RO"/>
        </w:rPr>
        <w:tab/>
      </w:r>
      <w:r w:rsidR="00AD38B0" w:rsidRPr="004F37DC">
        <w:rPr>
          <w:rFonts w:ascii="Arial" w:hAnsi="Arial" w:cs="Arial"/>
          <w:b/>
          <w:color w:val="auto"/>
          <w:u w:val="single"/>
          <w:lang w:val="ro-RO"/>
        </w:rPr>
        <w:t>Calificarea ofertantului</w:t>
      </w:r>
      <w:r w:rsidR="00241AA6" w:rsidRPr="004F37DC">
        <w:rPr>
          <w:rFonts w:ascii="Arial" w:hAnsi="Arial" w:cs="Arial"/>
          <w:b/>
          <w:color w:val="auto"/>
          <w:u w:val="single"/>
          <w:lang w:val="ro-RO"/>
        </w:rPr>
        <w:t>:</w:t>
      </w:r>
      <w:r w:rsidR="00AD38B0" w:rsidRPr="00E7450A">
        <w:rPr>
          <w:rFonts w:ascii="Arial" w:hAnsi="Arial" w:cs="Arial"/>
          <w:color w:val="auto"/>
          <w:lang w:val="ro-RO"/>
        </w:rPr>
        <w:t xml:space="preserve"> </w:t>
      </w:r>
      <w:r w:rsidR="00AD38B0" w:rsidRPr="00DC3B49">
        <w:rPr>
          <w:rFonts w:ascii="Arial" w:hAnsi="Arial" w:cs="Arial"/>
          <w:color w:val="auto"/>
          <w:sz w:val="23"/>
          <w:szCs w:val="23"/>
          <w:lang w:val="ro-RO"/>
        </w:rPr>
        <w:t xml:space="preserve">Oferta dvs. trebuie să fie însoţită de o copie a </w:t>
      </w:r>
      <w:r w:rsidR="00AD38B0" w:rsidRPr="00DC3B49">
        <w:rPr>
          <w:rFonts w:ascii="Arial" w:hAnsi="Arial" w:cs="Arial"/>
          <w:b/>
          <w:i/>
          <w:color w:val="auto"/>
          <w:sz w:val="23"/>
          <w:szCs w:val="23"/>
          <w:lang w:val="ro-RO"/>
        </w:rPr>
        <w:t xml:space="preserve">Certificatului de Înregistrare </w:t>
      </w:r>
      <w:r w:rsidR="00355812" w:rsidRPr="00DC3B49">
        <w:rPr>
          <w:rFonts w:ascii="Arial" w:hAnsi="Arial" w:cs="Arial"/>
          <w:color w:val="auto"/>
          <w:sz w:val="23"/>
          <w:szCs w:val="23"/>
          <w:lang w:val="ro-RO"/>
        </w:rPr>
        <w:t>și</w:t>
      </w:r>
      <w:r w:rsidR="00AD38B0" w:rsidRPr="00DC3B49">
        <w:rPr>
          <w:rFonts w:ascii="Arial" w:hAnsi="Arial" w:cs="Arial"/>
          <w:color w:val="auto"/>
          <w:sz w:val="23"/>
          <w:szCs w:val="23"/>
          <w:lang w:val="ro-RO"/>
        </w:rPr>
        <w:t xml:space="preserve"> a </w:t>
      </w:r>
      <w:r w:rsidR="00AD38B0" w:rsidRPr="00DC3B49">
        <w:rPr>
          <w:rFonts w:ascii="Arial" w:hAnsi="Arial" w:cs="Arial"/>
          <w:b/>
          <w:color w:val="auto"/>
          <w:sz w:val="23"/>
          <w:szCs w:val="23"/>
          <w:lang w:val="ro-RO"/>
        </w:rPr>
        <w:t>Certificatului Constatator</w:t>
      </w:r>
      <w:r w:rsidR="0091627B" w:rsidRPr="00DC3B49">
        <w:rPr>
          <w:rFonts w:ascii="Arial" w:hAnsi="Arial" w:cs="Arial"/>
          <w:b/>
          <w:color w:val="auto"/>
          <w:sz w:val="23"/>
          <w:szCs w:val="23"/>
          <w:lang w:val="ro-RO"/>
        </w:rPr>
        <w:t>,</w:t>
      </w:r>
      <w:r w:rsidR="00AD38B0" w:rsidRPr="00DC3B49">
        <w:rPr>
          <w:rFonts w:ascii="Arial" w:hAnsi="Arial" w:cs="Arial"/>
          <w:color w:val="auto"/>
          <w:sz w:val="23"/>
          <w:szCs w:val="23"/>
          <w:lang w:val="ro-RO"/>
        </w:rPr>
        <w:t xml:space="preserve"> eliberat de Oficiul Registrului Comerţului</w:t>
      </w:r>
      <w:r w:rsidR="0091627B" w:rsidRPr="00DC3B49">
        <w:rPr>
          <w:rFonts w:ascii="Arial" w:hAnsi="Arial" w:cs="Arial"/>
          <w:color w:val="auto"/>
          <w:sz w:val="23"/>
          <w:szCs w:val="23"/>
          <w:lang w:val="ro-RO"/>
        </w:rPr>
        <w:t>,</w:t>
      </w:r>
      <w:r w:rsidR="00AD38B0" w:rsidRPr="00DC3B49">
        <w:rPr>
          <w:rFonts w:ascii="Arial" w:hAnsi="Arial" w:cs="Arial"/>
          <w:color w:val="auto"/>
          <w:sz w:val="23"/>
          <w:szCs w:val="23"/>
          <w:lang w:val="ro-RO"/>
        </w:rPr>
        <w:t xml:space="preserve"> din care să rezulte numele complet, sediul şi domeniul de activitate</w:t>
      </w:r>
      <w:r w:rsidR="00355812" w:rsidRPr="00DC3B49">
        <w:rPr>
          <w:rFonts w:ascii="Arial" w:hAnsi="Arial" w:cs="Arial"/>
          <w:color w:val="auto"/>
          <w:sz w:val="23"/>
          <w:szCs w:val="23"/>
          <w:lang w:val="ro-RO"/>
        </w:rPr>
        <w:t>.</w:t>
      </w:r>
    </w:p>
    <w:p w14:paraId="5F2DCFCC" w14:textId="5EF8E110" w:rsidR="0010234D" w:rsidRPr="00DC3B49" w:rsidRDefault="00D43865">
      <w:pPr>
        <w:pStyle w:val="Standard"/>
        <w:ind w:left="540" w:hanging="540"/>
        <w:jc w:val="both"/>
        <w:rPr>
          <w:rFonts w:ascii="Arial" w:hAnsi="Arial" w:cs="Arial"/>
          <w:color w:val="auto"/>
          <w:sz w:val="23"/>
          <w:szCs w:val="23"/>
          <w:lang w:val="ro-RO"/>
        </w:rPr>
      </w:pPr>
      <w:r w:rsidRPr="00DC3B49">
        <w:rPr>
          <w:rFonts w:ascii="Arial" w:hAnsi="Arial" w:cs="Arial"/>
          <w:color w:val="auto"/>
          <w:sz w:val="23"/>
          <w:szCs w:val="23"/>
          <w:lang w:val="ro-RO"/>
        </w:rPr>
        <w:t xml:space="preserve">        </w:t>
      </w:r>
      <w:r w:rsidR="009D3333" w:rsidRPr="00DC3B49">
        <w:rPr>
          <w:rFonts w:ascii="Arial" w:hAnsi="Arial" w:cs="Arial"/>
          <w:color w:val="auto"/>
          <w:sz w:val="23"/>
          <w:szCs w:val="23"/>
          <w:lang w:val="ro-RO"/>
        </w:rPr>
        <w:t>Oferta va include și informații despre ofertant, adresa, telefon/fax, cod fiscal, C.U.I., contul la Trezorerie, numele, prenumele și funcția persoanei care reprezintă firma.</w:t>
      </w:r>
    </w:p>
    <w:p w14:paraId="5BC58174" w14:textId="16600B50" w:rsidR="00D43865" w:rsidRPr="00333C10" w:rsidRDefault="00D43865" w:rsidP="00D43865">
      <w:pPr>
        <w:pStyle w:val="Standard"/>
        <w:ind w:left="540" w:hanging="540"/>
        <w:jc w:val="both"/>
        <w:rPr>
          <w:rFonts w:ascii="Arial" w:hAnsi="Arial" w:cs="Arial"/>
          <w:i/>
          <w:color w:val="auto"/>
          <w:sz w:val="28"/>
          <w:szCs w:val="28"/>
          <w:lang w:val="ro-RO"/>
        </w:rPr>
      </w:pPr>
      <w:r w:rsidRPr="0099369A">
        <w:rPr>
          <w:rFonts w:ascii="Arial" w:hAnsi="Arial" w:cs="Arial"/>
          <w:b/>
          <w:color w:val="auto"/>
          <w:lang w:val="ro-RO"/>
        </w:rPr>
        <w:t xml:space="preserve">        Ofertele</w:t>
      </w:r>
      <w:r w:rsidRPr="0099369A">
        <w:rPr>
          <w:rFonts w:ascii="Arial" w:hAnsi="Arial" w:cs="Arial"/>
          <w:color w:val="auto"/>
          <w:lang w:val="ro-RO"/>
        </w:rPr>
        <w:t xml:space="preserve"> </w:t>
      </w:r>
      <w:r w:rsidRPr="0099369A">
        <w:rPr>
          <w:rFonts w:ascii="Arial" w:hAnsi="Arial" w:cs="Arial"/>
          <w:b/>
          <w:color w:val="auto"/>
          <w:lang w:val="ro-RO"/>
        </w:rPr>
        <w:t xml:space="preserve">firmelor care nu furnizează aceste informații, vor fi descalificate ca fiind </w:t>
      </w:r>
      <w:r w:rsidRPr="00333C10">
        <w:rPr>
          <w:rFonts w:ascii="Arial" w:hAnsi="Arial" w:cs="Arial"/>
          <w:b/>
          <w:i/>
          <w:color w:val="auto"/>
          <w:sz w:val="28"/>
          <w:szCs w:val="28"/>
          <w:lang w:val="ro-RO"/>
        </w:rPr>
        <w:t>neconforme.</w:t>
      </w:r>
      <w:r w:rsidRPr="00333C10">
        <w:rPr>
          <w:rFonts w:ascii="Arial" w:hAnsi="Arial" w:cs="Arial"/>
          <w:i/>
          <w:color w:val="auto"/>
          <w:sz w:val="28"/>
          <w:szCs w:val="28"/>
          <w:lang w:val="ro-RO"/>
        </w:rPr>
        <w:t xml:space="preserve"> </w:t>
      </w:r>
    </w:p>
    <w:p w14:paraId="6BEE0790" w14:textId="20CC62F8" w:rsidR="0010234D" w:rsidRPr="00E7450A" w:rsidRDefault="00381CFD" w:rsidP="004D7977">
      <w:pPr>
        <w:pStyle w:val="Standard"/>
        <w:spacing w:before="120"/>
        <w:ind w:left="547" w:hanging="547"/>
        <w:jc w:val="both"/>
        <w:rPr>
          <w:rFonts w:ascii="Arial" w:hAnsi="Arial" w:cs="Arial"/>
          <w:b/>
          <w:color w:val="auto"/>
          <w:lang w:val="ro-RO"/>
        </w:rPr>
      </w:pPr>
      <w:r w:rsidRPr="00E7450A">
        <w:rPr>
          <w:rFonts w:cs="Calibri"/>
          <w:color w:val="auto"/>
          <w:lang w:val="ro-RO"/>
        </w:rPr>
        <w:t>9</w:t>
      </w:r>
      <w:r w:rsidR="00AD38B0" w:rsidRPr="00E7450A">
        <w:rPr>
          <w:rFonts w:cs="Calibri"/>
          <w:color w:val="auto"/>
          <w:lang w:val="ro-RO"/>
        </w:rPr>
        <w:t xml:space="preserve">.  </w:t>
      </w:r>
      <w:r w:rsidR="0016426A">
        <w:rPr>
          <w:rFonts w:cs="Calibri"/>
          <w:color w:val="auto"/>
          <w:lang w:val="ro-RO"/>
        </w:rPr>
        <w:t xml:space="preserve">   </w:t>
      </w:r>
      <w:r w:rsidR="00AD38B0" w:rsidRPr="004F37DC">
        <w:rPr>
          <w:rFonts w:ascii="Arial" w:hAnsi="Arial" w:cs="Arial"/>
          <w:b/>
          <w:color w:val="auto"/>
          <w:u w:val="single"/>
          <w:lang w:val="ro-RO"/>
        </w:rPr>
        <w:t>Evaluarea şi acordarea contractului</w:t>
      </w:r>
      <w:r w:rsidR="00AD38B0" w:rsidRPr="004F37DC">
        <w:rPr>
          <w:rFonts w:ascii="Arial" w:hAnsi="Arial" w:cs="Arial"/>
          <w:b/>
          <w:color w:val="auto"/>
          <w:lang w:val="ro-RO"/>
        </w:rPr>
        <w:t>:</w:t>
      </w:r>
      <w:r w:rsidR="00AD38B0" w:rsidRPr="00E7450A">
        <w:rPr>
          <w:rFonts w:ascii="Arial" w:hAnsi="Arial" w:cs="Arial"/>
          <w:color w:val="auto"/>
          <w:lang w:val="ro-RO"/>
        </w:rPr>
        <w:t xml:space="preserve"> Doar ofertele depuse de ofertanţi calificaţi şi care îndeplinesc cerinţele tehnice </w:t>
      </w:r>
      <w:r w:rsidR="009D3333" w:rsidRPr="00E7450A">
        <w:rPr>
          <w:rFonts w:ascii="Arial" w:hAnsi="Arial" w:cs="Arial"/>
          <w:color w:val="auto"/>
          <w:lang w:val="ro-RO"/>
        </w:rPr>
        <w:t xml:space="preserve">minime solicitate </w:t>
      </w:r>
      <w:r w:rsidR="00AD38B0" w:rsidRPr="00E7450A">
        <w:rPr>
          <w:rFonts w:ascii="Arial" w:hAnsi="Arial" w:cs="Arial"/>
          <w:color w:val="auto"/>
          <w:lang w:val="ro-RO"/>
        </w:rPr>
        <w:t xml:space="preserve">vor fi evaluate prin compararea preţurilor. </w:t>
      </w:r>
      <w:r w:rsidR="00AD38B0" w:rsidRPr="00E7450A">
        <w:rPr>
          <w:rFonts w:ascii="Arial" w:hAnsi="Arial" w:cs="Arial"/>
          <w:b/>
          <w:color w:val="auto"/>
          <w:lang w:val="ro-RO"/>
        </w:rPr>
        <w:t xml:space="preserve">Contractul se va acorda firmei care îndeplineşte toate </w:t>
      </w:r>
      <w:r w:rsidR="00FA3B22" w:rsidRPr="00E7450A">
        <w:rPr>
          <w:rFonts w:ascii="Arial" w:hAnsi="Arial" w:cs="Arial"/>
          <w:b/>
          <w:color w:val="auto"/>
          <w:lang w:val="ro-RO"/>
        </w:rPr>
        <w:t xml:space="preserve">cerințele de calificare și </w:t>
      </w:r>
      <w:r w:rsidR="00AD38B0" w:rsidRPr="00E7450A">
        <w:rPr>
          <w:rFonts w:ascii="Arial" w:hAnsi="Arial" w:cs="Arial"/>
          <w:b/>
          <w:color w:val="auto"/>
          <w:lang w:val="ro-RO"/>
        </w:rPr>
        <w:t xml:space="preserve">specificaţiile tehnice solicitate şi care oferă cel mai </w:t>
      </w:r>
      <w:r w:rsidR="002C6106" w:rsidRPr="00E7450A">
        <w:rPr>
          <w:rFonts w:ascii="Arial" w:hAnsi="Arial" w:cs="Arial"/>
          <w:b/>
          <w:color w:val="auto"/>
          <w:lang w:val="ro-RO"/>
        </w:rPr>
        <w:t>scăzut preţ</w:t>
      </w:r>
      <w:r w:rsidR="00AD38B0" w:rsidRPr="00E7450A">
        <w:rPr>
          <w:rFonts w:ascii="Arial" w:hAnsi="Arial" w:cs="Arial"/>
          <w:b/>
          <w:color w:val="auto"/>
          <w:lang w:val="ro-RO"/>
        </w:rPr>
        <w:t xml:space="preserve"> fă</w:t>
      </w:r>
      <w:r w:rsidR="00CC05B4" w:rsidRPr="00E7450A">
        <w:rPr>
          <w:rFonts w:ascii="Arial" w:hAnsi="Arial" w:cs="Arial"/>
          <w:b/>
          <w:color w:val="auto"/>
          <w:lang w:val="ro-RO"/>
        </w:rPr>
        <w:t>ră TVA, pe fiecare lot în parte</w:t>
      </w:r>
      <w:r w:rsidR="000E1DAC">
        <w:rPr>
          <w:rFonts w:ascii="Arial" w:hAnsi="Arial" w:cs="Arial"/>
          <w:b/>
          <w:color w:val="auto"/>
          <w:lang w:val="ro-RO"/>
        </w:rPr>
        <w:t>,</w:t>
      </w:r>
      <w:r w:rsidR="00CC05B4" w:rsidRPr="00E7450A">
        <w:rPr>
          <w:rFonts w:ascii="Arial" w:hAnsi="Arial" w:cs="Arial"/>
          <w:b/>
          <w:color w:val="auto"/>
          <w:lang w:val="ro-RO"/>
        </w:rPr>
        <w:t xml:space="preserve"> cu condiția încadrării în bugetul alocat.</w:t>
      </w:r>
    </w:p>
    <w:p w14:paraId="3686AD47" w14:textId="45DCFD59" w:rsidR="0056266C" w:rsidRPr="0099369A" w:rsidRDefault="0056266C">
      <w:pPr>
        <w:pStyle w:val="Standard"/>
        <w:ind w:left="540" w:hanging="540"/>
        <w:jc w:val="both"/>
        <w:rPr>
          <w:rFonts w:ascii="Arial" w:hAnsi="Arial" w:cs="Arial"/>
          <w:b/>
          <w:color w:val="auto"/>
          <w:lang w:val="ro-RO"/>
        </w:rPr>
      </w:pPr>
      <w:r w:rsidRPr="00E7450A">
        <w:rPr>
          <w:rFonts w:ascii="Arial" w:hAnsi="Arial" w:cs="Arial"/>
          <w:color w:val="auto"/>
          <w:lang w:val="ro-RO"/>
        </w:rPr>
        <w:tab/>
      </w:r>
      <w:r w:rsidR="00374F3B" w:rsidRPr="00E7450A">
        <w:rPr>
          <w:rFonts w:ascii="Arial" w:hAnsi="Arial" w:cs="Arial"/>
          <w:color w:val="auto"/>
          <w:lang w:val="ro-RO"/>
        </w:rPr>
        <w:tab/>
      </w:r>
      <w:r w:rsidRPr="00E7450A">
        <w:rPr>
          <w:rFonts w:ascii="Arial" w:hAnsi="Arial" w:cs="Arial"/>
          <w:b/>
          <w:color w:val="auto"/>
          <w:lang w:val="ro-RO"/>
        </w:rPr>
        <w:t xml:space="preserve">În cazul în care există diferențe între oferta transmisă pe e-mail și oferta publicată în catalogul de produse </w:t>
      </w:r>
      <w:r w:rsidRPr="0099369A">
        <w:rPr>
          <w:rFonts w:ascii="Arial" w:hAnsi="Arial" w:cs="Arial"/>
          <w:b/>
          <w:color w:val="auto"/>
          <w:lang w:val="ro-RO"/>
        </w:rPr>
        <w:t xml:space="preserve">din SEAP sau în cazul în care se transmite oferta </w:t>
      </w:r>
      <w:r w:rsidRPr="0099369A">
        <w:rPr>
          <w:rFonts w:ascii="Arial" w:hAnsi="Arial" w:cs="Arial"/>
          <w:b/>
          <w:i/>
          <w:color w:val="auto"/>
          <w:lang w:val="ro-RO"/>
        </w:rPr>
        <w:t>doar prin una din cele două metode</w:t>
      </w:r>
      <w:r w:rsidR="00BD75A1">
        <w:rPr>
          <w:rFonts w:ascii="Arial" w:hAnsi="Arial" w:cs="Arial"/>
          <w:b/>
          <w:i/>
          <w:color w:val="auto"/>
          <w:lang w:val="ro-RO"/>
        </w:rPr>
        <w:t xml:space="preserve"> </w:t>
      </w:r>
      <w:r w:rsidR="00E15155" w:rsidRPr="0099369A">
        <w:rPr>
          <w:rFonts w:ascii="Arial" w:hAnsi="Arial" w:cs="Arial"/>
          <w:b/>
          <w:i/>
          <w:color w:val="auto"/>
          <w:lang w:val="ro-RO"/>
        </w:rPr>
        <w:t>(pe adresa de email și pe SEAP)</w:t>
      </w:r>
      <w:r w:rsidRPr="0099369A">
        <w:rPr>
          <w:rFonts w:ascii="Arial" w:hAnsi="Arial" w:cs="Arial"/>
          <w:b/>
          <w:i/>
          <w:color w:val="auto"/>
          <w:lang w:val="ro-RO"/>
        </w:rPr>
        <w:t>,</w:t>
      </w:r>
      <w:r w:rsidRPr="0099369A">
        <w:rPr>
          <w:rFonts w:ascii="Arial" w:hAnsi="Arial" w:cs="Arial"/>
          <w:b/>
          <w:color w:val="auto"/>
          <w:lang w:val="ro-RO"/>
        </w:rPr>
        <w:t xml:space="preserve"> oferta va fi descalificată</w:t>
      </w:r>
      <w:r w:rsidR="00D43865" w:rsidRPr="0099369A">
        <w:rPr>
          <w:rFonts w:ascii="Arial" w:hAnsi="Arial" w:cs="Arial"/>
          <w:b/>
          <w:color w:val="auto"/>
          <w:lang w:val="ro-RO"/>
        </w:rPr>
        <w:t xml:space="preserve"> ca fiind </w:t>
      </w:r>
      <w:r w:rsidR="00D43865" w:rsidRPr="00333C10">
        <w:rPr>
          <w:rFonts w:ascii="Arial" w:hAnsi="Arial" w:cs="Arial"/>
          <w:b/>
          <w:i/>
          <w:color w:val="auto"/>
          <w:sz w:val="28"/>
          <w:szCs w:val="28"/>
          <w:lang w:val="ro-RO"/>
        </w:rPr>
        <w:t>neconformă</w:t>
      </w:r>
      <w:r w:rsidRPr="0099369A">
        <w:rPr>
          <w:rFonts w:ascii="Arial" w:hAnsi="Arial" w:cs="Arial"/>
          <w:b/>
          <w:color w:val="auto"/>
          <w:lang w:val="ro-RO"/>
        </w:rPr>
        <w:t xml:space="preserve">. </w:t>
      </w:r>
    </w:p>
    <w:p w14:paraId="49FFF956" w14:textId="7DB33825" w:rsidR="00496EE2" w:rsidRPr="004F37DC" w:rsidRDefault="00381CFD" w:rsidP="00496EE2">
      <w:pPr>
        <w:widowControl/>
        <w:suppressAutoHyphens w:val="0"/>
        <w:overflowPunct w:val="0"/>
        <w:autoSpaceDE w:val="0"/>
        <w:adjustRightInd w:val="0"/>
        <w:jc w:val="both"/>
        <w:rPr>
          <w:rFonts w:ascii="Arial" w:hAnsi="Arial" w:cs="Arial"/>
          <w:b/>
          <w:bCs/>
          <w:lang w:val="ro-RO"/>
        </w:rPr>
      </w:pPr>
      <w:r w:rsidRPr="0099369A">
        <w:rPr>
          <w:rFonts w:ascii="Arial" w:hAnsi="Arial" w:cs="Arial"/>
          <w:lang w:val="ro-RO"/>
        </w:rPr>
        <w:t>10</w:t>
      </w:r>
      <w:r w:rsidR="00496EE2" w:rsidRPr="0099369A">
        <w:rPr>
          <w:rFonts w:ascii="Arial" w:hAnsi="Arial" w:cs="Arial"/>
          <w:lang w:val="ro-RO"/>
        </w:rPr>
        <w:t xml:space="preserve">. </w:t>
      </w:r>
      <w:r w:rsidR="0016426A">
        <w:rPr>
          <w:rFonts w:ascii="Arial" w:hAnsi="Arial" w:cs="Arial"/>
          <w:lang w:val="ro-RO"/>
        </w:rPr>
        <w:t xml:space="preserve">   </w:t>
      </w:r>
      <w:r w:rsidR="00496EE2" w:rsidRPr="004F37DC">
        <w:rPr>
          <w:rFonts w:ascii="Arial" w:hAnsi="Arial" w:cs="Arial"/>
          <w:b/>
          <w:u w:val="single"/>
          <w:lang w:val="ro-RO"/>
        </w:rPr>
        <w:t>Prezentarea ofertei</w:t>
      </w:r>
      <w:r w:rsidR="00216304" w:rsidRPr="004F37DC">
        <w:rPr>
          <w:rFonts w:ascii="Arial" w:hAnsi="Arial" w:cs="Arial"/>
          <w:b/>
          <w:u w:val="single"/>
          <w:lang w:val="ro-RO"/>
        </w:rPr>
        <w:t>:</w:t>
      </w:r>
    </w:p>
    <w:p w14:paraId="7C0D283A" w14:textId="09950471" w:rsidR="00496EE2" w:rsidRPr="0099369A" w:rsidRDefault="00496EE2" w:rsidP="00496EE2">
      <w:pPr>
        <w:pStyle w:val="ListParagraph"/>
        <w:jc w:val="both"/>
        <w:rPr>
          <w:rFonts w:ascii="Arial" w:hAnsi="Arial" w:cs="Arial"/>
          <w:color w:val="auto"/>
          <w:lang w:val="ro-RO"/>
        </w:rPr>
      </w:pPr>
      <w:r w:rsidRPr="0099369A">
        <w:rPr>
          <w:rFonts w:ascii="Arial" w:hAnsi="Arial" w:cs="Arial"/>
          <w:color w:val="auto"/>
          <w:lang w:val="ro-RO"/>
        </w:rPr>
        <w:t>Limba de redactare a ofertei:</w:t>
      </w:r>
      <w:r w:rsidRPr="0099369A">
        <w:rPr>
          <w:rFonts w:ascii="Arial" w:hAnsi="Arial" w:cs="Arial"/>
          <w:color w:val="auto"/>
          <w:lang w:val="ro-RO"/>
        </w:rPr>
        <w:tab/>
      </w:r>
      <w:r w:rsidRPr="0099369A">
        <w:rPr>
          <w:rFonts w:ascii="Arial" w:hAnsi="Arial" w:cs="Arial"/>
          <w:color w:val="auto"/>
          <w:lang w:val="ro-RO"/>
        </w:rPr>
        <w:tab/>
        <w:t xml:space="preserve">             </w:t>
      </w:r>
      <w:r w:rsidRPr="0099369A">
        <w:rPr>
          <w:rFonts w:ascii="Arial" w:hAnsi="Arial" w:cs="Arial"/>
          <w:color w:val="auto"/>
          <w:lang w:val="ro-RO"/>
        </w:rPr>
        <w:tab/>
        <w:t xml:space="preserve">        </w:t>
      </w:r>
      <w:r w:rsidR="005C747D" w:rsidRPr="0099369A">
        <w:rPr>
          <w:rFonts w:ascii="Arial" w:hAnsi="Arial" w:cs="Arial"/>
          <w:color w:val="auto"/>
          <w:lang w:val="ro-RO"/>
        </w:rPr>
        <w:t xml:space="preserve">        </w:t>
      </w:r>
      <w:r w:rsidR="001B61A3" w:rsidRPr="0099369A">
        <w:rPr>
          <w:rFonts w:ascii="Arial" w:hAnsi="Arial" w:cs="Arial"/>
          <w:color w:val="auto"/>
          <w:lang w:val="ro-RO"/>
        </w:rPr>
        <w:t xml:space="preserve"> </w:t>
      </w:r>
      <w:r w:rsidR="005C747D" w:rsidRPr="0099369A">
        <w:rPr>
          <w:rFonts w:ascii="Arial" w:hAnsi="Arial" w:cs="Arial"/>
          <w:color w:val="auto"/>
          <w:lang w:val="ro-RO"/>
        </w:rPr>
        <w:t xml:space="preserve"> R</w:t>
      </w:r>
      <w:r w:rsidRPr="0099369A">
        <w:rPr>
          <w:rFonts w:ascii="Arial" w:hAnsi="Arial" w:cs="Arial"/>
          <w:color w:val="auto"/>
          <w:lang w:val="ro-RO"/>
        </w:rPr>
        <w:t>omână</w:t>
      </w:r>
      <w:r w:rsidR="005C747D" w:rsidRPr="0099369A">
        <w:rPr>
          <w:rFonts w:ascii="Arial" w:hAnsi="Arial" w:cs="Arial"/>
          <w:color w:val="auto"/>
          <w:lang w:val="ro-RO"/>
        </w:rPr>
        <w:t>.</w:t>
      </w:r>
    </w:p>
    <w:p w14:paraId="1FCD2246" w14:textId="22578826" w:rsidR="00496EE2" w:rsidRPr="0099369A" w:rsidRDefault="00496EE2" w:rsidP="00496EE2">
      <w:pPr>
        <w:pStyle w:val="ListParagraph"/>
        <w:jc w:val="both"/>
        <w:rPr>
          <w:rFonts w:ascii="Arial" w:hAnsi="Arial" w:cs="Arial"/>
          <w:color w:val="auto"/>
          <w:lang w:val="ro-RO"/>
        </w:rPr>
      </w:pPr>
      <w:r w:rsidRPr="0099369A">
        <w:rPr>
          <w:rFonts w:ascii="Arial" w:hAnsi="Arial" w:cs="Arial"/>
          <w:color w:val="auto"/>
          <w:lang w:val="ro-RO"/>
        </w:rPr>
        <w:t>Moneda în care este exprimat preţul contractul</w:t>
      </w:r>
      <w:r w:rsidR="005C747D" w:rsidRPr="0099369A">
        <w:rPr>
          <w:rFonts w:ascii="Arial" w:hAnsi="Arial" w:cs="Arial"/>
          <w:color w:val="auto"/>
          <w:lang w:val="ro-RO"/>
        </w:rPr>
        <w:t xml:space="preserve"> de furnizare produse</w:t>
      </w:r>
      <w:r w:rsidRPr="0099369A">
        <w:rPr>
          <w:rFonts w:ascii="Arial" w:hAnsi="Arial" w:cs="Arial"/>
          <w:color w:val="auto"/>
          <w:lang w:val="ro-RO"/>
        </w:rPr>
        <w:t>:    Lei</w:t>
      </w:r>
      <w:r w:rsidR="005C747D" w:rsidRPr="0099369A">
        <w:rPr>
          <w:rFonts w:ascii="Arial" w:hAnsi="Arial" w:cs="Arial"/>
          <w:color w:val="auto"/>
          <w:lang w:val="ro-RO"/>
        </w:rPr>
        <w:t>.</w:t>
      </w:r>
    </w:p>
    <w:p w14:paraId="4A676480" w14:textId="32E07253" w:rsidR="00640DF2" w:rsidRPr="00490347" w:rsidRDefault="00381CFD" w:rsidP="00490347">
      <w:pPr>
        <w:suppressAutoHyphens w:val="0"/>
        <w:autoSpaceDN/>
        <w:spacing w:before="120" w:after="120" w:line="360" w:lineRule="auto"/>
        <w:ind w:left="540" w:hanging="540"/>
        <w:contextualSpacing/>
        <w:jc w:val="both"/>
        <w:textAlignment w:val="auto"/>
        <w:rPr>
          <w:rFonts w:ascii="Arial" w:hAnsi="Arial" w:cs="Arial"/>
          <w:b/>
          <w:lang w:val="ro-RO"/>
        </w:rPr>
      </w:pPr>
      <w:r w:rsidRPr="0099369A">
        <w:rPr>
          <w:rFonts w:ascii="Arial" w:hAnsi="Arial" w:cs="Arial"/>
          <w:lang w:val="ro-RO"/>
        </w:rPr>
        <w:t>11</w:t>
      </w:r>
      <w:r w:rsidR="00D147A5" w:rsidRPr="0099369A">
        <w:rPr>
          <w:rFonts w:ascii="Arial" w:hAnsi="Arial" w:cs="Arial"/>
          <w:lang w:val="ro-RO"/>
        </w:rPr>
        <w:t>.</w:t>
      </w:r>
      <w:r w:rsidR="0016426A">
        <w:rPr>
          <w:rFonts w:ascii="Arial" w:hAnsi="Arial" w:cs="Arial"/>
          <w:lang w:val="ro-RO"/>
        </w:rPr>
        <w:t xml:space="preserve">    </w:t>
      </w:r>
      <w:r w:rsidR="00D147A5" w:rsidRPr="00490347">
        <w:rPr>
          <w:rFonts w:ascii="Arial" w:hAnsi="Arial" w:cs="Arial"/>
          <w:b/>
          <w:u w:val="single"/>
          <w:lang w:val="ro-RO"/>
        </w:rPr>
        <w:t>Termen de livrare:</w:t>
      </w:r>
      <w:r w:rsidR="00D147A5" w:rsidRPr="00490347">
        <w:rPr>
          <w:rFonts w:ascii="Arial" w:hAnsi="Arial" w:cs="Arial"/>
          <w:b/>
          <w:lang w:val="ro-RO"/>
        </w:rPr>
        <w:t xml:space="preserve"> </w:t>
      </w:r>
    </w:p>
    <w:p w14:paraId="11EF843A" w14:textId="7F3FAF70" w:rsidR="00640DF2" w:rsidRPr="00490347" w:rsidRDefault="00640DF2" w:rsidP="00490347">
      <w:pPr>
        <w:suppressAutoHyphens w:val="0"/>
        <w:autoSpaceDN/>
        <w:spacing w:before="120" w:after="120" w:line="360" w:lineRule="auto"/>
        <w:ind w:left="540" w:hanging="540"/>
        <w:contextualSpacing/>
        <w:jc w:val="both"/>
        <w:textAlignment w:val="auto"/>
        <w:rPr>
          <w:rFonts w:ascii="Arial" w:hAnsi="Arial" w:cs="Arial"/>
          <w:b/>
          <w:sz w:val="23"/>
          <w:szCs w:val="23"/>
        </w:rPr>
      </w:pPr>
      <w:r w:rsidRPr="00490347">
        <w:rPr>
          <w:rFonts w:ascii="Arial" w:hAnsi="Arial" w:cs="Arial"/>
          <w:b/>
          <w:sz w:val="23"/>
          <w:szCs w:val="23"/>
          <w:lang w:val="ro-RO"/>
        </w:rPr>
        <w:t>LOT</w:t>
      </w:r>
      <w:r w:rsidR="00490347" w:rsidRPr="00490347">
        <w:rPr>
          <w:rFonts w:ascii="Arial" w:hAnsi="Arial" w:cs="Arial"/>
          <w:b/>
          <w:sz w:val="23"/>
          <w:szCs w:val="23"/>
          <w:lang w:val="ro-RO"/>
        </w:rPr>
        <w:t xml:space="preserve"> </w:t>
      </w:r>
      <w:r w:rsidRPr="00490347">
        <w:rPr>
          <w:rFonts w:ascii="Arial" w:hAnsi="Arial" w:cs="Arial"/>
          <w:b/>
          <w:sz w:val="23"/>
          <w:szCs w:val="23"/>
          <w:lang w:val="ro-RO"/>
        </w:rPr>
        <w:t>1-</w:t>
      </w:r>
      <w:r w:rsidRPr="00490347">
        <w:rPr>
          <w:rFonts w:ascii="Arial" w:hAnsi="Arial" w:cs="Arial"/>
          <w:b/>
          <w:i/>
          <w:sz w:val="23"/>
          <w:szCs w:val="23"/>
          <w:lang w:val="ro-RO"/>
        </w:rPr>
        <w:t xml:space="preserve"> în m</w:t>
      </w:r>
      <w:r w:rsidRPr="00490347">
        <w:rPr>
          <w:rFonts w:ascii="Arial" w:hAnsi="Arial" w:cs="Arial"/>
          <w:b/>
          <w:i/>
          <w:sz w:val="23"/>
          <w:szCs w:val="23"/>
        </w:rPr>
        <w:t xml:space="preserve">aximum </w:t>
      </w:r>
      <w:r w:rsidR="00490347" w:rsidRPr="00490347">
        <w:rPr>
          <w:rFonts w:ascii="Arial" w:hAnsi="Arial" w:cs="Arial"/>
          <w:b/>
          <w:i/>
          <w:sz w:val="23"/>
          <w:szCs w:val="23"/>
        </w:rPr>
        <w:t>8</w:t>
      </w:r>
      <w:r w:rsidRPr="00490347">
        <w:rPr>
          <w:rFonts w:ascii="Arial" w:hAnsi="Arial" w:cs="Arial"/>
          <w:b/>
          <w:i/>
          <w:sz w:val="23"/>
          <w:szCs w:val="23"/>
        </w:rPr>
        <w:t xml:space="preserve"> săptămâni, </w:t>
      </w:r>
      <w:r w:rsidR="003420F6" w:rsidRPr="00490347">
        <w:rPr>
          <w:rFonts w:ascii="Arial" w:hAnsi="Arial" w:cs="Arial"/>
          <w:b/>
          <w:sz w:val="23"/>
          <w:szCs w:val="23"/>
        </w:rPr>
        <w:t>de la data semnării contractului de către ambele părţi.</w:t>
      </w:r>
    </w:p>
    <w:p w14:paraId="13F60A25" w14:textId="34534A91" w:rsidR="00640DF2" w:rsidRPr="00490347" w:rsidRDefault="00640DF2" w:rsidP="00490347">
      <w:pPr>
        <w:suppressAutoHyphens w:val="0"/>
        <w:autoSpaceDN/>
        <w:spacing w:before="120" w:after="120" w:line="360" w:lineRule="auto"/>
        <w:ind w:left="540" w:hanging="540"/>
        <w:contextualSpacing/>
        <w:jc w:val="both"/>
        <w:textAlignment w:val="auto"/>
        <w:rPr>
          <w:rFonts w:ascii="Arial" w:hAnsi="Arial" w:cs="Arial"/>
          <w:b/>
          <w:sz w:val="23"/>
          <w:szCs w:val="23"/>
        </w:rPr>
      </w:pPr>
      <w:r w:rsidRPr="00490347">
        <w:rPr>
          <w:rFonts w:ascii="Arial" w:hAnsi="Arial" w:cs="Arial"/>
          <w:b/>
          <w:sz w:val="23"/>
          <w:szCs w:val="23"/>
          <w:lang w:val="ro-RO"/>
        </w:rPr>
        <w:t>LOT</w:t>
      </w:r>
      <w:r w:rsidR="00490347" w:rsidRPr="00490347">
        <w:rPr>
          <w:rFonts w:ascii="Arial" w:hAnsi="Arial" w:cs="Arial"/>
          <w:b/>
          <w:sz w:val="23"/>
          <w:szCs w:val="23"/>
          <w:lang w:val="ro-RO"/>
        </w:rPr>
        <w:t xml:space="preserve"> </w:t>
      </w:r>
      <w:r w:rsidRPr="00490347">
        <w:rPr>
          <w:rFonts w:ascii="Arial" w:hAnsi="Arial" w:cs="Arial"/>
          <w:b/>
          <w:sz w:val="23"/>
          <w:szCs w:val="23"/>
          <w:lang w:val="ro-RO"/>
        </w:rPr>
        <w:t>2-</w:t>
      </w:r>
      <w:r w:rsidRPr="00490347">
        <w:rPr>
          <w:rFonts w:ascii="Arial" w:hAnsi="Arial" w:cs="Arial"/>
          <w:b/>
          <w:i/>
          <w:sz w:val="23"/>
          <w:szCs w:val="23"/>
          <w:lang w:val="ro-RO"/>
        </w:rPr>
        <w:t xml:space="preserve"> în m</w:t>
      </w:r>
      <w:r w:rsidRPr="00490347">
        <w:rPr>
          <w:rFonts w:ascii="Arial" w:hAnsi="Arial" w:cs="Arial"/>
          <w:b/>
          <w:i/>
          <w:sz w:val="23"/>
          <w:szCs w:val="23"/>
        </w:rPr>
        <w:t xml:space="preserve">aximum </w:t>
      </w:r>
      <w:r w:rsidR="00490347" w:rsidRPr="00490347">
        <w:rPr>
          <w:rFonts w:ascii="Arial" w:hAnsi="Arial" w:cs="Arial"/>
          <w:b/>
          <w:i/>
          <w:sz w:val="23"/>
          <w:szCs w:val="23"/>
        </w:rPr>
        <w:t>16</w:t>
      </w:r>
      <w:r w:rsidRPr="00490347">
        <w:rPr>
          <w:rFonts w:ascii="Arial" w:hAnsi="Arial" w:cs="Arial"/>
          <w:b/>
          <w:i/>
          <w:sz w:val="23"/>
          <w:szCs w:val="23"/>
        </w:rPr>
        <w:t xml:space="preserve"> săptămâni,</w:t>
      </w:r>
      <w:r w:rsidRPr="00490347">
        <w:rPr>
          <w:rFonts w:ascii="Arial" w:hAnsi="Arial" w:cs="Arial"/>
          <w:b/>
          <w:sz w:val="23"/>
          <w:szCs w:val="23"/>
        </w:rPr>
        <w:t>de la data semnării contractului de către ambele părţi.</w:t>
      </w:r>
    </w:p>
    <w:p w14:paraId="50F2EE2C" w14:textId="722E0975" w:rsidR="00640DF2" w:rsidRPr="00490347" w:rsidRDefault="00640DF2" w:rsidP="00490347">
      <w:pPr>
        <w:suppressAutoHyphens w:val="0"/>
        <w:autoSpaceDN/>
        <w:spacing w:before="120" w:after="120" w:line="360" w:lineRule="auto"/>
        <w:ind w:left="540" w:hanging="540"/>
        <w:contextualSpacing/>
        <w:jc w:val="both"/>
        <w:textAlignment w:val="auto"/>
        <w:rPr>
          <w:rFonts w:ascii="Arial" w:hAnsi="Arial" w:cs="Arial"/>
          <w:b/>
          <w:sz w:val="23"/>
          <w:szCs w:val="23"/>
          <w:lang w:val="ro-RO"/>
        </w:rPr>
      </w:pPr>
      <w:r w:rsidRPr="00490347">
        <w:rPr>
          <w:rFonts w:ascii="Arial" w:hAnsi="Arial" w:cs="Arial"/>
          <w:b/>
          <w:sz w:val="23"/>
          <w:szCs w:val="23"/>
          <w:lang w:val="ro-RO"/>
        </w:rPr>
        <w:t>LOT</w:t>
      </w:r>
      <w:r w:rsidR="00490347" w:rsidRPr="00490347">
        <w:rPr>
          <w:rFonts w:ascii="Arial" w:hAnsi="Arial" w:cs="Arial"/>
          <w:b/>
          <w:sz w:val="23"/>
          <w:szCs w:val="23"/>
          <w:lang w:val="ro-RO"/>
        </w:rPr>
        <w:t xml:space="preserve"> </w:t>
      </w:r>
      <w:r w:rsidRPr="00490347">
        <w:rPr>
          <w:rFonts w:ascii="Arial" w:hAnsi="Arial" w:cs="Arial"/>
          <w:b/>
          <w:sz w:val="23"/>
          <w:szCs w:val="23"/>
          <w:lang w:val="ro-RO"/>
        </w:rPr>
        <w:t>3-</w:t>
      </w:r>
      <w:r w:rsidRPr="00490347">
        <w:rPr>
          <w:rFonts w:ascii="Arial" w:hAnsi="Arial" w:cs="Arial"/>
          <w:b/>
          <w:i/>
          <w:sz w:val="23"/>
          <w:szCs w:val="23"/>
          <w:lang w:val="ro-RO"/>
        </w:rPr>
        <w:t xml:space="preserve"> în m</w:t>
      </w:r>
      <w:r w:rsidRPr="00490347">
        <w:rPr>
          <w:rFonts w:ascii="Arial" w:hAnsi="Arial" w:cs="Arial"/>
          <w:b/>
          <w:i/>
          <w:sz w:val="23"/>
          <w:szCs w:val="23"/>
        </w:rPr>
        <w:t xml:space="preserve">aximum 8 săptămâni, </w:t>
      </w:r>
      <w:r w:rsidRPr="00490347">
        <w:rPr>
          <w:rFonts w:ascii="Arial" w:hAnsi="Arial" w:cs="Arial"/>
          <w:b/>
          <w:sz w:val="23"/>
          <w:szCs w:val="23"/>
        </w:rPr>
        <w:t>de la data semnării contractului de către ambele părţi.</w:t>
      </w:r>
      <w:r w:rsidRPr="00490347">
        <w:rPr>
          <w:rFonts w:ascii="Arial" w:hAnsi="Arial" w:cs="Arial"/>
          <w:b/>
          <w:sz w:val="23"/>
          <w:szCs w:val="23"/>
          <w:lang w:val="ro-RO"/>
        </w:rPr>
        <w:t xml:space="preserve"> </w:t>
      </w:r>
    </w:p>
    <w:p w14:paraId="45BE4733" w14:textId="4DAF723F" w:rsidR="00640DF2" w:rsidRPr="00490347" w:rsidRDefault="00640DF2" w:rsidP="00490347">
      <w:pPr>
        <w:suppressAutoHyphens w:val="0"/>
        <w:autoSpaceDN/>
        <w:spacing w:before="120" w:after="120" w:line="360" w:lineRule="auto"/>
        <w:ind w:left="540" w:hanging="540"/>
        <w:contextualSpacing/>
        <w:jc w:val="both"/>
        <w:textAlignment w:val="auto"/>
        <w:rPr>
          <w:rFonts w:ascii="Arial" w:hAnsi="Arial" w:cs="Arial"/>
          <w:b/>
          <w:sz w:val="23"/>
          <w:szCs w:val="23"/>
          <w:lang w:val="ro-RO"/>
        </w:rPr>
      </w:pPr>
      <w:r w:rsidRPr="00490347">
        <w:rPr>
          <w:rFonts w:ascii="Arial" w:hAnsi="Arial" w:cs="Arial"/>
          <w:b/>
          <w:sz w:val="23"/>
          <w:szCs w:val="23"/>
          <w:lang w:val="ro-RO"/>
        </w:rPr>
        <w:t>LOT</w:t>
      </w:r>
      <w:r w:rsidR="00490347" w:rsidRPr="00490347">
        <w:rPr>
          <w:rFonts w:ascii="Arial" w:hAnsi="Arial" w:cs="Arial"/>
          <w:b/>
          <w:sz w:val="23"/>
          <w:szCs w:val="23"/>
          <w:lang w:val="ro-RO"/>
        </w:rPr>
        <w:t xml:space="preserve"> </w:t>
      </w:r>
      <w:r w:rsidRPr="00490347">
        <w:rPr>
          <w:rFonts w:ascii="Arial" w:hAnsi="Arial" w:cs="Arial"/>
          <w:b/>
          <w:sz w:val="23"/>
          <w:szCs w:val="23"/>
          <w:lang w:val="ro-RO"/>
        </w:rPr>
        <w:t>4-</w:t>
      </w:r>
      <w:r w:rsidRPr="00490347">
        <w:rPr>
          <w:rFonts w:ascii="Arial" w:hAnsi="Arial" w:cs="Arial"/>
          <w:b/>
          <w:i/>
          <w:sz w:val="23"/>
          <w:szCs w:val="23"/>
          <w:lang w:val="ro-RO"/>
        </w:rPr>
        <w:t xml:space="preserve"> în m</w:t>
      </w:r>
      <w:r w:rsidRPr="00490347">
        <w:rPr>
          <w:rFonts w:ascii="Arial" w:hAnsi="Arial" w:cs="Arial"/>
          <w:b/>
          <w:i/>
          <w:sz w:val="23"/>
          <w:szCs w:val="23"/>
        </w:rPr>
        <w:t xml:space="preserve">aximum </w:t>
      </w:r>
      <w:r w:rsidR="00490347" w:rsidRPr="00490347">
        <w:rPr>
          <w:rFonts w:ascii="Arial" w:hAnsi="Arial" w:cs="Arial"/>
          <w:b/>
          <w:i/>
          <w:sz w:val="23"/>
          <w:szCs w:val="23"/>
        </w:rPr>
        <w:t xml:space="preserve">12 </w:t>
      </w:r>
      <w:r w:rsidRPr="00490347">
        <w:rPr>
          <w:rFonts w:ascii="Arial" w:hAnsi="Arial" w:cs="Arial"/>
          <w:b/>
          <w:i/>
          <w:sz w:val="23"/>
          <w:szCs w:val="23"/>
        </w:rPr>
        <w:t>săptămâni,</w:t>
      </w:r>
      <w:r w:rsidRPr="00490347">
        <w:rPr>
          <w:rFonts w:ascii="Arial" w:hAnsi="Arial" w:cs="Arial"/>
          <w:b/>
          <w:sz w:val="23"/>
          <w:szCs w:val="23"/>
        </w:rPr>
        <w:t>de la data semnării contractului de către ambele părţi.</w:t>
      </w:r>
      <w:r w:rsidRPr="00490347">
        <w:rPr>
          <w:rFonts w:ascii="Arial" w:hAnsi="Arial" w:cs="Arial"/>
          <w:b/>
          <w:sz w:val="23"/>
          <w:szCs w:val="23"/>
          <w:lang w:val="ro-RO"/>
        </w:rPr>
        <w:t xml:space="preserve"> </w:t>
      </w:r>
    </w:p>
    <w:p w14:paraId="75CE70F3" w14:textId="18747D97" w:rsidR="00640DF2" w:rsidRPr="00640DF2" w:rsidRDefault="00640DF2" w:rsidP="00490347">
      <w:pPr>
        <w:suppressAutoHyphens w:val="0"/>
        <w:autoSpaceDN/>
        <w:spacing w:before="120" w:after="120" w:line="360" w:lineRule="auto"/>
        <w:ind w:left="540" w:hanging="540"/>
        <w:contextualSpacing/>
        <w:jc w:val="both"/>
        <w:textAlignment w:val="auto"/>
        <w:rPr>
          <w:rFonts w:ascii="Arial" w:hAnsi="Arial" w:cs="Arial"/>
          <w:b/>
          <w:sz w:val="23"/>
          <w:szCs w:val="23"/>
          <w:lang w:val="ro-RO"/>
        </w:rPr>
      </w:pPr>
      <w:r w:rsidRPr="00490347">
        <w:rPr>
          <w:rFonts w:ascii="Arial" w:hAnsi="Arial" w:cs="Arial"/>
          <w:b/>
          <w:sz w:val="23"/>
          <w:szCs w:val="23"/>
          <w:lang w:val="ro-RO"/>
        </w:rPr>
        <w:t>LOT</w:t>
      </w:r>
      <w:r w:rsidR="00490347" w:rsidRPr="00490347">
        <w:rPr>
          <w:rFonts w:ascii="Arial" w:hAnsi="Arial" w:cs="Arial"/>
          <w:b/>
          <w:sz w:val="23"/>
          <w:szCs w:val="23"/>
          <w:lang w:val="ro-RO"/>
        </w:rPr>
        <w:t xml:space="preserve"> </w:t>
      </w:r>
      <w:r w:rsidRPr="00490347">
        <w:rPr>
          <w:rFonts w:ascii="Arial" w:hAnsi="Arial" w:cs="Arial"/>
          <w:b/>
          <w:sz w:val="23"/>
          <w:szCs w:val="23"/>
          <w:lang w:val="ro-RO"/>
        </w:rPr>
        <w:t>5-</w:t>
      </w:r>
      <w:r w:rsidRPr="00490347">
        <w:rPr>
          <w:rFonts w:ascii="Arial" w:hAnsi="Arial" w:cs="Arial"/>
          <w:b/>
          <w:i/>
          <w:sz w:val="23"/>
          <w:szCs w:val="23"/>
          <w:lang w:val="ro-RO"/>
        </w:rPr>
        <w:t xml:space="preserve"> în m</w:t>
      </w:r>
      <w:r w:rsidRPr="00490347">
        <w:rPr>
          <w:rFonts w:ascii="Arial" w:hAnsi="Arial" w:cs="Arial"/>
          <w:b/>
          <w:i/>
          <w:sz w:val="23"/>
          <w:szCs w:val="23"/>
        </w:rPr>
        <w:t xml:space="preserve">aximum 8 săptămâni, </w:t>
      </w:r>
      <w:r w:rsidRPr="00490347">
        <w:rPr>
          <w:rFonts w:ascii="Arial" w:hAnsi="Arial" w:cs="Arial"/>
          <w:b/>
          <w:sz w:val="23"/>
          <w:szCs w:val="23"/>
        </w:rPr>
        <w:t>de la data semnării contractului de către ambele părţi.</w:t>
      </w:r>
      <w:r w:rsidRPr="00640DF2">
        <w:rPr>
          <w:rFonts w:ascii="Arial" w:hAnsi="Arial" w:cs="Arial"/>
          <w:b/>
          <w:sz w:val="23"/>
          <w:szCs w:val="23"/>
          <w:lang w:val="ro-RO"/>
        </w:rPr>
        <w:t xml:space="preserve"> </w:t>
      </w:r>
    </w:p>
    <w:p w14:paraId="0380953D" w14:textId="77777777" w:rsidR="00490347" w:rsidRDefault="00490347" w:rsidP="0016426A">
      <w:pPr>
        <w:suppressAutoHyphens w:val="0"/>
        <w:autoSpaceDN/>
        <w:spacing w:before="120" w:after="120"/>
        <w:ind w:left="540" w:hanging="540"/>
        <w:contextualSpacing/>
        <w:jc w:val="both"/>
        <w:textAlignment w:val="auto"/>
        <w:rPr>
          <w:rFonts w:ascii="Arial" w:hAnsi="Arial" w:cs="Arial"/>
          <w:b/>
          <w:lang w:val="ro-RO"/>
        </w:rPr>
      </w:pPr>
    </w:p>
    <w:p w14:paraId="52EC9257" w14:textId="3E6E457A" w:rsidR="00D147A5" w:rsidRDefault="00216304" w:rsidP="00914EF0">
      <w:pPr>
        <w:suppressAutoHyphens w:val="0"/>
        <w:autoSpaceDN/>
        <w:spacing w:before="120" w:after="120"/>
        <w:contextualSpacing/>
        <w:jc w:val="both"/>
        <w:textAlignment w:val="auto"/>
        <w:rPr>
          <w:rFonts w:ascii="Arial" w:hAnsi="Arial" w:cs="Arial"/>
          <w:b/>
          <w:lang w:val="ro-RO"/>
        </w:rPr>
      </w:pPr>
      <w:r w:rsidRPr="0099369A">
        <w:rPr>
          <w:rFonts w:ascii="Arial" w:hAnsi="Arial" w:cs="Arial"/>
          <w:b/>
          <w:lang w:val="ro-RO"/>
        </w:rPr>
        <w:t>Ofertele</w:t>
      </w:r>
      <w:r w:rsidRPr="0099369A">
        <w:rPr>
          <w:rFonts w:ascii="Arial" w:hAnsi="Arial" w:cs="Arial"/>
          <w:lang w:val="ro-RO"/>
        </w:rPr>
        <w:t xml:space="preserve"> </w:t>
      </w:r>
      <w:r w:rsidRPr="0099369A">
        <w:rPr>
          <w:rFonts w:ascii="Arial" w:hAnsi="Arial" w:cs="Arial"/>
          <w:b/>
          <w:lang w:val="ro-RO"/>
        </w:rPr>
        <w:t xml:space="preserve">firmelor </w:t>
      </w:r>
      <w:r w:rsidR="00D147A5" w:rsidRPr="0099369A">
        <w:rPr>
          <w:rFonts w:ascii="Arial" w:hAnsi="Arial" w:cs="Arial"/>
          <w:b/>
          <w:lang w:val="ro-RO"/>
        </w:rPr>
        <w:t>a</w:t>
      </w:r>
      <w:r w:rsidRPr="0099369A">
        <w:rPr>
          <w:rFonts w:ascii="Arial" w:hAnsi="Arial" w:cs="Arial"/>
          <w:b/>
          <w:lang w:val="ro-RO"/>
        </w:rPr>
        <w:t>l</w:t>
      </w:r>
      <w:r w:rsidR="00D147A5" w:rsidRPr="0099369A">
        <w:rPr>
          <w:rFonts w:ascii="Arial" w:hAnsi="Arial" w:cs="Arial"/>
          <w:b/>
          <w:lang w:val="ro-RO"/>
        </w:rPr>
        <w:t xml:space="preserve"> căror termen de l</w:t>
      </w:r>
      <w:r w:rsidR="005C747D" w:rsidRPr="0099369A">
        <w:rPr>
          <w:rFonts w:ascii="Arial" w:hAnsi="Arial" w:cs="Arial"/>
          <w:b/>
          <w:lang w:val="ro-RO"/>
        </w:rPr>
        <w:t xml:space="preserve">ivrare nu se încadrează în </w:t>
      </w:r>
      <w:r w:rsidR="003420F6" w:rsidRPr="0099369A">
        <w:rPr>
          <w:rFonts w:ascii="Arial" w:hAnsi="Arial" w:cs="Arial"/>
          <w:b/>
          <w:lang w:val="ro-RO"/>
        </w:rPr>
        <w:t>terme</w:t>
      </w:r>
      <w:r w:rsidR="00914EF0">
        <w:rPr>
          <w:rFonts w:ascii="Arial" w:hAnsi="Arial" w:cs="Arial"/>
          <w:b/>
          <w:lang w:val="ro-RO"/>
        </w:rPr>
        <w:t>nul preciza</w:t>
      </w:r>
      <w:r w:rsidR="0024138A">
        <w:rPr>
          <w:rFonts w:ascii="Arial" w:hAnsi="Arial" w:cs="Arial"/>
          <w:b/>
          <w:lang w:val="ro-RO"/>
        </w:rPr>
        <w:t>t</w:t>
      </w:r>
      <w:r w:rsidR="00914EF0">
        <w:rPr>
          <w:rFonts w:ascii="Arial" w:hAnsi="Arial" w:cs="Arial"/>
          <w:b/>
          <w:lang w:val="ro-RO"/>
        </w:rPr>
        <w:t xml:space="preserve">                 </w:t>
      </w:r>
      <w:r w:rsidR="00D147A5" w:rsidRPr="0099369A">
        <w:rPr>
          <w:rFonts w:ascii="Arial" w:hAnsi="Arial" w:cs="Arial"/>
          <w:b/>
          <w:lang w:val="ro-RO"/>
        </w:rPr>
        <w:t>mai sus</w:t>
      </w:r>
      <w:r w:rsidR="005C747D" w:rsidRPr="0099369A">
        <w:rPr>
          <w:rFonts w:ascii="Arial" w:hAnsi="Arial" w:cs="Arial"/>
          <w:b/>
          <w:lang w:val="ro-RO"/>
        </w:rPr>
        <w:t>,</w:t>
      </w:r>
      <w:r w:rsidR="00D147A5" w:rsidRPr="0099369A">
        <w:rPr>
          <w:rFonts w:ascii="Arial" w:hAnsi="Arial" w:cs="Arial"/>
          <w:b/>
          <w:lang w:val="ro-RO"/>
        </w:rPr>
        <w:t xml:space="preserve"> vor fi descalificate</w:t>
      </w:r>
      <w:r w:rsidR="00D43865" w:rsidRPr="0099369A">
        <w:rPr>
          <w:rFonts w:ascii="Arial" w:hAnsi="Arial" w:cs="Arial"/>
          <w:b/>
          <w:lang w:val="ro-RO"/>
        </w:rPr>
        <w:t xml:space="preserve"> ca fiind </w:t>
      </w:r>
      <w:r w:rsidR="00D43865" w:rsidRPr="00657929">
        <w:rPr>
          <w:rFonts w:ascii="Arial" w:hAnsi="Arial" w:cs="Arial"/>
          <w:b/>
          <w:i/>
          <w:sz w:val="28"/>
          <w:szCs w:val="28"/>
          <w:lang w:val="ro-RO"/>
        </w:rPr>
        <w:t>neconforme</w:t>
      </w:r>
      <w:r w:rsidR="00D147A5" w:rsidRPr="0099369A">
        <w:rPr>
          <w:rFonts w:ascii="Arial" w:hAnsi="Arial" w:cs="Arial"/>
          <w:b/>
          <w:lang w:val="ro-RO"/>
        </w:rPr>
        <w:t>.</w:t>
      </w:r>
    </w:p>
    <w:p w14:paraId="6A3EE8CC" w14:textId="14D06FA0" w:rsidR="00B345B1" w:rsidRPr="00BC101B" w:rsidRDefault="00381CFD" w:rsidP="00BC101B">
      <w:pPr>
        <w:pStyle w:val="ListParagraph"/>
        <w:spacing w:before="120" w:after="120"/>
        <w:ind w:left="0"/>
        <w:jc w:val="both"/>
        <w:rPr>
          <w:rFonts w:ascii="Arial" w:hAnsi="Arial" w:cs="Arial"/>
          <w:b/>
          <w:i/>
          <w:color w:val="FF0000"/>
          <w:sz w:val="22"/>
          <w:szCs w:val="22"/>
          <w:lang w:val="ro-RO"/>
        </w:rPr>
      </w:pPr>
      <w:r w:rsidRPr="00D055AE">
        <w:rPr>
          <w:rFonts w:ascii="Arial" w:hAnsi="Arial" w:cs="Arial"/>
          <w:color w:val="auto"/>
          <w:lang w:val="ro-RO"/>
        </w:rPr>
        <w:t>12</w:t>
      </w:r>
      <w:r w:rsidR="00D147A5" w:rsidRPr="00D055AE">
        <w:rPr>
          <w:rFonts w:ascii="Arial" w:hAnsi="Arial" w:cs="Arial"/>
          <w:b/>
          <w:color w:val="auto"/>
          <w:lang w:val="ro-RO"/>
        </w:rPr>
        <w:t>.</w:t>
      </w:r>
      <w:r w:rsidR="0016426A" w:rsidRPr="00D055AE">
        <w:rPr>
          <w:rFonts w:ascii="Arial" w:hAnsi="Arial" w:cs="Arial"/>
          <w:b/>
          <w:color w:val="auto"/>
          <w:lang w:val="ro-RO"/>
        </w:rPr>
        <w:t xml:space="preserve">    </w:t>
      </w:r>
      <w:r w:rsidR="00D147A5" w:rsidRPr="00D055AE">
        <w:rPr>
          <w:rFonts w:ascii="Arial" w:hAnsi="Arial" w:cs="Arial"/>
          <w:color w:val="auto"/>
          <w:u w:val="single"/>
          <w:lang w:val="ro-RO"/>
        </w:rPr>
        <w:t>Sursa de finanţare:</w:t>
      </w:r>
      <w:r w:rsidR="00D147A5" w:rsidRPr="00D055AE">
        <w:rPr>
          <w:rFonts w:ascii="Arial" w:hAnsi="Arial" w:cs="Arial"/>
          <w:b/>
          <w:color w:val="auto"/>
          <w:lang w:val="ro-RO"/>
        </w:rPr>
        <w:t xml:space="preserve"> </w:t>
      </w:r>
      <w:r w:rsidR="00BC101B" w:rsidRPr="00BC101B">
        <w:rPr>
          <w:rFonts w:ascii="Arial" w:hAnsi="Arial" w:cs="Arial"/>
          <w:b/>
          <w:sz w:val="22"/>
          <w:szCs w:val="22"/>
        </w:rPr>
        <w:t>Finanțare de bază</w:t>
      </w:r>
      <w:r w:rsidR="00587B5A">
        <w:rPr>
          <w:rFonts w:ascii="Arial" w:hAnsi="Arial" w:cs="Arial"/>
          <w:b/>
          <w:sz w:val="22"/>
          <w:szCs w:val="22"/>
        </w:rPr>
        <w:t xml:space="preserve"> </w:t>
      </w:r>
      <w:r w:rsidR="00587B5A" w:rsidRPr="00A65282">
        <w:rPr>
          <w:rFonts w:ascii="Arial" w:hAnsi="Arial" w:cs="Arial"/>
          <w:sz w:val="22"/>
          <w:szCs w:val="22"/>
        </w:rPr>
        <w:t>și</w:t>
      </w:r>
      <w:r w:rsidR="00587B5A">
        <w:rPr>
          <w:rFonts w:ascii="Arial" w:hAnsi="Arial" w:cs="Arial"/>
          <w:b/>
          <w:sz w:val="22"/>
          <w:szCs w:val="22"/>
        </w:rPr>
        <w:t xml:space="preserve"> </w:t>
      </w:r>
      <w:r w:rsidR="00BC101B" w:rsidRPr="00BC101B">
        <w:rPr>
          <w:rFonts w:ascii="Arial" w:hAnsi="Arial" w:cs="Arial"/>
          <w:b/>
          <w:i/>
          <w:sz w:val="22"/>
          <w:szCs w:val="22"/>
        </w:rPr>
        <w:t>Granturi Școală Doctorală-</w:t>
      </w:r>
      <w:r w:rsidR="00BC101B" w:rsidRPr="00BC101B">
        <w:rPr>
          <w:rFonts w:ascii="Arial" w:hAnsi="Arial" w:cs="Arial"/>
          <w:b/>
          <w:i/>
          <w:color w:val="auto"/>
          <w:sz w:val="22"/>
          <w:szCs w:val="22"/>
          <w:lang w:val="ro-RO"/>
        </w:rPr>
        <w:t>IEEIA</w:t>
      </w:r>
      <w:r w:rsidR="00BC101B" w:rsidRPr="00BC101B">
        <w:rPr>
          <w:rFonts w:ascii="Arial" w:hAnsi="Arial" w:cs="Arial"/>
          <w:b/>
          <w:i/>
          <w:color w:val="auto"/>
          <w:sz w:val="22"/>
          <w:szCs w:val="22"/>
        </w:rPr>
        <w:t>.</w:t>
      </w:r>
      <w:r w:rsidR="00B345B1" w:rsidRPr="00BC101B">
        <w:rPr>
          <w:rFonts w:ascii="Arial" w:hAnsi="Arial" w:cs="Arial"/>
          <w:b/>
          <w:color w:val="FF0000"/>
          <w:sz w:val="22"/>
          <w:szCs w:val="22"/>
          <w:lang w:val="ro-RO"/>
        </w:rPr>
        <w:t xml:space="preserve"> </w:t>
      </w:r>
    </w:p>
    <w:p w14:paraId="4FAC8D8F" w14:textId="209649BB" w:rsidR="00021D2A" w:rsidRPr="00DC3B49" w:rsidRDefault="00381CFD" w:rsidP="00DC3B49">
      <w:pPr>
        <w:pStyle w:val="Heading1"/>
        <w:keepLines w:val="0"/>
        <w:suppressAutoHyphens w:val="0"/>
        <w:overflowPunct w:val="0"/>
        <w:autoSpaceDE w:val="0"/>
        <w:adjustRightInd w:val="0"/>
        <w:spacing w:before="0"/>
        <w:rPr>
          <w:rFonts w:ascii="Arial" w:hAnsi="Arial" w:cs="Arial"/>
          <w:color w:val="auto"/>
          <w:sz w:val="22"/>
          <w:szCs w:val="22"/>
        </w:rPr>
      </w:pPr>
      <w:r w:rsidRPr="00E7450A">
        <w:rPr>
          <w:rFonts w:ascii="Arial" w:hAnsi="Arial" w:cs="Arial"/>
          <w:b w:val="0"/>
          <w:bCs w:val="0"/>
          <w:color w:val="auto"/>
          <w:sz w:val="24"/>
          <w:szCs w:val="24"/>
          <w:lang w:val="ro-RO"/>
        </w:rPr>
        <w:t>13</w:t>
      </w:r>
      <w:r w:rsidR="00E26AA0" w:rsidRPr="00E7450A">
        <w:rPr>
          <w:rFonts w:ascii="Arial" w:hAnsi="Arial" w:cs="Arial"/>
          <w:b w:val="0"/>
          <w:bCs w:val="0"/>
          <w:color w:val="auto"/>
          <w:sz w:val="24"/>
          <w:szCs w:val="24"/>
          <w:lang w:val="ro-RO"/>
        </w:rPr>
        <w:t>.</w:t>
      </w:r>
      <w:r w:rsidR="0016426A">
        <w:rPr>
          <w:rFonts w:ascii="Arial" w:hAnsi="Arial" w:cs="Arial"/>
          <w:b w:val="0"/>
          <w:bCs w:val="0"/>
          <w:color w:val="auto"/>
          <w:sz w:val="24"/>
          <w:szCs w:val="24"/>
          <w:lang w:val="ro-RO"/>
        </w:rPr>
        <w:t xml:space="preserve">    </w:t>
      </w:r>
      <w:r w:rsidR="00021D2A" w:rsidRPr="0016426A">
        <w:rPr>
          <w:rFonts w:ascii="Arial" w:hAnsi="Arial" w:cs="Arial"/>
          <w:b w:val="0"/>
          <w:color w:val="auto"/>
          <w:sz w:val="24"/>
          <w:szCs w:val="24"/>
          <w:u w:val="single"/>
        </w:rPr>
        <w:t>Procedura aplicată</w:t>
      </w:r>
      <w:r w:rsidR="00DC3B49">
        <w:rPr>
          <w:rFonts w:ascii="Arial" w:hAnsi="Arial" w:cs="Arial"/>
          <w:b w:val="0"/>
          <w:color w:val="auto"/>
          <w:sz w:val="24"/>
          <w:szCs w:val="24"/>
          <w:u w:val="single"/>
        </w:rPr>
        <w:t xml:space="preserve"> </w:t>
      </w:r>
      <w:r w:rsidR="00DC3B49" w:rsidRPr="00DC3B49">
        <w:rPr>
          <w:rFonts w:ascii="Arial" w:hAnsi="Arial" w:cs="Arial"/>
          <w:b w:val="0"/>
          <w:color w:val="auto"/>
          <w:sz w:val="22"/>
          <w:szCs w:val="22"/>
          <w:u w:val="single"/>
        </w:rPr>
        <w:t>pentru atribuirea contractului</w:t>
      </w:r>
      <w:r w:rsidR="00021D2A" w:rsidRPr="00DC3B49">
        <w:rPr>
          <w:rFonts w:ascii="Arial" w:hAnsi="Arial" w:cs="Arial"/>
          <w:b w:val="0"/>
          <w:color w:val="auto"/>
          <w:sz w:val="22"/>
          <w:szCs w:val="22"/>
          <w:u w:val="single"/>
        </w:rPr>
        <w:t xml:space="preserve"> de achizitie publică:</w:t>
      </w:r>
      <w:r w:rsidR="0016426A" w:rsidRPr="00DC3B49">
        <w:rPr>
          <w:rFonts w:ascii="Arial" w:hAnsi="Arial" w:cs="Arial"/>
          <w:b w:val="0"/>
          <w:color w:val="auto"/>
          <w:sz w:val="22"/>
          <w:szCs w:val="22"/>
        </w:rPr>
        <w:t xml:space="preserve"> </w:t>
      </w:r>
      <w:r w:rsidR="00021D2A" w:rsidRPr="00DC3B49">
        <w:rPr>
          <w:rFonts w:ascii="Arial" w:hAnsi="Arial" w:cs="Arial"/>
          <w:color w:val="auto"/>
          <w:sz w:val="24"/>
          <w:szCs w:val="24"/>
        </w:rPr>
        <w:t>Achiziţie directă</w:t>
      </w:r>
      <w:r w:rsidR="00021D2A" w:rsidRPr="00DC3B49">
        <w:rPr>
          <w:rFonts w:ascii="Arial" w:hAnsi="Arial" w:cs="Arial"/>
          <w:color w:val="auto"/>
          <w:sz w:val="22"/>
          <w:szCs w:val="22"/>
        </w:rPr>
        <w:t xml:space="preserve"> </w:t>
      </w:r>
    </w:p>
    <w:p w14:paraId="21D1E3C7" w14:textId="371EE7E1" w:rsidR="00C3360B" w:rsidRPr="004F37DC" w:rsidRDefault="00381CFD" w:rsidP="00DC3B49">
      <w:pPr>
        <w:pStyle w:val="BodyTextIndent2"/>
        <w:suppressAutoHyphens w:val="0"/>
        <w:overflowPunct w:val="0"/>
        <w:autoSpaceDE w:val="0"/>
        <w:adjustRightInd w:val="0"/>
        <w:spacing w:before="120" w:after="0" w:line="240" w:lineRule="auto"/>
        <w:ind w:left="0"/>
        <w:jc w:val="both"/>
        <w:rPr>
          <w:rFonts w:ascii="Arial" w:hAnsi="Arial" w:cs="Arial"/>
          <w:b/>
          <w:bCs/>
          <w:color w:val="auto"/>
        </w:rPr>
      </w:pPr>
      <w:r w:rsidRPr="00E7450A">
        <w:rPr>
          <w:rFonts w:ascii="Arial" w:hAnsi="Arial" w:cs="Arial"/>
          <w:color w:val="auto"/>
        </w:rPr>
        <w:t>14</w:t>
      </w:r>
      <w:r w:rsidR="00C3360B" w:rsidRPr="00E7450A">
        <w:rPr>
          <w:rFonts w:ascii="Arial" w:hAnsi="Arial" w:cs="Arial"/>
          <w:color w:val="auto"/>
        </w:rPr>
        <w:t>.</w:t>
      </w:r>
      <w:r w:rsidR="0016426A">
        <w:rPr>
          <w:rFonts w:ascii="Arial" w:hAnsi="Arial" w:cs="Arial"/>
          <w:color w:val="auto"/>
        </w:rPr>
        <w:t xml:space="preserve">    </w:t>
      </w:r>
      <w:r w:rsidR="00C3360B" w:rsidRPr="004F37DC">
        <w:rPr>
          <w:rFonts w:ascii="Arial" w:hAnsi="Arial" w:cs="Arial"/>
          <w:b/>
          <w:color w:val="auto"/>
        </w:rPr>
        <w:t xml:space="preserve">Plata preţului contractului/comenzii </w:t>
      </w:r>
    </w:p>
    <w:p w14:paraId="0C1C20BD" w14:textId="37421151" w:rsidR="00C3360B" w:rsidRDefault="00C3360B" w:rsidP="0016426A">
      <w:pPr>
        <w:ind w:left="540"/>
        <w:jc w:val="both"/>
        <w:rPr>
          <w:rFonts w:ascii="Arial" w:hAnsi="Arial" w:cs="Arial"/>
          <w:lang w:val="ro-RO"/>
        </w:rPr>
      </w:pPr>
      <w:r w:rsidRPr="00E7450A">
        <w:rPr>
          <w:rFonts w:ascii="Arial" w:hAnsi="Arial" w:cs="Arial"/>
        </w:rPr>
        <w:t>Se va face prin O.P., în contul de Trezorerie</w:t>
      </w:r>
      <w:r w:rsidRPr="00E7450A">
        <w:rPr>
          <w:rFonts w:ascii="Arial" w:hAnsi="Arial" w:cs="Arial"/>
          <w:lang w:val="ro-RO"/>
        </w:rPr>
        <w:t xml:space="preserve"> indicat de către operatorul economic, în maxim 30 zile de la recepţie, dar nu mai târziu de 31.12.202</w:t>
      </w:r>
      <w:r w:rsidR="005E239F">
        <w:rPr>
          <w:rFonts w:ascii="Arial" w:hAnsi="Arial" w:cs="Arial"/>
          <w:lang w:val="ro-RO"/>
        </w:rPr>
        <w:t>6</w:t>
      </w:r>
      <w:r w:rsidRPr="00E7450A">
        <w:rPr>
          <w:rFonts w:ascii="Arial" w:hAnsi="Arial" w:cs="Arial"/>
          <w:lang w:val="ro-RO"/>
        </w:rPr>
        <w:t xml:space="preserve">, în baza facturii fiscale, </w:t>
      </w:r>
      <w:r w:rsidR="001E774B" w:rsidRPr="00E7450A">
        <w:rPr>
          <w:rFonts w:ascii="Arial" w:hAnsi="Arial" w:cs="Arial"/>
          <w:lang w:val="ro-RO"/>
        </w:rPr>
        <w:t xml:space="preserve">a </w:t>
      </w:r>
      <w:r w:rsidRPr="00E7450A">
        <w:rPr>
          <w:rFonts w:ascii="Arial" w:hAnsi="Arial" w:cs="Arial"/>
          <w:lang w:val="ro-RO"/>
        </w:rPr>
        <w:t>contractului de achiziţie şi a notei d</w:t>
      </w:r>
      <w:r w:rsidR="00B345B1" w:rsidRPr="00E7450A">
        <w:rPr>
          <w:rFonts w:ascii="Arial" w:hAnsi="Arial" w:cs="Arial"/>
          <w:lang w:val="ro-RO"/>
        </w:rPr>
        <w:t>e recepţie. Preţul contractului</w:t>
      </w:r>
      <w:r w:rsidRPr="00E7450A">
        <w:rPr>
          <w:rFonts w:ascii="Arial" w:hAnsi="Arial" w:cs="Arial"/>
          <w:lang w:val="ro-RO"/>
        </w:rPr>
        <w:t xml:space="preserve"> nu se actualizează.</w:t>
      </w:r>
    </w:p>
    <w:p w14:paraId="7C9F1CB3" w14:textId="6CEEB7BA" w:rsidR="00ED2B0F" w:rsidRDefault="00ED2B0F" w:rsidP="0016426A">
      <w:pPr>
        <w:ind w:left="540"/>
        <w:jc w:val="both"/>
        <w:rPr>
          <w:rFonts w:ascii="Arial" w:hAnsi="Arial" w:cs="Arial"/>
          <w:lang w:val="ro-RO"/>
        </w:rPr>
      </w:pPr>
    </w:p>
    <w:p w14:paraId="1D0B49FE" w14:textId="4C29F7EE" w:rsidR="00ED2B0F" w:rsidRDefault="00ED2B0F" w:rsidP="0016426A">
      <w:pPr>
        <w:ind w:left="540"/>
        <w:jc w:val="both"/>
        <w:rPr>
          <w:rFonts w:ascii="Arial" w:hAnsi="Arial" w:cs="Arial"/>
          <w:lang w:val="ro-RO"/>
        </w:rPr>
      </w:pPr>
    </w:p>
    <w:p w14:paraId="01193903" w14:textId="77777777" w:rsidR="00ED2B0F" w:rsidRPr="00E7450A" w:rsidRDefault="00ED2B0F" w:rsidP="0016426A">
      <w:pPr>
        <w:ind w:left="540"/>
        <w:jc w:val="both"/>
        <w:rPr>
          <w:rFonts w:ascii="Arial" w:hAnsi="Arial" w:cs="Arial"/>
          <w:lang w:val="ro-RO"/>
        </w:rPr>
      </w:pPr>
    </w:p>
    <w:p w14:paraId="2E20A52A" w14:textId="61F1B965" w:rsidR="00C3360B" w:rsidRPr="00E7450A" w:rsidRDefault="00381CFD" w:rsidP="00DC3B49">
      <w:pPr>
        <w:spacing w:before="120"/>
        <w:textAlignment w:val="auto"/>
        <w:rPr>
          <w:rFonts w:ascii="Arial" w:hAnsi="Arial" w:cs="Arial"/>
          <w:b/>
          <w:bCs/>
        </w:rPr>
      </w:pPr>
      <w:r w:rsidRPr="00E7450A">
        <w:rPr>
          <w:rFonts w:ascii="Arial" w:hAnsi="Arial" w:cs="Arial"/>
          <w:lang w:val="ro-RO"/>
        </w:rPr>
        <w:t>15</w:t>
      </w:r>
      <w:r w:rsidR="00C3360B" w:rsidRPr="00E7450A">
        <w:rPr>
          <w:rFonts w:ascii="Arial" w:hAnsi="Arial" w:cs="Arial"/>
          <w:lang w:val="ro-RO"/>
        </w:rPr>
        <w:t>.</w:t>
      </w:r>
      <w:r w:rsidR="00C3360B" w:rsidRPr="00E7450A">
        <w:rPr>
          <w:rFonts w:ascii="Arial" w:hAnsi="Arial" w:cs="Arial"/>
          <w:b/>
          <w:bCs/>
        </w:rPr>
        <w:t xml:space="preserve"> </w:t>
      </w:r>
      <w:r w:rsidR="0016426A">
        <w:rPr>
          <w:rFonts w:ascii="Arial" w:hAnsi="Arial" w:cs="Arial"/>
          <w:b/>
          <w:bCs/>
        </w:rPr>
        <w:t xml:space="preserve">   </w:t>
      </w:r>
      <w:r w:rsidR="00C3360B" w:rsidRPr="00E7450A">
        <w:rPr>
          <w:rFonts w:ascii="Arial" w:hAnsi="Arial" w:cs="Arial"/>
          <w:b/>
          <w:bCs/>
        </w:rPr>
        <w:t>Anunț de atribuire</w:t>
      </w:r>
    </w:p>
    <w:p w14:paraId="356D0012" w14:textId="77777777" w:rsidR="00C3360B" w:rsidRPr="00E7450A" w:rsidRDefault="00C3360B" w:rsidP="0016426A">
      <w:pPr>
        <w:ind w:firstLine="630"/>
        <w:jc w:val="both"/>
        <w:textAlignment w:val="auto"/>
        <w:rPr>
          <w:rFonts w:ascii="Arial" w:hAnsi="Arial" w:cs="Arial"/>
        </w:rPr>
      </w:pPr>
      <w:r w:rsidRPr="00E7450A">
        <w:rPr>
          <w:rFonts w:ascii="Arial" w:hAnsi="Arial" w:cs="Arial"/>
        </w:rPr>
        <w:t xml:space="preserve">În urma finalizării achiziției directe, autoritatea contractantă </w:t>
      </w:r>
      <w:proofErr w:type="gramStart"/>
      <w:r w:rsidRPr="00E7450A">
        <w:rPr>
          <w:rFonts w:ascii="Arial" w:hAnsi="Arial" w:cs="Arial"/>
        </w:rPr>
        <w:t>va</w:t>
      </w:r>
      <w:proofErr w:type="gramEnd"/>
      <w:r w:rsidRPr="00E7450A">
        <w:rPr>
          <w:rFonts w:ascii="Arial" w:hAnsi="Arial" w:cs="Arial"/>
        </w:rPr>
        <w:t xml:space="preserve"> publica, pe pagina</w:t>
      </w:r>
    </w:p>
    <w:p w14:paraId="2694BFA6" w14:textId="78B2F13C" w:rsidR="00C3360B" w:rsidRDefault="00C3360B" w:rsidP="0016426A">
      <w:pPr>
        <w:ind w:left="630"/>
        <w:jc w:val="both"/>
        <w:textAlignment w:val="auto"/>
        <w:rPr>
          <w:rFonts w:ascii="Arial" w:hAnsi="Arial" w:cs="Arial"/>
        </w:rPr>
      </w:pPr>
      <w:proofErr w:type="gramStart"/>
      <w:r w:rsidRPr="00E7450A">
        <w:rPr>
          <w:rFonts w:ascii="Arial" w:hAnsi="Arial" w:cs="Arial"/>
        </w:rPr>
        <w:t>proprie</w:t>
      </w:r>
      <w:proofErr w:type="gramEnd"/>
      <w:r w:rsidRPr="00E7450A">
        <w:rPr>
          <w:rFonts w:ascii="Arial" w:hAnsi="Arial" w:cs="Arial"/>
        </w:rPr>
        <w:t xml:space="preserve"> de internet www.tuiasi.ro/administratie/achizitii-publice, un anunț de atribuire în</w:t>
      </w:r>
      <w:r w:rsidR="0016426A">
        <w:rPr>
          <w:rFonts w:ascii="Arial" w:hAnsi="Arial" w:cs="Arial"/>
        </w:rPr>
        <w:t xml:space="preserve"> </w:t>
      </w:r>
      <w:r w:rsidRPr="00E7450A">
        <w:rPr>
          <w:rFonts w:ascii="Arial" w:hAnsi="Arial" w:cs="Arial"/>
        </w:rPr>
        <w:t>termen de 15 zile de la data încheierii contractului.</w:t>
      </w:r>
      <w:r w:rsidR="00963A38" w:rsidRPr="00E7450A">
        <w:rPr>
          <w:rFonts w:ascii="Arial" w:hAnsi="Arial" w:cs="Arial"/>
        </w:rPr>
        <w:t xml:space="preserve"> </w:t>
      </w:r>
      <w:r w:rsidR="001014F6" w:rsidRPr="00E7450A">
        <w:rPr>
          <w:rFonts w:ascii="Arial" w:hAnsi="Arial" w:cs="Arial"/>
        </w:rPr>
        <w:t xml:space="preserve">Acest anunț se </w:t>
      </w:r>
      <w:proofErr w:type="gramStart"/>
      <w:r w:rsidR="001014F6" w:rsidRPr="00E7450A">
        <w:rPr>
          <w:rFonts w:ascii="Arial" w:hAnsi="Arial" w:cs="Arial"/>
        </w:rPr>
        <w:t>va</w:t>
      </w:r>
      <w:proofErr w:type="gramEnd"/>
      <w:r w:rsidR="001014F6" w:rsidRPr="00E7450A">
        <w:rPr>
          <w:rFonts w:ascii="Arial" w:hAnsi="Arial" w:cs="Arial"/>
        </w:rPr>
        <w:t xml:space="preserve"> considera ca fiind comunicarea către firmele participante.</w:t>
      </w:r>
    </w:p>
    <w:p w14:paraId="03DD7CEB" w14:textId="77777777" w:rsidR="00ED2B0F" w:rsidRPr="00E7450A" w:rsidRDefault="00ED2B0F" w:rsidP="0016426A">
      <w:pPr>
        <w:ind w:left="630"/>
        <w:jc w:val="both"/>
        <w:textAlignment w:val="auto"/>
        <w:rPr>
          <w:rFonts w:ascii="Arial" w:hAnsi="Arial" w:cs="Arial"/>
          <w:lang w:val="ro-RO"/>
        </w:rPr>
      </w:pPr>
    </w:p>
    <w:p w14:paraId="7CCCF401" w14:textId="5192DDAE" w:rsidR="00DC3B49" w:rsidRDefault="00BA738E" w:rsidP="00DC3B49">
      <w:pPr>
        <w:spacing w:before="120"/>
        <w:ind w:left="634" w:hanging="634"/>
        <w:jc w:val="both"/>
        <w:rPr>
          <w:rFonts w:ascii="Arial" w:hAnsi="Arial" w:cs="Arial"/>
          <w:b/>
          <w:bCs/>
          <w:i/>
        </w:rPr>
      </w:pPr>
      <w:r w:rsidRPr="00E7450A">
        <w:rPr>
          <w:rFonts w:ascii="Arial" w:hAnsi="Arial" w:cs="Arial"/>
          <w:lang w:val="ro-RO"/>
        </w:rPr>
        <w:t>16.</w:t>
      </w:r>
      <w:r w:rsidRPr="00E7450A">
        <w:rPr>
          <w:rFonts w:ascii="Arial" w:hAnsi="Arial" w:cs="Arial"/>
          <w:b/>
          <w:bCs/>
        </w:rPr>
        <w:t xml:space="preserve"> </w:t>
      </w:r>
      <w:r w:rsidR="0016426A">
        <w:rPr>
          <w:rFonts w:ascii="Arial" w:hAnsi="Arial" w:cs="Arial"/>
          <w:b/>
          <w:bCs/>
        </w:rPr>
        <w:t xml:space="preserve">   </w:t>
      </w:r>
      <w:r w:rsidRPr="00E7450A">
        <w:rPr>
          <w:rFonts w:ascii="Arial" w:hAnsi="Arial" w:cs="Arial"/>
          <w:b/>
          <w:bCs/>
        </w:rPr>
        <w:t xml:space="preserve">Specificațiile tehnice care indică o anumită origine, sursă, producţie, marcă de fabrică sau de comerţ sunt menţionate pentru </w:t>
      </w:r>
      <w:proofErr w:type="gramStart"/>
      <w:r w:rsidRPr="00E7450A">
        <w:rPr>
          <w:rFonts w:ascii="Arial" w:hAnsi="Arial" w:cs="Arial"/>
          <w:b/>
          <w:bCs/>
        </w:rPr>
        <w:t>a</w:t>
      </w:r>
      <w:proofErr w:type="gramEnd"/>
      <w:r w:rsidRPr="00E7450A">
        <w:rPr>
          <w:rFonts w:ascii="Arial" w:hAnsi="Arial" w:cs="Arial"/>
          <w:b/>
          <w:bCs/>
        </w:rPr>
        <w:t xml:space="preserve"> identifica cu uşurinţă tipul de produs. Aceste specificații vor fi considerate ca având menţiunea</w:t>
      </w:r>
      <w:r w:rsidR="00DA4EDC" w:rsidRPr="00E7450A">
        <w:rPr>
          <w:rFonts w:ascii="Arial" w:hAnsi="Arial" w:cs="Arial"/>
          <w:b/>
          <w:bCs/>
        </w:rPr>
        <w:t>:</w:t>
      </w:r>
      <w:r w:rsidRPr="00E7450A">
        <w:rPr>
          <w:rFonts w:ascii="Arial" w:hAnsi="Arial" w:cs="Arial"/>
          <w:b/>
          <w:bCs/>
          <w:i/>
        </w:rPr>
        <w:t xml:space="preserve"> “sau echivalent”. </w:t>
      </w:r>
    </w:p>
    <w:p w14:paraId="2F04EB2E" w14:textId="3EFCA183" w:rsidR="0010234D" w:rsidRPr="00DC3B49" w:rsidRDefault="00AD38B0" w:rsidP="00DC3B49">
      <w:pPr>
        <w:spacing w:before="240"/>
        <w:ind w:left="634" w:hanging="634"/>
        <w:jc w:val="both"/>
        <w:rPr>
          <w:rFonts w:ascii="Arial" w:hAnsi="Arial" w:cs="Arial"/>
          <w:b/>
          <w:i/>
          <w:color w:val="FFFFFF" w:themeColor="background1"/>
          <w:lang w:val="ro-RO"/>
        </w:rPr>
      </w:pPr>
      <w:r w:rsidRPr="00E7450A">
        <w:rPr>
          <w:rFonts w:ascii="Arial" w:hAnsi="Arial" w:cs="Arial"/>
          <w:b/>
          <w:i/>
          <w:lang w:val="ro-RO"/>
        </w:rPr>
        <w:t>D</w:t>
      </w:r>
      <w:r w:rsidR="009D3333" w:rsidRPr="00E7450A">
        <w:rPr>
          <w:rFonts w:ascii="Arial" w:hAnsi="Arial" w:cs="Arial"/>
          <w:b/>
          <w:i/>
          <w:lang w:val="ro-RO"/>
        </w:rPr>
        <w:t>ECAN</w:t>
      </w:r>
      <w:r w:rsidRPr="00E7450A">
        <w:rPr>
          <w:rFonts w:ascii="Arial" w:hAnsi="Arial" w:cs="Arial"/>
          <w:b/>
          <w:i/>
          <w:lang w:val="ro-RO"/>
        </w:rPr>
        <w:t xml:space="preserve">,                                                                  </w:t>
      </w:r>
      <w:r w:rsidR="009D3333" w:rsidRPr="00E7450A">
        <w:rPr>
          <w:rFonts w:ascii="Arial" w:hAnsi="Arial" w:cs="Arial"/>
          <w:b/>
          <w:i/>
          <w:lang w:val="ro-RO"/>
        </w:rPr>
        <w:t xml:space="preserve">      </w:t>
      </w:r>
      <w:r w:rsidRPr="00E7450A">
        <w:rPr>
          <w:rFonts w:ascii="Arial" w:hAnsi="Arial" w:cs="Arial"/>
          <w:b/>
          <w:i/>
          <w:lang w:val="ro-RO"/>
        </w:rPr>
        <w:t xml:space="preserve"> </w:t>
      </w:r>
      <w:r w:rsidR="001E774B" w:rsidRPr="00E7450A">
        <w:rPr>
          <w:rFonts w:ascii="Arial" w:hAnsi="Arial" w:cs="Arial"/>
          <w:b/>
          <w:i/>
          <w:lang w:val="ro-RO"/>
        </w:rPr>
        <w:t xml:space="preserve">        </w:t>
      </w:r>
      <w:r w:rsidRPr="00DC3B49">
        <w:rPr>
          <w:rFonts w:ascii="Arial" w:hAnsi="Arial" w:cs="Arial"/>
          <w:b/>
          <w:i/>
          <w:color w:val="FFFFFF" w:themeColor="background1"/>
          <w:lang w:val="ro-RO"/>
        </w:rPr>
        <w:t>Responsabil de achiziţie,</w:t>
      </w:r>
    </w:p>
    <w:p w14:paraId="6ABF1C6C" w14:textId="0FAF47F9" w:rsidR="0010234D" w:rsidRPr="00E7450A" w:rsidRDefault="00AD38B0" w:rsidP="00DC3B49">
      <w:pPr>
        <w:pStyle w:val="Standard"/>
        <w:rPr>
          <w:rFonts w:ascii="Arial" w:hAnsi="Arial" w:cs="Arial"/>
          <w:b/>
          <w:i/>
          <w:color w:val="auto"/>
          <w:lang w:val="ro-RO"/>
        </w:rPr>
      </w:pPr>
      <w:r w:rsidRPr="00E7450A">
        <w:rPr>
          <w:rFonts w:ascii="Arial" w:hAnsi="Arial" w:cs="Arial"/>
          <w:b/>
          <w:i/>
          <w:color w:val="auto"/>
          <w:lang w:val="ro-RO"/>
        </w:rPr>
        <w:t>Prof</w:t>
      </w:r>
      <w:r w:rsidR="001E774B" w:rsidRPr="00E7450A">
        <w:rPr>
          <w:rFonts w:ascii="Arial" w:hAnsi="Arial" w:cs="Arial"/>
          <w:b/>
          <w:i/>
          <w:color w:val="auto"/>
          <w:lang w:val="ro-RO"/>
        </w:rPr>
        <w:t>.univ</w:t>
      </w:r>
      <w:r w:rsidRPr="00E7450A">
        <w:rPr>
          <w:rFonts w:ascii="Arial" w:hAnsi="Arial" w:cs="Arial"/>
          <w:b/>
          <w:i/>
          <w:color w:val="auto"/>
          <w:lang w:val="ro-RO"/>
        </w:rPr>
        <w:t>.dr.ing.</w:t>
      </w:r>
      <w:r w:rsidR="00DC3B49">
        <w:rPr>
          <w:rFonts w:ascii="Arial" w:hAnsi="Arial" w:cs="Arial"/>
          <w:b/>
          <w:i/>
          <w:color w:val="auto"/>
          <w:lang w:val="ro-RO"/>
        </w:rPr>
        <w:t>Dorin LUCACHE</w:t>
      </w:r>
      <w:r w:rsidR="001E774B" w:rsidRPr="00E7450A">
        <w:rPr>
          <w:rFonts w:ascii="Arial" w:hAnsi="Arial" w:cs="Arial"/>
          <w:b/>
          <w:i/>
          <w:color w:val="auto"/>
          <w:lang w:val="ro-RO"/>
        </w:rPr>
        <w:t xml:space="preserve">                        </w:t>
      </w:r>
      <w:r w:rsidR="001E774B" w:rsidRPr="00DC3B49">
        <w:rPr>
          <w:rFonts w:ascii="Arial" w:hAnsi="Arial" w:cs="Arial"/>
          <w:b/>
          <w:i/>
          <w:color w:val="FFFFFF" w:themeColor="background1"/>
          <w:lang w:val="ro-RO"/>
        </w:rPr>
        <w:t xml:space="preserve"> I</w:t>
      </w:r>
      <w:r w:rsidRPr="00DC3B49">
        <w:rPr>
          <w:rFonts w:ascii="Arial" w:hAnsi="Arial" w:cs="Arial"/>
          <w:b/>
          <w:i/>
          <w:color w:val="FFFFFF" w:themeColor="background1"/>
          <w:lang w:val="ro-RO"/>
        </w:rPr>
        <w:t xml:space="preserve">ng. </w:t>
      </w:r>
      <w:r w:rsidR="001E774B" w:rsidRPr="00DC3B49">
        <w:rPr>
          <w:rFonts w:ascii="Arial" w:hAnsi="Arial" w:cs="Arial"/>
          <w:b/>
          <w:i/>
          <w:color w:val="FFFFFF" w:themeColor="background1"/>
          <w:lang w:val="ro-RO"/>
        </w:rPr>
        <w:t>Adrian TIMOFTE</w:t>
      </w:r>
    </w:p>
    <w:p w14:paraId="40B25DD6" w14:textId="6128F8FF" w:rsidR="0010234D" w:rsidRPr="00DC3B49" w:rsidRDefault="00AD38B0" w:rsidP="00DC3B49">
      <w:pPr>
        <w:pStyle w:val="Standard"/>
        <w:rPr>
          <w:rFonts w:ascii="Arial" w:hAnsi="Arial" w:cs="Arial"/>
          <w:b/>
          <w:i/>
          <w:color w:val="FFFFFF" w:themeColor="background1"/>
          <w:lang w:val="ro-RO"/>
        </w:rPr>
      </w:pPr>
      <w:r w:rsidRPr="00E7450A">
        <w:rPr>
          <w:rFonts w:ascii="Arial" w:hAnsi="Arial" w:cs="Arial"/>
          <w:b/>
          <w:i/>
          <w:color w:val="auto"/>
          <w:lang w:val="ro-RO"/>
        </w:rPr>
        <w:t>.........</w:t>
      </w:r>
      <w:r w:rsidR="001E774B" w:rsidRPr="00E7450A">
        <w:rPr>
          <w:rFonts w:ascii="Arial" w:hAnsi="Arial" w:cs="Arial"/>
          <w:b/>
          <w:i/>
          <w:color w:val="auto"/>
          <w:lang w:val="ro-RO"/>
        </w:rPr>
        <w:t>......</w:t>
      </w:r>
      <w:r w:rsidRPr="00E7450A">
        <w:rPr>
          <w:rFonts w:ascii="Arial" w:hAnsi="Arial" w:cs="Arial"/>
          <w:b/>
          <w:i/>
          <w:color w:val="auto"/>
          <w:lang w:val="ro-RO"/>
        </w:rPr>
        <w:t xml:space="preserve">......................                                                    </w:t>
      </w:r>
      <w:r w:rsidR="001E774B" w:rsidRPr="00E7450A">
        <w:rPr>
          <w:rFonts w:ascii="Arial" w:hAnsi="Arial" w:cs="Arial"/>
          <w:b/>
          <w:i/>
          <w:color w:val="auto"/>
          <w:lang w:val="ro-RO"/>
        </w:rPr>
        <w:t xml:space="preserve">          </w:t>
      </w:r>
      <w:r w:rsidRPr="00DC3B49">
        <w:rPr>
          <w:rFonts w:ascii="Arial" w:hAnsi="Arial" w:cs="Arial"/>
          <w:b/>
          <w:i/>
          <w:color w:val="FFFFFF" w:themeColor="background1"/>
          <w:lang w:val="ro-RO"/>
        </w:rPr>
        <w:t>..</w:t>
      </w:r>
      <w:r w:rsidR="001E774B" w:rsidRPr="00DC3B49">
        <w:rPr>
          <w:rFonts w:ascii="Arial" w:hAnsi="Arial" w:cs="Arial"/>
          <w:b/>
          <w:i/>
          <w:color w:val="FFFFFF" w:themeColor="background1"/>
          <w:lang w:val="ro-RO"/>
        </w:rPr>
        <w:t>.....</w:t>
      </w:r>
      <w:r w:rsidRPr="00DC3B49">
        <w:rPr>
          <w:rFonts w:ascii="Arial" w:hAnsi="Arial" w:cs="Arial"/>
          <w:b/>
          <w:i/>
          <w:color w:val="FFFFFF" w:themeColor="background1"/>
          <w:lang w:val="ro-RO"/>
        </w:rPr>
        <w:t>..............................</w:t>
      </w:r>
    </w:p>
    <w:p w14:paraId="00BD4451" w14:textId="77777777" w:rsidR="0010234D" w:rsidRPr="00E7450A" w:rsidRDefault="00AD38B0">
      <w:pPr>
        <w:pStyle w:val="Heading7"/>
        <w:pageBreakBefore/>
        <w:rPr>
          <w:color w:val="auto"/>
          <w:lang w:val="ro-RO"/>
        </w:rPr>
      </w:pPr>
      <w:r w:rsidRPr="00E7450A">
        <w:rPr>
          <w:color w:val="auto"/>
          <w:lang w:val="ro-RO"/>
        </w:rPr>
        <w:lastRenderedPageBreak/>
        <w:t xml:space="preserve">Anexa   </w:t>
      </w:r>
    </w:p>
    <w:p w14:paraId="2ED5F0F2" w14:textId="77777777" w:rsidR="0010234D" w:rsidRPr="00E7450A" w:rsidRDefault="00AD38B0">
      <w:pPr>
        <w:pStyle w:val="Standard"/>
        <w:jc w:val="center"/>
        <w:rPr>
          <w:color w:val="auto"/>
        </w:rPr>
      </w:pPr>
      <w:r w:rsidRPr="00E7450A">
        <w:rPr>
          <w:rFonts w:cs="Calibri"/>
          <w:b/>
          <w:color w:val="auto"/>
          <w:u w:val="single"/>
          <w:lang w:val="ro-RO"/>
        </w:rPr>
        <w:t>Termeni şi Condiţii de Livrare*</w:t>
      </w:r>
      <w:r w:rsidRPr="00E7450A">
        <w:rPr>
          <w:rStyle w:val="FootnoteReference"/>
          <w:color w:val="auto"/>
          <w:lang w:val="ro-RO"/>
        </w:rPr>
        <w:footnoteReference w:id="1"/>
      </w:r>
    </w:p>
    <w:p w14:paraId="6089444F" w14:textId="3052EB1A" w:rsidR="0010234D" w:rsidRPr="00E7450A" w:rsidRDefault="00AD38B0">
      <w:pPr>
        <w:pStyle w:val="ChapterNumber"/>
        <w:jc w:val="center"/>
        <w:rPr>
          <w:rFonts w:ascii="Calibri" w:hAnsi="Calibri" w:cs="Calibri"/>
          <w:lang w:val="ro-RO"/>
        </w:rPr>
      </w:pPr>
      <w:r w:rsidRPr="00E7450A">
        <w:rPr>
          <w:rFonts w:ascii="Calibri" w:hAnsi="Calibri" w:cs="Calibri"/>
          <w:lang w:val="ro-RO"/>
        </w:rPr>
        <w:t>Achiziția de echipamente</w:t>
      </w:r>
    </w:p>
    <w:p w14:paraId="0D0E8715" w14:textId="77777777" w:rsidR="0010234D" w:rsidRPr="00E7450A" w:rsidRDefault="0010234D">
      <w:pPr>
        <w:pStyle w:val="Standard"/>
        <w:rPr>
          <w:rFonts w:cs="Calibri"/>
          <w:color w:val="auto"/>
          <w:lang w:val="ro-RO"/>
        </w:rPr>
      </w:pPr>
    </w:p>
    <w:p w14:paraId="5973D2B6" w14:textId="7467FE9A" w:rsidR="00BC101B" w:rsidRPr="00BC101B" w:rsidRDefault="00AD38B0" w:rsidP="00BC101B">
      <w:pPr>
        <w:pStyle w:val="Standard"/>
        <w:ind w:left="6300" w:hanging="5760"/>
        <w:rPr>
          <w:rFonts w:ascii="Arial" w:hAnsi="Arial" w:cs="Arial"/>
          <w:b/>
          <w:i/>
          <w:color w:val="FF0000"/>
          <w:sz w:val="22"/>
          <w:szCs w:val="22"/>
          <w:lang w:val="ro-RO"/>
        </w:rPr>
      </w:pPr>
      <w:r w:rsidRPr="00D055AE">
        <w:rPr>
          <w:rFonts w:ascii="Arial" w:hAnsi="Arial" w:cs="Arial"/>
          <w:color w:val="auto"/>
          <w:lang w:val="ro-RO"/>
        </w:rPr>
        <w:t>Su</w:t>
      </w:r>
      <w:r w:rsidR="00813CCD" w:rsidRPr="00D055AE">
        <w:rPr>
          <w:rFonts w:ascii="Arial" w:hAnsi="Arial" w:cs="Arial"/>
          <w:color w:val="auto"/>
          <w:lang w:val="ro-RO"/>
        </w:rPr>
        <w:t>rsa de finanțare</w:t>
      </w:r>
      <w:r w:rsidR="00813CCD" w:rsidRPr="00D055AE">
        <w:rPr>
          <w:rFonts w:ascii="Arial" w:hAnsi="Arial" w:cs="Arial"/>
          <w:color w:val="auto"/>
        </w:rPr>
        <w:t>:</w:t>
      </w:r>
      <w:r w:rsidR="00AC107D">
        <w:rPr>
          <w:rFonts w:ascii="Arial" w:hAnsi="Arial" w:cs="Arial"/>
          <w:color w:val="auto"/>
        </w:rPr>
        <w:t xml:space="preserve"> </w:t>
      </w:r>
      <w:r w:rsidR="00667CDB">
        <w:rPr>
          <w:rFonts w:ascii="Arial" w:hAnsi="Arial" w:cs="Arial"/>
          <w:b/>
          <w:sz w:val="22"/>
          <w:szCs w:val="22"/>
        </w:rPr>
        <w:t>Finanțare de bază</w:t>
      </w:r>
      <w:r w:rsidR="00BC101B" w:rsidRPr="00BC101B">
        <w:rPr>
          <w:rFonts w:ascii="Arial" w:hAnsi="Arial" w:cs="Arial"/>
          <w:b/>
          <w:i/>
          <w:color w:val="auto"/>
          <w:sz w:val="22"/>
          <w:szCs w:val="22"/>
        </w:rPr>
        <w:t xml:space="preserve"> </w:t>
      </w:r>
      <w:r w:rsidR="00BC101B" w:rsidRPr="001E767F">
        <w:rPr>
          <w:rFonts w:ascii="Arial" w:hAnsi="Arial" w:cs="Arial"/>
          <w:color w:val="auto"/>
          <w:sz w:val="22"/>
          <w:szCs w:val="22"/>
        </w:rPr>
        <w:t>și</w:t>
      </w:r>
      <w:r w:rsidR="00BC101B" w:rsidRPr="00BC101B">
        <w:rPr>
          <w:rFonts w:ascii="Arial" w:hAnsi="Arial" w:cs="Arial"/>
          <w:b/>
          <w:i/>
          <w:color w:val="auto"/>
          <w:sz w:val="22"/>
          <w:szCs w:val="22"/>
        </w:rPr>
        <w:t xml:space="preserve"> </w:t>
      </w:r>
      <w:r w:rsidR="00667CDB" w:rsidRPr="00BC101B">
        <w:rPr>
          <w:rFonts w:ascii="Arial" w:hAnsi="Arial" w:cs="Arial"/>
          <w:b/>
          <w:i/>
          <w:sz w:val="22"/>
          <w:szCs w:val="22"/>
        </w:rPr>
        <w:t>Granturi Școală Doctorală-</w:t>
      </w:r>
      <w:r w:rsidR="00667CDB" w:rsidRPr="00BC101B">
        <w:rPr>
          <w:rFonts w:ascii="Arial" w:hAnsi="Arial" w:cs="Arial"/>
          <w:b/>
          <w:i/>
          <w:color w:val="auto"/>
          <w:sz w:val="22"/>
          <w:szCs w:val="22"/>
          <w:lang w:val="ro-RO"/>
        </w:rPr>
        <w:t>IEEIA</w:t>
      </w:r>
      <w:r w:rsidR="00BC101B" w:rsidRPr="00BC101B">
        <w:rPr>
          <w:rFonts w:ascii="Arial" w:hAnsi="Arial" w:cs="Arial"/>
          <w:b/>
          <w:i/>
          <w:color w:val="auto"/>
          <w:sz w:val="22"/>
          <w:szCs w:val="22"/>
        </w:rPr>
        <w:t>.</w:t>
      </w:r>
      <w:r w:rsidR="00BC101B" w:rsidRPr="00BC101B">
        <w:rPr>
          <w:rFonts w:ascii="Arial" w:hAnsi="Arial" w:cs="Arial"/>
          <w:b/>
          <w:color w:val="FF0000"/>
          <w:sz w:val="22"/>
          <w:szCs w:val="22"/>
          <w:lang w:val="ro-RO"/>
        </w:rPr>
        <w:t xml:space="preserve"> </w:t>
      </w:r>
    </w:p>
    <w:p w14:paraId="3558DD15" w14:textId="77777777" w:rsidR="00A459B8" w:rsidRPr="00AE7B9C" w:rsidRDefault="00AD38B0" w:rsidP="00A459B8">
      <w:pPr>
        <w:pStyle w:val="Standard"/>
        <w:ind w:left="6300" w:hanging="5760"/>
        <w:jc w:val="both"/>
        <w:rPr>
          <w:rFonts w:ascii="Arial" w:hAnsi="Arial" w:cs="Arial"/>
          <w:color w:val="auto"/>
          <w:lang w:val="ro-RO"/>
        </w:rPr>
      </w:pPr>
      <w:r w:rsidRPr="00AE7B9C">
        <w:rPr>
          <w:rFonts w:ascii="Arial" w:hAnsi="Arial" w:cs="Arial"/>
          <w:color w:val="auto"/>
          <w:lang w:val="ro-RO"/>
        </w:rPr>
        <w:t>Beneficiar: Universitatea Tehnică „Gheorghe Asachi” din Iaşi</w:t>
      </w:r>
      <w:r w:rsidR="00A459B8" w:rsidRPr="00AE7B9C">
        <w:rPr>
          <w:rFonts w:ascii="Arial" w:hAnsi="Arial" w:cs="Arial"/>
          <w:color w:val="auto"/>
          <w:lang w:val="ro-RO"/>
        </w:rPr>
        <w:t>,</w:t>
      </w:r>
    </w:p>
    <w:p w14:paraId="001E0ED3" w14:textId="2D264C37" w:rsidR="0010234D" w:rsidRPr="00AE7B9C" w:rsidRDefault="00A459B8" w:rsidP="00A459B8">
      <w:pPr>
        <w:pStyle w:val="Standard"/>
        <w:ind w:left="6300" w:hanging="5760"/>
        <w:jc w:val="both"/>
        <w:rPr>
          <w:rFonts w:ascii="Arial" w:hAnsi="Arial" w:cs="Arial"/>
          <w:color w:val="auto"/>
          <w:lang w:val="ro-RO"/>
        </w:rPr>
      </w:pPr>
      <w:r w:rsidRPr="00AE7B9C">
        <w:rPr>
          <w:rFonts w:ascii="Arial" w:hAnsi="Arial" w:cs="Arial"/>
          <w:color w:val="auto"/>
          <w:lang w:val="ro-RO"/>
        </w:rPr>
        <w:t>Facultatea de Inginerie Electrică, Energetică și Informatică Aplicată</w:t>
      </w:r>
    </w:p>
    <w:p w14:paraId="1C2B6FC6" w14:textId="77777777" w:rsidR="0010234D" w:rsidRPr="00AE7B9C" w:rsidRDefault="00AD38B0">
      <w:pPr>
        <w:pStyle w:val="Standard"/>
        <w:ind w:left="6300" w:hanging="5760"/>
        <w:rPr>
          <w:rFonts w:ascii="Arial" w:hAnsi="Arial" w:cs="Arial"/>
          <w:color w:val="auto"/>
        </w:rPr>
      </w:pPr>
      <w:r w:rsidRPr="00AE7B9C">
        <w:rPr>
          <w:rFonts w:ascii="Arial" w:hAnsi="Arial" w:cs="Arial"/>
          <w:color w:val="auto"/>
          <w:lang w:val="ro-RO"/>
        </w:rPr>
        <w:t>Ofertant: ___</w:t>
      </w:r>
      <w:r w:rsidRPr="00AE7B9C">
        <w:rPr>
          <w:rFonts w:ascii="Arial" w:hAnsi="Arial" w:cs="Arial"/>
          <w:i/>
          <w:color w:val="auto"/>
          <w:lang w:val="ro-RO"/>
        </w:rPr>
        <w:t>[a se completa de către Ofertant]</w:t>
      </w:r>
      <w:r w:rsidRPr="00AE7B9C">
        <w:rPr>
          <w:rFonts w:ascii="Arial" w:hAnsi="Arial" w:cs="Arial"/>
          <w:color w:val="auto"/>
          <w:lang w:val="ro-RO"/>
        </w:rPr>
        <w:t>_________________</w:t>
      </w:r>
    </w:p>
    <w:p w14:paraId="496BC9F8" w14:textId="77777777" w:rsidR="0010234D" w:rsidRPr="00E7450A" w:rsidRDefault="0010234D">
      <w:pPr>
        <w:pStyle w:val="Standard"/>
        <w:rPr>
          <w:rFonts w:cs="Calibri"/>
          <w:b/>
          <w:color w:val="auto"/>
          <w:lang w:val="ro-RO"/>
        </w:rPr>
      </w:pPr>
    </w:p>
    <w:p w14:paraId="473004A9" w14:textId="77777777" w:rsidR="0010234D" w:rsidRPr="00E7450A" w:rsidRDefault="00AD38B0">
      <w:pPr>
        <w:pStyle w:val="Standard"/>
        <w:rPr>
          <w:color w:val="auto"/>
        </w:rPr>
      </w:pPr>
      <w:r w:rsidRPr="00E7450A">
        <w:rPr>
          <w:rFonts w:cs="Calibri"/>
          <w:b/>
          <w:color w:val="auto"/>
          <w:lang w:val="ro-RO"/>
        </w:rPr>
        <w:t>1</w:t>
      </w:r>
      <w:r w:rsidRPr="00E7450A">
        <w:rPr>
          <w:rFonts w:cs="Calibri"/>
          <w:color w:val="auto"/>
          <w:lang w:val="ro-RO"/>
        </w:rPr>
        <w:t>.</w:t>
      </w:r>
      <w:r w:rsidRPr="00E7450A">
        <w:rPr>
          <w:rFonts w:cs="Calibri"/>
          <w:color w:val="auto"/>
          <w:lang w:val="ro-RO"/>
        </w:rPr>
        <w:tab/>
      </w:r>
      <w:r w:rsidRPr="00AE7B9C">
        <w:rPr>
          <w:rFonts w:ascii="Arial" w:hAnsi="Arial" w:cs="Arial"/>
          <w:b/>
          <w:color w:val="auto"/>
          <w:u w:val="single"/>
          <w:lang w:val="ro-RO"/>
        </w:rPr>
        <w:t>Oferta de preț</w:t>
      </w:r>
      <w:r w:rsidRPr="00AE7B9C">
        <w:rPr>
          <w:rFonts w:ascii="Arial" w:hAnsi="Arial" w:cs="Arial"/>
          <w:b/>
          <w:color w:val="auto"/>
          <w:lang w:val="ro-RO"/>
        </w:rPr>
        <w:t xml:space="preserve"> </w:t>
      </w:r>
      <w:r w:rsidRPr="00AE7B9C">
        <w:rPr>
          <w:rFonts w:ascii="Arial" w:hAnsi="Arial" w:cs="Arial"/>
          <w:i/>
          <w:color w:val="auto"/>
          <w:lang w:val="ro-RO"/>
        </w:rPr>
        <w:t>[a se completa de către Ofertant]</w:t>
      </w:r>
    </w:p>
    <w:p w14:paraId="182FB1DF" w14:textId="77777777" w:rsidR="0010234D" w:rsidRPr="00E7450A" w:rsidRDefault="00AD38B0">
      <w:pPr>
        <w:pStyle w:val="Standard"/>
        <w:rPr>
          <w:rFonts w:cs="Calibri"/>
          <w:b/>
          <w:color w:val="auto"/>
          <w:lang w:val="ro-RO"/>
        </w:rPr>
      </w:pPr>
      <w:r w:rsidRPr="00E7450A">
        <w:rPr>
          <w:rFonts w:cs="Calibri"/>
          <w:b/>
          <w:color w:val="auto"/>
          <w:lang w:val="ro-RO"/>
        </w:rPr>
        <w:tab/>
      </w:r>
    </w:p>
    <w:tbl>
      <w:tblPr>
        <w:tblW w:w="9608" w:type="dxa"/>
        <w:tblInd w:w="-108" w:type="dxa"/>
        <w:tblLayout w:type="fixed"/>
        <w:tblCellMar>
          <w:left w:w="10" w:type="dxa"/>
          <w:right w:w="10" w:type="dxa"/>
        </w:tblCellMar>
        <w:tblLook w:val="04A0" w:firstRow="1" w:lastRow="0" w:firstColumn="1" w:lastColumn="0" w:noHBand="0" w:noVBand="1"/>
      </w:tblPr>
      <w:tblGrid>
        <w:gridCol w:w="1079"/>
        <w:gridCol w:w="2719"/>
        <w:gridCol w:w="625"/>
        <w:gridCol w:w="1044"/>
        <w:gridCol w:w="1326"/>
        <w:gridCol w:w="1260"/>
        <w:gridCol w:w="1555"/>
      </w:tblGrid>
      <w:tr w:rsidR="00E7450A" w:rsidRPr="00E7450A" w14:paraId="1FE0F14A" w14:textId="77777777" w:rsidTr="00AE7B9C">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C76FC1" w14:textId="77777777" w:rsidR="0010234D" w:rsidRPr="00E7450A" w:rsidRDefault="00AD38B0">
            <w:pPr>
              <w:pStyle w:val="Standard"/>
              <w:jc w:val="center"/>
              <w:rPr>
                <w:rFonts w:cs="Calibri"/>
                <w:b/>
                <w:color w:val="auto"/>
                <w:lang w:val="ro-RO"/>
              </w:rPr>
            </w:pPr>
            <w:r w:rsidRPr="00E7450A">
              <w:rPr>
                <w:rFonts w:cs="Calibri"/>
                <w:b/>
                <w:color w:val="auto"/>
                <w:lang w:val="ro-RO"/>
              </w:rPr>
              <w:t>Nr. crt.</w:t>
            </w:r>
          </w:p>
          <w:p w14:paraId="161744B7" w14:textId="77777777" w:rsidR="0010234D" w:rsidRPr="00E7450A" w:rsidRDefault="00AD38B0">
            <w:pPr>
              <w:pStyle w:val="Standard"/>
              <w:jc w:val="center"/>
              <w:rPr>
                <w:rFonts w:cs="Calibri"/>
                <w:color w:val="auto"/>
                <w:sz w:val="20"/>
                <w:lang w:val="ro-RO"/>
              </w:rPr>
            </w:pPr>
            <w:r w:rsidRPr="00E7450A">
              <w:rPr>
                <w:rFonts w:cs="Calibri"/>
                <w:color w:val="auto"/>
                <w:sz w:val="20"/>
                <w:lang w:val="ro-RO"/>
              </w:rPr>
              <w:t>(1)</w:t>
            </w: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4C5733C" w14:textId="0444A765" w:rsidR="00AE7B9C" w:rsidRDefault="00AE7B9C">
            <w:pPr>
              <w:pStyle w:val="Standard"/>
              <w:jc w:val="center"/>
              <w:rPr>
                <w:rFonts w:cs="Calibri"/>
                <w:b/>
                <w:color w:val="auto"/>
                <w:lang w:val="ro-RO"/>
              </w:rPr>
            </w:pPr>
            <w:r w:rsidRPr="00E7450A">
              <w:rPr>
                <w:b/>
                <w:bCs/>
                <w:color w:val="auto"/>
                <w:lang w:val="ro-RO"/>
              </w:rPr>
              <w:t>Număr lot</w:t>
            </w:r>
            <w:r>
              <w:rPr>
                <w:b/>
                <w:bCs/>
                <w:color w:val="auto"/>
                <w:lang w:val="ro-RO"/>
              </w:rPr>
              <w:t>/</w:t>
            </w:r>
            <w:r w:rsidRPr="00E7450A">
              <w:rPr>
                <w:rFonts w:cs="Calibri"/>
                <w:b/>
                <w:color w:val="auto"/>
                <w:lang w:val="ro-RO"/>
              </w:rPr>
              <w:t xml:space="preserve"> </w:t>
            </w:r>
          </w:p>
          <w:p w14:paraId="15B3CEDD" w14:textId="7CAAEFFB" w:rsidR="0010234D" w:rsidRPr="00E7450A" w:rsidRDefault="00AD38B0">
            <w:pPr>
              <w:pStyle w:val="Standard"/>
              <w:jc w:val="center"/>
              <w:rPr>
                <w:rFonts w:cs="Calibri"/>
                <w:b/>
                <w:color w:val="auto"/>
                <w:lang w:val="ro-RO"/>
              </w:rPr>
            </w:pPr>
            <w:r w:rsidRPr="00E7450A">
              <w:rPr>
                <w:rFonts w:cs="Calibri"/>
                <w:b/>
                <w:color w:val="auto"/>
                <w:lang w:val="ro-RO"/>
              </w:rPr>
              <w:t>Denumirea produselor</w:t>
            </w:r>
          </w:p>
          <w:p w14:paraId="2E13B879" w14:textId="77777777" w:rsidR="0010234D" w:rsidRPr="00E7450A" w:rsidRDefault="00AD38B0">
            <w:pPr>
              <w:pStyle w:val="Standard"/>
              <w:jc w:val="center"/>
              <w:rPr>
                <w:rFonts w:cs="Calibri"/>
                <w:color w:val="auto"/>
                <w:sz w:val="20"/>
                <w:lang w:val="ro-RO"/>
              </w:rPr>
            </w:pPr>
            <w:r w:rsidRPr="00E7450A">
              <w:rPr>
                <w:rFonts w:cs="Calibri"/>
                <w:color w:val="auto"/>
                <w:sz w:val="20"/>
                <w:lang w:val="ro-RO"/>
              </w:rPr>
              <w:t>(2)</w:t>
            </w:r>
          </w:p>
        </w:tc>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598B8AC" w14:textId="77777777" w:rsidR="0010234D" w:rsidRPr="00E7450A" w:rsidRDefault="00AD38B0" w:rsidP="00AE7B9C">
            <w:pPr>
              <w:pStyle w:val="Standard"/>
              <w:ind w:right="-105" w:hanging="119"/>
              <w:jc w:val="center"/>
              <w:rPr>
                <w:rFonts w:cs="Calibri"/>
                <w:b/>
                <w:color w:val="auto"/>
                <w:lang w:val="ro-RO"/>
              </w:rPr>
            </w:pPr>
            <w:r w:rsidRPr="00E7450A">
              <w:rPr>
                <w:rFonts w:cs="Calibri"/>
                <w:b/>
                <w:color w:val="auto"/>
                <w:lang w:val="ro-RO"/>
              </w:rPr>
              <w:t>Cant.</w:t>
            </w:r>
          </w:p>
          <w:p w14:paraId="0EF1799A" w14:textId="77777777" w:rsidR="0010234D" w:rsidRPr="00E7450A" w:rsidRDefault="00AD38B0" w:rsidP="00AE7B9C">
            <w:pPr>
              <w:pStyle w:val="Standard"/>
              <w:ind w:right="-105" w:hanging="119"/>
              <w:jc w:val="center"/>
              <w:rPr>
                <w:rFonts w:cs="Calibri"/>
                <w:color w:val="auto"/>
                <w:sz w:val="20"/>
                <w:lang w:val="ro-RO"/>
              </w:rPr>
            </w:pPr>
            <w:r w:rsidRPr="00E7450A">
              <w:rPr>
                <w:rFonts w:cs="Calibri"/>
                <w:color w:val="auto"/>
                <w:sz w:val="20"/>
                <w:lang w:val="ro-RO"/>
              </w:rPr>
              <w:t>(3)</w:t>
            </w: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2B7A0" w14:textId="303020F9" w:rsidR="0010234D" w:rsidRDefault="00AD38B0">
            <w:pPr>
              <w:pStyle w:val="Standard"/>
              <w:jc w:val="center"/>
              <w:rPr>
                <w:rFonts w:cs="Calibri"/>
                <w:b/>
                <w:color w:val="auto"/>
                <w:lang w:val="ro-RO"/>
              </w:rPr>
            </w:pPr>
            <w:r w:rsidRPr="00E7450A">
              <w:rPr>
                <w:rFonts w:cs="Calibri"/>
                <w:b/>
                <w:color w:val="auto"/>
                <w:lang w:val="ro-RO"/>
              </w:rPr>
              <w:t>Preț unitar</w:t>
            </w:r>
          </w:p>
          <w:p w14:paraId="416DAAC0" w14:textId="1E02CD2E" w:rsidR="00AE7B9C" w:rsidRPr="00E7450A" w:rsidRDefault="00AE7B9C">
            <w:pPr>
              <w:pStyle w:val="Standard"/>
              <w:jc w:val="center"/>
              <w:rPr>
                <w:rFonts w:cs="Calibri"/>
                <w:b/>
                <w:color w:val="auto"/>
                <w:lang w:val="ro-RO"/>
              </w:rPr>
            </w:pPr>
            <w:r>
              <w:rPr>
                <w:rFonts w:cs="Calibri"/>
                <w:b/>
                <w:color w:val="auto"/>
                <w:lang w:val="ro-RO"/>
              </w:rPr>
              <w:t xml:space="preserve">(lei </w:t>
            </w:r>
            <w:r w:rsidRPr="00E7450A">
              <w:rPr>
                <w:rFonts w:cs="Calibri"/>
                <w:b/>
                <w:color w:val="auto"/>
                <w:lang w:val="ro-RO"/>
              </w:rPr>
              <w:t>fără TVA</w:t>
            </w:r>
            <w:r>
              <w:rPr>
                <w:rFonts w:cs="Calibri"/>
                <w:b/>
                <w:color w:val="auto"/>
                <w:lang w:val="ro-RO"/>
              </w:rPr>
              <w:t>)</w:t>
            </w:r>
          </w:p>
          <w:p w14:paraId="0EDB5530" w14:textId="77777777" w:rsidR="0010234D" w:rsidRPr="00E7450A" w:rsidRDefault="00AD38B0">
            <w:pPr>
              <w:pStyle w:val="Standard"/>
              <w:jc w:val="center"/>
              <w:rPr>
                <w:rFonts w:cs="Calibri"/>
                <w:color w:val="auto"/>
                <w:sz w:val="20"/>
                <w:lang w:val="ro-RO"/>
              </w:rPr>
            </w:pPr>
            <w:r w:rsidRPr="00E7450A">
              <w:rPr>
                <w:rFonts w:cs="Calibri"/>
                <w:color w:val="auto"/>
                <w:sz w:val="20"/>
                <w:lang w:val="ro-RO"/>
              </w:rPr>
              <w:t>(4)</w:t>
            </w: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4E30FD8" w14:textId="77777777" w:rsidR="00AE7B9C" w:rsidRDefault="00AD38B0">
            <w:pPr>
              <w:pStyle w:val="Standard"/>
              <w:jc w:val="center"/>
              <w:rPr>
                <w:rFonts w:cs="Calibri"/>
                <w:b/>
                <w:color w:val="auto"/>
                <w:lang w:val="ro-RO"/>
              </w:rPr>
            </w:pPr>
            <w:r w:rsidRPr="00E7450A">
              <w:rPr>
                <w:rFonts w:cs="Calibri"/>
                <w:b/>
                <w:color w:val="auto"/>
                <w:lang w:val="ro-RO"/>
              </w:rPr>
              <w:t xml:space="preserve">Valoare Totală </w:t>
            </w:r>
          </w:p>
          <w:p w14:paraId="0F5FC0AC" w14:textId="39A58BB2" w:rsidR="0010234D" w:rsidRPr="00E7450A" w:rsidRDefault="00AE7B9C">
            <w:pPr>
              <w:pStyle w:val="Standard"/>
              <w:jc w:val="center"/>
              <w:rPr>
                <w:rFonts w:cs="Calibri"/>
                <w:b/>
                <w:color w:val="auto"/>
                <w:lang w:val="ro-RO"/>
              </w:rPr>
            </w:pPr>
            <w:r>
              <w:rPr>
                <w:rFonts w:cs="Calibri"/>
                <w:b/>
                <w:color w:val="auto"/>
                <w:lang w:val="ro-RO"/>
              </w:rPr>
              <w:t xml:space="preserve">(lei </w:t>
            </w:r>
            <w:r w:rsidR="00AD38B0" w:rsidRPr="00E7450A">
              <w:rPr>
                <w:rFonts w:cs="Calibri"/>
                <w:b/>
                <w:color w:val="auto"/>
                <w:lang w:val="ro-RO"/>
              </w:rPr>
              <w:t>fără TVA</w:t>
            </w:r>
            <w:r>
              <w:rPr>
                <w:rFonts w:cs="Calibri"/>
                <w:b/>
                <w:color w:val="auto"/>
                <w:lang w:val="ro-RO"/>
              </w:rPr>
              <w:t>)</w:t>
            </w:r>
          </w:p>
          <w:p w14:paraId="676F3CBB" w14:textId="77777777" w:rsidR="0010234D" w:rsidRPr="00E7450A" w:rsidRDefault="00AD38B0">
            <w:pPr>
              <w:pStyle w:val="Standard"/>
              <w:jc w:val="center"/>
              <w:rPr>
                <w:rFonts w:cs="Calibri"/>
                <w:color w:val="auto"/>
                <w:sz w:val="20"/>
                <w:lang w:val="ro-RO"/>
              </w:rPr>
            </w:pPr>
            <w:r w:rsidRPr="00E7450A">
              <w:rPr>
                <w:rFonts w:cs="Calibri"/>
                <w:color w:val="auto"/>
                <w:sz w:val="20"/>
                <w:lang w:val="ro-RO"/>
              </w:rPr>
              <w:t>(5=3*4)</w:t>
            </w: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179BF41" w14:textId="50A2B121" w:rsidR="0010234D" w:rsidRPr="00E7450A" w:rsidRDefault="00AD38B0">
            <w:pPr>
              <w:pStyle w:val="Standard"/>
              <w:jc w:val="center"/>
              <w:rPr>
                <w:rFonts w:cs="Calibri"/>
                <w:b/>
                <w:color w:val="auto"/>
                <w:lang w:val="ro-RO"/>
              </w:rPr>
            </w:pPr>
            <w:r w:rsidRPr="00E7450A">
              <w:rPr>
                <w:rFonts w:cs="Calibri"/>
                <w:b/>
                <w:color w:val="auto"/>
                <w:lang w:val="ro-RO"/>
              </w:rPr>
              <w:t>TVA</w:t>
            </w:r>
            <w:r w:rsidR="00AE7B9C">
              <w:rPr>
                <w:rFonts w:cs="Calibri"/>
                <w:b/>
                <w:color w:val="auto"/>
                <w:lang w:val="ro-RO"/>
              </w:rPr>
              <w:t>(lei)</w:t>
            </w:r>
          </w:p>
          <w:p w14:paraId="7C2E1F74" w14:textId="77777777" w:rsidR="00AE7B9C" w:rsidRDefault="00AD38B0">
            <w:pPr>
              <w:pStyle w:val="Standard"/>
              <w:jc w:val="center"/>
              <w:rPr>
                <w:rFonts w:cs="Calibri"/>
                <w:color w:val="auto"/>
                <w:sz w:val="20"/>
                <w:lang w:val="ro-RO"/>
              </w:rPr>
            </w:pPr>
            <w:r w:rsidRPr="00E7450A">
              <w:rPr>
                <w:rFonts w:cs="Calibri"/>
                <w:color w:val="auto"/>
                <w:sz w:val="20"/>
                <w:lang w:val="ro-RO"/>
              </w:rPr>
              <w:t>(6=5* %</w:t>
            </w:r>
          </w:p>
          <w:p w14:paraId="26AAFAFB" w14:textId="40AB06BC" w:rsidR="0010234D" w:rsidRPr="00E7450A" w:rsidRDefault="00AD38B0">
            <w:pPr>
              <w:pStyle w:val="Standard"/>
              <w:jc w:val="center"/>
              <w:rPr>
                <w:rFonts w:cs="Calibri"/>
                <w:color w:val="auto"/>
                <w:sz w:val="20"/>
                <w:lang w:val="ro-RO"/>
              </w:rPr>
            </w:pPr>
            <w:r w:rsidRPr="00E7450A">
              <w:rPr>
                <w:rFonts w:cs="Calibri"/>
                <w:color w:val="auto"/>
                <w:sz w:val="20"/>
                <w:lang w:val="ro-RO"/>
              </w:rPr>
              <w:t>TVA)</w:t>
            </w: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5037482" w14:textId="77777777" w:rsidR="00AE7B9C" w:rsidRDefault="00AD38B0">
            <w:pPr>
              <w:pStyle w:val="Standard"/>
              <w:jc w:val="center"/>
              <w:rPr>
                <w:rFonts w:cs="Calibri"/>
                <w:b/>
                <w:color w:val="auto"/>
                <w:lang w:val="ro-RO"/>
              </w:rPr>
            </w:pPr>
            <w:r w:rsidRPr="00E7450A">
              <w:rPr>
                <w:rFonts w:cs="Calibri"/>
                <w:b/>
                <w:color w:val="auto"/>
                <w:lang w:val="ro-RO"/>
              </w:rPr>
              <w:t xml:space="preserve">Valoare totală </w:t>
            </w:r>
          </w:p>
          <w:p w14:paraId="086B24E9" w14:textId="753E0EFD" w:rsidR="0010234D" w:rsidRPr="00E7450A" w:rsidRDefault="00AE7B9C">
            <w:pPr>
              <w:pStyle w:val="Standard"/>
              <w:jc w:val="center"/>
              <w:rPr>
                <w:rFonts w:cs="Calibri"/>
                <w:b/>
                <w:color w:val="auto"/>
                <w:lang w:val="ro-RO"/>
              </w:rPr>
            </w:pPr>
            <w:r>
              <w:rPr>
                <w:rFonts w:cs="Calibri"/>
                <w:b/>
                <w:color w:val="auto"/>
                <w:lang w:val="ro-RO"/>
              </w:rPr>
              <w:t xml:space="preserve">(lei </w:t>
            </w:r>
            <w:r w:rsidR="00AD38B0" w:rsidRPr="00E7450A">
              <w:rPr>
                <w:rFonts w:cs="Calibri"/>
                <w:b/>
                <w:color w:val="auto"/>
                <w:lang w:val="ro-RO"/>
              </w:rPr>
              <w:t>cu TVA</w:t>
            </w:r>
            <w:r>
              <w:rPr>
                <w:rFonts w:cs="Calibri"/>
                <w:b/>
                <w:color w:val="auto"/>
                <w:lang w:val="ro-RO"/>
              </w:rPr>
              <w:t>)</w:t>
            </w:r>
          </w:p>
          <w:p w14:paraId="1173BB31" w14:textId="77777777" w:rsidR="0010234D" w:rsidRPr="00E7450A" w:rsidRDefault="00AD38B0">
            <w:pPr>
              <w:pStyle w:val="Standard"/>
              <w:jc w:val="center"/>
              <w:rPr>
                <w:rFonts w:cs="Calibri"/>
                <w:color w:val="auto"/>
                <w:sz w:val="20"/>
                <w:lang w:val="ro-RO"/>
              </w:rPr>
            </w:pPr>
            <w:r w:rsidRPr="00E7450A">
              <w:rPr>
                <w:rFonts w:cs="Calibri"/>
                <w:color w:val="auto"/>
                <w:sz w:val="20"/>
                <w:lang w:val="ro-RO"/>
              </w:rPr>
              <w:t>(7=5+6)</w:t>
            </w:r>
          </w:p>
        </w:tc>
      </w:tr>
      <w:tr w:rsidR="00E7450A" w:rsidRPr="00E7450A" w14:paraId="7DD75B55" w14:textId="77777777" w:rsidTr="00AE7B9C">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39556FD" w14:textId="77777777" w:rsidR="0010234D" w:rsidRPr="00E7450A" w:rsidRDefault="0010234D">
            <w:pPr>
              <w:pStyle w:val="Standard"/>
              <w:ind w:left="162"/>
              <w:rPr>
                <w:rFonts w:cs="Calibri"/>
                <w:color w:val="auto"/>
                <w:lang w:val="ro-RO"/>
              </w:rPr>
            </w:pP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336D6BD" w14:textId="77777777" w:rsidR="0010234D" w:rsidRPr="00E7450A" w:rsidRDefault="0010234D">
            <w:pPr>
              <w:pStyle w:val="Standard"/>
              <w:ind w:left="-198" w:firstLine="198"/>
              <w:jc w:val="center"/>
              <w:rPr>
                <w:rFonts w:cs="Calibri"/>
                <w:color w:val="auto"/>
                <w:lang w:val="ro-RO"/>
              </w:rPr>
            </w:pPr>
          </w:p>
        </w:tc>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D8FEA8" w14:textId="77777777" w:rsidR="0010234D" w:rsidRPr="00E7450A" w:rsidRDefault="0010234D">
            <w:pPr>
              <w:pStyle w:val="Standard"/>
              <w:jc w:val="center"/>
              <w:rPr>
                <w:rFonts w:cs="Calibri"/>
                <w:color w:val="auto"/>
                <w:lang w:val="ro-RO"/>
              </w:rPr>
            </w:pP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AE3F63" w14:textId="77777777" w:rsidR="0010234D" w:rsidRPr="00E7450A" w:rsidRDefault="0010234D">
            <w:pPr>
              <w:pStyle w:val="Standard"/>
              <w:jc w:val="center"/>
              <w:rPr>
                <w:rFonts w:cs="Calibri"/>
                <w:color w:val="auto"/>
                <w:lang w:val="ro-RO"/>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C26FF6" w14:textId="77777777" w:rsidR="0010234D" w:rsidRPr="00E7450A" w:rsidRDefault="0010234D">
            <w:pPr>
              <w:pStyle w:val="Standard"/>
              <w:jc w:val="center"/>
              <w:rPr>
                <w:rFonts w:cs="Calibri"/>
                <w:color w:val="auto"/>
                <w:lang w:val="ro-RO"/>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4E16A4" w14:textId="77777777" w:rsidR="0010234D" w:rsidRPr="00E7450A" w:rsidRDefault="0010234D">
            <w:pPr>
              <w:pStyle w:val="Standard"/>
              <w:jc w:val="center"/>
              <w:rPr>
                <w:rFonts w:cs="Calibri"/>
                <w:color w:val="auto"/>
                <w:lang w:val="ro-RO"/>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7C78F75" w14:textId="77777777" w:rsidR="0010234D" w:rsidRPr="00E7450A" w:rsidRDefault="0010234D">
            <w:pPr>
              <w:pStyle w:val="Standard"/>
              <w:jc w:val="center"/>
              <w:rPr>
                <w:rFonts w:cs="Calibri"/>
                <w:color w:val="auto"/>
                <w:lang w:val="ro-RO"/>
              </w:rPr>
            </w:pPr>
          </w:p>
        </w:tc>
      </w:tr>
      <w:tr w:rsidR="00E7450A" w:rsidRPr="00E7450A" w14:paraId="3684BB1B" w14:textId="77777777" w:rsidTr="00AE7B9C">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9D7D84B" w14:textId="77777777" w:rsidR="0010234D" w:rsidRPr="00E7450A" w:rsidRDefault="0010234D">
            <w:pPr>
              <w:pStyle w:val="Standard"/>
              <w:ind w:left="162"/>
              <w:rPr>
                <w:rFonts w:cs="Calibri"/>
                <w:color w:val="auto"/>
                <w:lang w:val="ro-RO"/>
              </w:rPr>
            </w:pP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8919E5E" w14:textId="77777777" w:rsidR="0010234D" w:rsidRPr="00E7450A" w:rsidRDefault="0010234D">
            <w:pPr>
              <w:pStyle w:val="Standard"/>
              <w:ind w:left="-198" w:firstLine="198"/>
              <w:jc w:val="center"/>
              <w:rPr>
                <w:rFonts w:cs="Calibri"/>
                <w:color w:val="auto"/>
                <w:lang w:val="ro-RO"/>
              </w:rPr>
            </w:pPr>
          </w:p>
        </w:tc>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757649" w14:textId="77777777" w:rsidR="0010234D" w:rsidRPr="00E7450A" w:rsidRDefault="0010234D">
            <w:pPr>
              <w:pStyle w:val="Standard"/>
              <w:jc w:val="center"/>
              <w:rPr>
                <w:rFonts w:cs="Calibri"/>
                <w:color w:val="auto"/>
                <w:lang w:val="ro-RO"/>
              </w:rPr>
            </w:pP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4784FF" w14:textId="77777777" w:rsidR="0010234D" w:rsidRPr="00E7450A" w:rsidRDefault="0010234D">
            <w:pPr>
              <w:pStyle w:val="Standard"/>
              <w:jc w:val="center"/>
              <w:rPr>
                <w:rFonts w:cs="Calibri"/>
                <w:color w:val="auto"/>
                <w:lang w:val="ro-RO"/>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C5E024" w14:textId="77777777" w:rsidR="0010234D" w:rsidRPr="00E7450A" w:rsidRDefault="0010234D">
            <w:pPr>
              <w:pStyle w:val="Standard"/>
              <w:jc w:val="center"/>
              <w:rPr>
                <w:rFonts w:cs="Calibri"/>
                <w:color w:val="auto"/>
                <w:lang w:val="ro-RO"/>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346CB7" w14:textId="77777777" w:rsidR="0010234D" w:rsidRPr="00E7450A" w:rsidRDefault="0010234D">
            <w:pPr>
              <w:pStyle w:val="Standard"/>
              <w:jc w:val="center"/>
              <w:rPr>
                <w:rFonts w:cs="Calibri"/>
                <w:color w:val="auto"/>
                <w:lang w:val="ro-RO"/>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03B85B1" w14:textId="77777777" w:rsidR="0010234D" w:rsidRPr="00E7450A" w:rsidRDefault="0010234D">
            <w:pPr>
              <w:pStyle w:val="Standard"/>
              <w:jc w:val="center"/>
              <w:rPr>
                <w:rFonts w:cs="Calibri"/>
                <w:color w:val="auto"/>
                <w:lang w:val="ro-RO"/>
              </w:rPr>
            </w:pPr>
          </w:p>
        </w:tc>
      </w:tr>
      <w:tr w:rsidR="00E7450A" w:rsidRPr="00E7450A" w14:paraId="5221FFB5" w14:textId="77777777" w:rsidTr="00AE7B9C">
        <w:trPr>
          <w:cantSplit/>
          <w:trHeight w:val="285"/>
        </w:trPr>
        <w:tc>
          <w:tcPr>
            <w:tcW w:w="107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F632224" w14:textId="77777777" w:rsidR="0010234D" w:rsidRPr="00E7450A" w:rsidRDefault="0010234D">
            <w:pPr>
              <w:pStyle w:val="Standard"/>
              <w:ind w:left="162"/>
              <w:rPr>
                <w:rFonts w:cs="Calibri"/>
                <w:b/>
                <w:color w:val="auto"/>
                <w:lang w:val="ro-RO"/>
              </w:rPr>
            </w:pPr>
          </w:p>
        </w:tc>
        <w:tc>
          <w:tcPr>
            <w:tcW w:w="2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92166B7" w14:textId="77777777" w:rsidR="0010234D" w:rsidRPr="00E7450A" w:rsidRDefault="00AD38B0">
            <w:pPr>
              <w:pStyle w:val="Standard"/>
              <w:ind w:left="-198" w:firstLine="198"/>
              <w:jc w:val="center"/>
              <w:rPr>
                <w:rFonts w:cs="Calibri"/>
                <w:b/>
                <w:color w:val="auto"/>
                <w:lang w:val="ro-RO"/>
              </w:rPr>
            </w:pPr>
            <w:r w:rsidRPr="00E7450A">
              <w:rPr>
                <w:rFonts w:cs="Calibri"/>
                <w:b/>
                <w:color w:val="auto"/>
                <w:lang w:val="ro-RO"/>
              </w:rPr>
              <w:t>TOTAL</w:t>
            </w:r>
          </w:p>
        </w:tc>
        <w:tc>
          <w:tcPr>
            <w:tcW w:w="6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6E57B1" w14:textId="77777777" w:rsidR="0010234D" w:rsidRPr="00E7450A" w:rsidRDefault="0010234D">
            <w:pPr>
              <w:pStyle w:val="Standard"/>
              <w:jc w:val="center"/>
              <w:rPr>
                <w:rFonts w:cs="Calibri"/>
                <w:b/>
                <w:color w:val="auto"/>
                <w:lang w:val="ro-RO"/>
              </w:rPr>
            </w:pPr>
          </w:p>
        </w:tc>
        <w:tc>
          <w:tcPr>
            <w:tcW w:w="104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26F9A4" w14:textId="77777777" w:rsidR="0010234D" w:rsidRPr="00E7450A" w:rsidRDefault="0010234D">
            <w:pPr>
              <w:pStyle w:val="Standard"/>
              <w:jc w:val="center"/>
              <w:rPr>
                <w:rFonts w:cs="Calibri"/>
                <w:b/>
                <w:color w:val="auto"/>
                <w:lang w:val="ro-RO"/>
              </w:rPr>
            </w:pPr>
          </w:p>
        </w:tc>
        <w:tc>
          <w:tcPr>
            <w:tcW w:w="13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43E857" w14:textId="77777777" w:rsidR="0010234D" w:rsidRPr="00E7450A" w:rsidRDefault="0010234D">
            <w:pPr>
              <w:pStyle w:val="Standard"/>
              <w:jc w:val="center"/>
              <w:rPr>
                <w:rFonts w:cs="Calibri"/>
                <w:b/>
                <w:color w:val="auto"/>
                <w:lang w:val="ro-RO"/>
              </w:rPr>
            </w:pPr>
          </w:p>
        </w:tc>
        <w:tc>
          <w:tcPr>
            <w:tcW w:w="126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350A54" w14:textId="77777777" w:rsidR="0010234D" w:rsidRPr="00E7450A" w:rsidRDefault="0010234D">
            <w:pPr>
              <w:pStyle w:val="Standard"/>
              <w:jc w:val="center"/>
              <w:rPr>
                <w:rFonts w:cs="Calibri"/>
                <w:b/>
                <w:color w:val="auto"/>
                <w:lang w:val="ro-RO"/>
              </w:rPr>
            </w:pPr>
          </w:p>
        </w:tc>
        <w:tc>
          <w:tcPr>
            <w:tcW w:w="15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CD9FF3F" w14:textId="77777777" w:rsidR="0010234D" w:rsidRPr="00E7450A" w:rsidRDefault="0010234D">
            <w:pPr>
              <w:pStyle w:val="Standard"/>
              <w:jc w:val="center"/>
              <w:rPr>
                <w:rFonts w:cs="Calibri"/>
                <w:b/>
                <w:color w:val="auto"/>
                <w:lang w:val="ro-RO"/>
              </w:rPr>
            </w:pPr>
          </w:p>
        </w:tc>
      </w:tr>
    </w:tbl>
    <w:p w14:paraId="7D5BAB47" w14:textId="77777777" w:rsidR="0010234D" w:rsidRPr="00E7450A" w:rsidRDefault="0010234D">
      <w:pPr>
        <w:pStyle w:val="Standard"/>
        <w:rPr>
          <w:rFonts w:cs="Calibri"/>
          <w:b/>
          <w:color w:val="auto"/>
          <w:u w:val="single"/>
          <w:lang w:val="ro-RO"/>
        </w:rPr>
      </w:pPr>
    </w:p>
    <w:p w14:paraId="40C6AB8B" w14:textId="77777777" w:rsidR="0010234D" w:rsidRPr="00AE7B9C" w:rsidRDefault="00AD38B0">
      <w:pPr>
        <w:pStyle w:val="Standard"/>
        <w:ind w:left="720" w:hanging="720"/>
        <w:jc w:val="both"/>
        <w:rPr>
          <w:rFonts w:ascii="Arial" w:hAnsi="Arial" w:cs="Arial"/>
          <w:color w:val="auto"/>
        </w:rPr>
      </w:pPr>
      <w:r w:rsidRPr="00E7450A">
        <w:rPr>
          <w:rFonts w:cs="Calibri"/>
          <w:b/>
          <w:color w:val="auto"/>
          <w:lang w:val="ro-RO"/>
        </w:rPr>
        <w:t>2.</w:t>
      </w:r>
      <w:r w:rsidRPr="00E7450A">
        <w:rPr>
          <w:rFonts w:cs="Calibri"/>
          <w:b/>
          <w:color w:val="auto"/>
          <w:lang w:val="ro-RO"/>
        </w:rPr>
        <w:tab/>
      </w:r>
      <w:r w:rsidRPr="00AE7B9C">
        <w:rPr>
          <w:rFonts w:ascii="Arial" w:hAnsi="Arial" w:cs="Arial"/>
          <w:b/>
          <w:color w:val="auto"/>
          <w:u w:val="single"/>
          <w:lang w:val="ro-RO"/>
        </w:rPr>
        <w:t>Preţ fix:</w:t>
      </w:r>
      <w:r w:rsidRPr="00AE7B9C">
        <w:rPr>
          <w:rFonts w:ascii="Arial" w:hAnsi="Arial" w:cs="Arial"/>
          <w:b/>
          <w:color w:val="auto"/>
          <w:lang w:val="ro-RO"/>
        </w:rPr>
        <w:t xml:space="preserve">  </w:t>
      </w:r>
      <w:r w:rsidRPr="00AE7B9C">
        <w:rPr>
          <w:rFonts w:ascii="Arial" w:hAnsi="Arial" w:cs="Arial"/>
          <w:color w:val="auto"/>
          <w:lang w:val="ro-RO"/>
        </w:rPr>
        <w:t>Preţul indicat mai sus este ferm şi fix şi nu poate fi modificat pe durata executării contractului.</w:t>
      </w:r>
    </w:p>
    <w:p w14:paraId="20AFCAF1" w14:textId="77777777" w:rsidR="0010234D" w:rsidRPr="00E7450A" w:rsidRDefault="0010234D">
      <w:pPr>
        <w:pStyle w:val="Standard"/>
        <w:ind w:left="720" w:hanging="720"/>
        <w:rPr>
          <w:rFonts w:cs="Calibri"/>
          <w:b/>
          <w:color w:val="auto"/>
          <w:lang w:val="ro-RO"/>
        </w:rPr>
      </w:pPr>
    </w:p>
    <w:p w14:paraId="1309320E" w14:textId="449E6D83" w:rsidR="0010234D" w:rsidRPr="00AE7B9C" w:rsidRDefault="00AD38B0" w:rsidP="00AC107D">
      <w:pPr>
        <w:pStyle w:val="Standard"/>
        <w:ind w:left="720" w:hanging="720"/>
        <w:jc w:val="both"/>
        <w:rPr>
          <w:rFonts w:ascii="Arial" w:hAnsi="Arial" w:cs="Arial"/>
          <w:color w:val="auto"/>
        </w:rPr>
      </w:pPr>
      <w:r w:rsidRPr="00E7450A">
        <w:rPr>
          <w:rFonts w:cs="Calibri"/>
          <w:b/>
          <w:color w:val="auto"/>
          <w:lang w:val="ro-RO"/>
        </w:rPr>
        <w:t>3.</w:t>
      </w:r>
      <w:r w:rsidRPr="00E7450A">
        <w:rPr>
          <w:rFonts w:cs="Calibri"/>
          <w:b/>
          <w:color w:val="auto"/>
          <w:lang w:val="ro-RO"/>
        </w:rPr>
        <w:tab/>
      </w:r>
      <w:r w:rsidRPr="00AE7B9C">
        <w:rPr>
          <w:rFonts w:ascii="Arial" w:hAnsi="Arial" w:cs="Arial"/>
          <w:b/>
          <w:color w:val="auto"/>
          <w:u w:val="single"/>
          <w:lang w:val="ro-RO"/>
        </w:rPr>
        <w:t>Grafic de livrare:</w:t>
      </w:r>
      <w:r w:rsidRPr="00AE7B9C">
        <w:rPr>
          <w:rFonts w:ascii="Arial" w:hAnsi="Arial" w:cs="Arial"/>
          <w:b/>
          <w:color w:val="auto"/>
          <w:lang w:val="ro-RO"/>
        </w:rPr>
        <w:t xml:space="preserve"> </w:t>
      </w:r>
      <w:r w:rsidRPr="00AE7B9C">
        <w:rPr>
          <w:rFonts w:ascii="Arial" w:hAnsi="Arial" w:cs="Arial"/>
          <w:color w:val="auto"/>
          <w:lang w:val="ro-RO"/>
        </w:rPr>
        <w:t xml:space="preserve">Livrarea se efectuează </w:t>
      </w:r>
      <w:r w:rsidR="005C747D" w:rsidRPr="00AE7B9C">
        <w:rPr>
          <w:rFonts w:ascii="Arial" w:hAnsi="Arial" w:cs="Arial"/>
          <w:b/>
          <w:i/>
          <w:color w:val="auto"/>
          <w:lang w:val="ro-RO"/>
        </w:rPr>
        <w:t>în m</w:t>
      </w:r>
      <w:r w:rsidR="005C747D" w:rsidRPr="00AE7B9C">
        <w:rPr>
          <w:rFonts w:ascii="Arial" w:hAnsi="Arial" w:cs="Arial"/>
          <w:b/>
          <w:i/>
          <w:color w:val="auto"/>
        </w:rPr>
        <w:t>aximum</w:t>
      </w:r>
      <w:r w:rsidR="00AC107D">
        <w:rPr>
          <w:rFonts w:ascii="Arial" w:hAnsi="Arial" w:cs="Arial"/>
          <w:b/>
          <w:i/>
          <w:color w:val="auto"/>
          <w:u w:val="single"/>
        </w:rPr>
        <w:t>……………..</w:t>
      </w:r>
      <w:r w:rsidR="00AC107D" w:rsidRPr="00AE7B9C">
        <w:rPr>
          <w:rFonts w:ascii="Arial" w:hAnsi="Arial" w:cs="Arial"/>
          <w:i/>
          <w:color w:val="auto"/>
          <w:lang w:val="ro-RO"/>
        </w:rPr>
        <w:t>[se complet</w:t>
      </w:r>
      <w:r w:rsidR="00AC107D">
        <w:rPr>
          <w:rFonts w:ascii="Arial" w:hAnsi="Arial" w:cs="Arial"/>
          <w:i/>
          <w:color w:val="auto"/>
          <w:lang w:val="ro-RO"/>
        </w:rPr>
        <w:t>ează</w:t>
      </w:r>
      <w:r w:rsidR="00AC107D" w:rsidRPr="00AE7B9C">
        <w:rPr>
          <w:rFonts w:ascii="Arial" w:hAnsi="Arial" w:cs="Arial"/>
          <w:i/>
          <w:color w:val="auto"/>
          <w:lang w:val="ro-RO"/>
        </w:rPr>
        <w:t xml:space="preserve"> de către Ofertant]</w:t>
      </w:r>
      <w:r w:rsidR="005C747D" w:rsidRPr="006145DF">
        <w:rPr>
          <w:rFonts w:ascii="Arial" w:hAnsi="Arial" w:cs="Arial"/>
          <w:b/>
          <w:i/>
          <w:color w:val="auto"/>
        </w:rPr>
        <w:t>,</w:t>
      </w:r>
      <w:r w:rsidR="005C747D" w:rsidRPr="00AE7B9C">
        <w:rPr>
          <w:rFonts w:ascii="Arial" w:hAnsi="Arial" w:cs="Arial"/>
          <w:b/>
          <w:color w:val="auto"/>
        </w:rPr>
        <w:t xml:space="preserve"> </w:t>
      </w:r>
      <w:r w:rsidR="005C747D" w:rsidRPr="00AE7B9C">
        <w:rPr>
          <w:rFonts w:ascii="Arial" w:hAnsi="Arial" w:cs="Arial"/>
          <w:color w:val="auto"/>
        </w:rPr>
        <w:t>de la data semnării contractului de către ambele părţi,</w:t>
      </w:r>
      <w:r w:rsidRPr="00AE7B9C">
        <w:rPr>
          <w:rFonts w:ascii="Arial" w:hAnsi="Arial" w:cs="Arial"/>
          <w:color w:val="auto"/>
          <w:lang w:val="ro-RO"/>
        </w:rPr>
        <w:t xml:space="preserve"> pe baza </w:t>
      </w:r>
      <w:r w:rsidRPr="00AE7B9C">
        <w:rPr>
          <w:rFonts w:ascii="Arial" w:hAnsi="Arial" w:cs="Arial"/>
          <w:b/>
          <w:i/>
          <w:color w:val="auto"/>
          <w:lang w:val="ro-RO"/>
        </w:rPr>
        <w:t>Contractului</w:t>
      </w:r>
      <w:r w:rsidR="00B345B1" w:rsidRPr="00AE7B9C">
        <w:rPr>
          <w:rFonts w:ascii="Arial" w:hAnsi="Arial" w:cs="Arial"/>
          <w:b/>
          <w:i/>
          <w:color w:val="auto"/>
          <w:lang w:val="ro-RO"/>
        </w:rPr>
        <w:t xml:space="preserve"> de furnizare produse</w:t>
      </w:r>
      <w:r w:rsidRPr="00AE7B9C">
        <w:rPr>
          <w:rFonts w:ascii="Arial" w:hAnsi="Arial" w:cs="Arial"/>
          <w:b/>
          <w:i/>
          <w:color w:val="auto"/>
          <w:lang w:val="ro-RO"/>
        </w:rPr>
        <w:t>,</w:t>
      </w:r>
      <w:r w:rsidRPr="00AE7B9C">
        <w:rPr>
          <w:rFonts w:ascii="Arial" w:hAnsi="Arial" w:cs="Arial"/>
          <w:color w:val="auto"/>
          <w:lang w:val="ro-RO"/>
        </w:rPr>
        <w:t xml:space="preserve"> la destinația finală indicată, conform următorului grafic: </w:t>
      </w:r>
      <w:r w:rsidRPr="00AE7B9C">
        <w:rPr>
          <w:rFonts w:ascii="Arial" w:hAnsi="Arial" w:cs="Arial"/>
          <w:i/>
          <w:color w:val="auto"/>
          <w:lang w:val="ro-RO"/>
        </w:rPr>
        <w:t>[a se completa de către Ofertant]</w:t>
      </w:r>
    </w:p>
    <w:p w14:paraId="62D206E5" w14:textId="77777777" w:rsidR="0010234D" w:rsidRPr="00E7450A" w:rsidRDefault="0010234D">
      <w:pPr>
        <w:pStyle w:val="Standard"/>
        <w:ind w:left="720" w:hanging="720"/>
        <w:jc w:val="both"/>
        <w:rPr>
          <w:rFonts w:cs="Calibri"/>
          <w:color w:val="auto"/>
          <w:lang w:val="ro-RO"/>
        </w:rPr>
      </w:pPr>
    </w:p>
    <w:tbl>
      <w:tblPr>
        <w:tblW w:w="9833" w:type="dxa"/>
        <w:tblInd w:w="-108" w:type="dxa"/>
        <w:tblLayout w:type="fixed"/>
        <w:tblCellMar>
          <w:left w:w="10" w:type="dxa"/>
          <w:right w:w="10" w:type="dxa"/>
        </w:tblCellMar>
        <w:tblLook w:val="04A0" w:firstRow="1" w:lastRow="0" w:firstColumn="1" w:lastColumn="0" w:noHBand="0" w:noVBand="1"/>
      </w:tblPr>
      <w:tblGrid>
        <w:gridCol w:w="899"/>
        <w:gridCol w:w="4033"/>
        <w:gridCol w:w="1275"/>
        <w:gridCol w:w="3626"/>
      </w:tblGrid>
      <w:tr w:rsidR="00E7450A" w:rsidRPr="00E7450A" w14:paraId="57C3F1EC"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5F67CB" w14:textId="77777777" w:rsidR="0010234D" w:rsidRPr="00E7450A" w:rsidRDefault="00AD38B0">
            <w:pPr>
              <w:pStyle w:val="Standard"/>
              <w:jc w:val="center"/>
              <w:rPr>
                <w:rFonts w:cs="Calibri"/>
                <w:b/>
                <w:color w:val="auto"/>
                <w:lang w:val="ro-RO"/>
              </w:rPr>
            </w:pPr>
            <w:r w:rsidRPr="00E7450A">
              <w:rPr>
                <w:rFonts w:cs="Calibri"/>
                <w:b/>
                <w:color w:val="auto"/>
                <w:lang w:val="ro-RO"/>
              </w:rPr>
              <w:t>Nr. crt.</w:t>
            </w: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D1DA01A" w14:textId="77777777" w:rsidR="0010234D" w:rsidRPr="00E7450A" w:rsidRDefault="00AD38B0">
            <w:pPr>
              <w:pStyle w:val="Standard"/>
              <w:jc w:val="center"/>
              <w:rPr>
                <w:rFonts w:cs="Calibri"/>
                <w:b/>
                <w:color w:val="auto"/>
                <w:lang w:val="ro-RO"/>
              </w:rPr>
            </w:pPr>
            <w:r w:rsidRPr="00E7450A">
              <w:rPr>
                <w:rFonts w:cs="Calibri"/>
                <w:b/>
                <w:color w:val="auto"/>
                <w:lang w:val="ro-RO"/>
              </w:rPr>
              <w:t>Denumirea produselor</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493D89E" w14:textId="77777777" w:rsidR="0010234D" w:rsidRPr="00E7450A" w:rsidRDefault="00AD38B0">
            <w:pPr>
              <w:pStyle w:val="Standard"/>
              <w:jc w:val="center"/>
              <w:rPr>
                <w:rFonts w:cs="Calibri"/>
                <w:b/>
                <w:color w:val="auto"/>
                <w:lang w:val="ro-RO"/>
              </w:rPr>
            </w:pPr>
            <w:r w:rsidRPr="00E7450A">
              <w:rPr>
                <w:rFonts w:cs="Calibri"/>
                <w:b/>
                <w:color w:val="auto"/>
                <w:lang w:val="ro-RO"/>
              </w:rPr>
              <w:t>Cant.</w:t>
            </w: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E9F0B5" w14:textId="77777777" w:rsidR="0010234D" w:rsidRPr="00E7450A" w:rsidRDefault="00AD38B0">
            <w:pPr>
              <w:pStyle w:val="Standard"/>
              <w:jc w:val="center"/>
              <w:rPr>
                <w:rFonts w:cs="Calibri"/>
                <w:b/>
                <w:color w:val="auto"/>
                <w:lang w:val="ro-RO"/>
              </w:rPr>
            </w:pPr>
            <w:r w:rsidRPr="00E7450A">
              <w:rPr>
                <w:rFonts w:cs="Calibri"/>
                <w:b/>
                <w:color w:val="auto"/>
                <w:lang w:val="ro-RO"/>
              </w:rPr>
              <w:t>Termene de livrare</w:t>
            </w:r>
          </w:p>
        </w:tc>
      </w:tr>
      <w:tr w:rsidR="00E7450A" w:rsidRPr="00E7450A" w14:paraId="6905E73C"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324BDFC" w14:textId="77777777" w:rsidR="0010234D" w:rsidRPr="00E7450A" w:rsidRDefault="0010234D">
            <w:pPr>
              <w:pStyle w:val="Standard"/>
              <w:ind w:left="162"/>
              <w:rPr>
                <w:rFonts w:cs="Calibri"/>
                <w:color w:val="auto"/>
                <w:lang w:val="ro-RO"/>
              </w:rPr>
            </w:pP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3991875" w14:textId="77777777" w:rsidR="0010234D" w:rsidRPr="00E7450A" w:rsidRDefault="0010234D">
            <w:pPr>
              <w:pStyle w:val="Standard"/>
              <w:ind w:left="-198" w:firstLine="198"/>
              <w:jc w:val="center"/>
              <w:rPr>
                <w:rFonts w:cs="Calibri"/>
                <w:color w:val="auto"/>
                <w:lang w:val="ro-RO"/>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4C04EA" w14:textId="77777777" w:rsidR="0010234D" w:rsidRPr="00E7450A" w:rsidRDefault="0010234D">
            <w:pPr>
              <w:pStyle w:val="Standard"/>
              <w:jc w:val="center"/>
              <w:rPr>
                <w:rFonts w:cs="Calibri"/>
                <w:color w:val="auto"/>
                <w:lang w:val="ro-RO"/>
              </w:rPr>
            </w:pP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6558A1" w14:textId="77777777" w:rsidR="0010234D" w:rsidRPr="00E7450A" w:rsidRDefault="0010234D">
            <w:pPr>
              <w:pStyle w:val="Standard"/>
              <w:jc w:val="center"/>
              <w:rPr>
                <w:rFonts w:cs="Calibri"/>
                <w:color w:val="auto"/>
                <w:lang w:val="ro-RO"/>
              </w:rPr>
            </w:pPr>
          </w:p>
        </w:tc>
      </w:tr>
      <w:tr w:rsidR="00E7450A" w:rsidRPr="00E7450A" w14:paraId="23CC4E9E"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284E554" w14:textId="77777777" w:rsidR="0010234D" w:rsidRPr="00E7450A" w:rsidRDefault="0010234D">
            <w:pPr>
              <w:pStyle w:val="Standard"/>
              <w:ind w:left="162"/>
              <w:rPr>
                <w:rFonts w:cs="Calibri"/>
                <w:color w:val="auto"/>
                <w:lang w:val="ro-RO"/>
              </w:rPr>
            </w:pP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F5E9D02" w14:textId="77777777" w:rsidR="0010234D" w:rsidRPr="00E7450A" w:rsidRDefault="0010234D">
            <w:pPr>
              <w:pStyle w:val="Standard"/>
              <w:ind w:left="-198" w:firstLine="198"/>
              <w:jc w:val="center"/>
              <w:rPr>
                <w:rFonts w:cs="Calibri"/>
                <w:color w:val="auto"/>
                <w:lang w:val="ro-RO"/>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BA393B" w14:textId="77777777" w:rsidR="0010234D" w:rsidRPr="00E7450A" w:rsidRDefault="0010234D">
            <w:pPr>
              <w:pStyle w:val="Standard"/>
              <w:jc w:val="center"/>
              <w:rPr>
                <w:rFonts w:cs="Calibri"/>
                <w:color w:val="auto"/>
                <w:lang w:val="ro-RO"/>
              </w:rPr>
            </w:pP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326EAA" w14:textId="77777777" w:rsidR="0010234D" w:rsidRPr="00E7450A" w:rsidRDefault="0010234D">
            <w:pPr>
              <w:pStyle w:val="Standard"/>
              <w:jc w:val="center"/>
              <w:rPr>
                <w:rFonts w:cs="Calibri"/>
                <w:color w:val="auto"/>
                <w:lang w:val="ro-RO"/>
              </w:rPr>
            </w:pPr>
          </w:p>
        </w:tc>
      </w:tr>
      <w:tr w:rsidR="00E7450A" w:rsidRPr="00E7450A" w14:paraId="5949F661" w14:textId="77777777">
        <w:trPr>
          <w:cantSplit/>
          <w:trHeight w:val="285"/>
        </w:trPr>
        <w:tc>
          <w:tcPr>
            <w:tcW w:w="8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FF0DB96" w14:textId="77777777" w:rsidR="0010234D" w:rsidRPr="00E7450A" w:rsidRDefault="0010234D">
            <w:pPr>
              <w:pStyle w:val="Standard"/>
              <w:ind w:left="162"/>
              <w:rPr>
                <w:rFonts w:cs="Calibri"/>
                <w:color w:val="auto"/>
                <w:lang w:val="ro-RO"/>
              </w:rPr>
            </w:pPr>
          </w:p>
        </w:tc>
        <w:tc>
          <w:tcPr>
            <w:tcW w:w="40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62501AE" w14:textId="77777777" w:rsidR="0010234D" w:rsidRPr="00E7450A" w:rsidRDefault="0010234D">
            <w:pPr>
              <w:pStyle w:val="Standard"/>
              <w:ind w:left="-198" w:firstLine="198"/>
              <w:jc w:val="center"/>
              <w:rPr>
                <w:rFonts w:cs="Calibri"/>
                <w:color w:val="auto"/>
                <w:lang w:val="ro-RO"/>
              </w:rPr>
            </w:pP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BE312C" w14:textId="77777777" w:rsidR="0010234D" w:rsidRPr="00E7450A" w:rsidRDefault="0010234D">
            <w:pPr>
              <w:pStyle w:val="Standard"/>
              <w:jc w:val="center"/>
              <w:rPr>
                <w:rFonts w:cs="Calibri"/>
                <w:color w:val="auto"/>
                <w:lang w:val="ro-RO"/>
              </w:rPr>
            </w:pPr>
          </w:p>
        </w:tc>
        <w:tc>
          <w:tcPr>
            <w:tcW w:w="362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715155" w14:textId="77777777" w:rsidR="0010234D" w:rsidRPr="00E7450A" w:rsidRDefault="0010234D">
            <w:pPr>
              <w:pStyle w:val="Standard"/>
              <w:jc w:val="center"/>
              <w:rPr>
                <w:rFonts w:cs="Calibri"/>
                <w:color w:val="auto"/>
                <w:lang w:val="ro-RO"/>
              </w:rPr>
            </w:pPr>
          </w:p>
        </w:tc>
      </w:tr>
    </w:tbl>
    <w:p w14:paraId="057DD28A" w14:textId="77777777" w:rsidR="0010234D" w:rsidRPr="00E7450A" w:rsidRDefault="0010234D">
      <w:pPr>
        <w:pStyle w:val="Standard"/>
        <w:rPr>
          <w:rFonts w:cs="Calibri"/>
          <w:b/>
          <w:color w:val="auto"/>
          <w:lang w:val="ro-RO"/>
        </w:rPr>
      </w:pPr>
    </w:p>
    <w:p w14:paraId="4702AFCE" w14:textId="13E2AA3C" w:rsidR="0010234D" w:rsidRPr="00917293" w:rsidRDefault="00AD38B0">
      <w:pPr>
        <w:pStyle w:val="Standard"/>
        <w:jc w:val="both"/>
        <w:rPr>
          <w:rFonts w:ascii="Arial" w:hAnsi="Arial" w:cs="Arial"/>
          <w:color w:val="auto"/>
        </w:rPr>
      </w:pPr>
      <w:r w:rsidRPr="00E7450A">
        <w:rPr>
          <w:rFonts w:cs="Calibri"/>
          <w:b/>
          <w:color w:val="auto"/>
          <w:lang w:val="ro-RO"/>
        </w:rPr>
        <w:t>4.</w:t>
      </w:r>
      <w:r w:rsidRPr="00E7450A">
        <w:rPr>
          <w:rFonts w:cs="Calibri"/>
          <w:b/>
          <w:color w:val="auto"/>
          <w:lang w:val="ro-RO"/>
        </w:rPr>
        <w:tab/>
      </w:r>
      <w:r w:rsidRPr="00917293">
        <w:rPr>
          <w:rFonts w:ascii="Arial" w:hAnsi="Arial" w:cs="Arial"/>
          <w:b/>
          <w:color w:val="auto"/>
          <w:u w:val="single"/>
          <w:lang w:val="ro-RO"/>
        </w:rPr>
        <w:t>Plata</w:t>
      </w:r>
      <w:r w:rsidRPr="00917293">
        <w:rPr>
          <w:rFonts w:ascii="Arial" w:hAnsi="Arial" w:cs="Arial"/>
          <w:b/>
          <w:color w:val="auto"/>
          <w:lang w:val="ro-RO"/>
        </w:rPr>
        <w:t xml:space="preserve"> </w:t>
      </w:r>
      <w:r w:rsidRPr="00917293">
        <w:rPr>
          <w:rFonts w:ascii="Arial" w:hAnsi="Arial" w:cs="Arial"/>
          <w:color w:val="auto"/>
          <w:lang w:val="ro-RO"/>
        </w:rPr>
        <w:t>facturii se va efectua în lei, 100% la livrarea efectivă a produselor la destinația finală indicată, pe baza facturii Furnizorului şi a procesului - verbal de recepție</w:t>
      </w:r>
      <w:r w:rsidR="00F5749A" w:rsidRPr="00917293">
        <w:rPr>
          <w:rFonts w:ascii="Arial" w:hAnsi="Arial" w:cs="Arial"/>
          <w:color w:val="auto"/>
          <w:lang w:val="ro-RO"/>
        </w:rPr>
        <w:t>/NIR-ului</w:t>
      </w:r>
      <w:r w:rsidRPr="00917293">
        <w:rPr>
          <w:rFonts w:ascii="Arial" w:hAnsi="Arial" w:cs="Arial"/>
          <w:color w:val="auto"/>
          <w:lang w:val="ro-RO"/>
        </w:rPr>
        <w:t xml:space="preserve">, conform </w:t>
      </w:r>
      <w:r w:rsidRPr="00917293">
        <w:rPr>
          <w:rFonts w:ascii="Arial" w:hAnsi="Arial" w:cs="Arial"/>
          <w:i/>
          <w:color w:val="auto"/>
          <w:lang w:val="ro-RO"/>
        </w:rPr>
        <w:t>Graficului de livrare</w:t>
      </w:r>
      <w:r w:rsidRPr="00917293">
        <w:rPr>
          <w:rFonts w:ascii="Arial" w:hAnsi="Arial" w:cs="Arial"/>
          <w:color w:val="auto"/>
          <w:lang w:val="ro-RO"/>
        </w:rPr>
        <w:t>.</w:t>
      </w:r>
    </w:p>
    <w:p w14:paraId="4D1F4A1A" w14:textId="77777777" w:rsidR="0010234D" w:rsidRPr="00917293" w:rsidRDefault="0010234D">
      <w:pPr>
        <w:pStyle w:val="Standard"/>
        <w:tabs>
          <w:tab w:val="left" w:pos="-1587"/>
          <w:tab w:val="left" w:pos="-180"/>
        </w:tabs>
        <w:ind w:left="540" w:firstLine="27"/>
        <w:jc w:val="both"/>
        <w:rPr>
          <w:rFonts w:ascii="Arial" w:hAnsi="Arial" w:cs="Arial"/>
          <w:color w:val="auto"/>
          <w:lang w:val="ro-RO"/>
        </w:rPr>
      </w:pPr>
    </w:p>
    <w:p w14:paraId="446AA03C" w14:textId="77777777" w:rsidR="0010234D" w:rsidRPr="00917293" w:rsidRDefault="00AD38B0">
      <w:pPr>
        <w:pStyle w:val="Standard"/>
        <w:jc w:val="both"/>
        <w:rPr>
          <w:rFonts w:ascii="Arial" w:hAnsi="Arial" w:cs="Arial"/>
          <w:color w:val="auto"/>
        </w:rPr>
      </w:pPr>
      <w:r w:rsidRPr="00917293">
        <w:rPr>
          <w:rFonts w:ascii="Arial" w:hAnsi="Arial" w:cs="Arial"/>
          <w:b/>
          <w:color w:val="auto"/>
          <w:lang w:val="ro-RO"/>
        </w:rPr>
        <w:t>5.</w:t>
      </w:r>
      <w:r w:rsidRPr="00917293">
        <w:rPr>
          <w:rFonts w:ascii="Arial" w:hAnsi="Arial" w:cs="Arial"/>
          <w:b/>
          <w:color w:val="auto"/>
          <w:lang w:val="ro-RO"/>
        </w:rPr>
        <w:tab/>
      </w:r>
      <w:r w:rsidRPr="00917293">
        <w:rPr>
          <w:rFonts w:ascii="Arial" w:hAnsi="Arial" w:cs="Arial"/>
          <w:b/>
          <w:color w:val="auto"/>
          <w:u w:val="single"/>
          <w:lang w:val="ro-RO"/>
        </w:rPr>
        <w:t>Garanție</w:t>
      </w:r>
      <w:r w:rsidRPr="00917293">
        <w:rPr>
          <w:rFonts w:ascii="Arial" w:hAnsi="Arial" w:cs="Arial"/>
          <w:b/>
          <w:color w:val="auto"/>
          <w:lang w:val="ro-RO"/>
        </w:rPr>
        <w:t xml:space="preserve">: </w:t>
      </w:r>
      <w:r w:rsidRPr="00917293">
        <w:rPr>
          <w:rFonts w:ascii="Arial" w:hAnsi="Arial" w:cs="Arial"/>
          <w:color w:val="auto"/>
          <w:lang w:val="ro-RO"/>
        </w:rPr>
        <w:t>Bunurile oferite vor fi acoperite de garanția producătorului cel puțin 1 an de la data livrării către Beneficiar. Vă rugăm să menționați perioada de garanție şi termenii garanției, în detaliu.</w:t>
      </w:r>
    </w:p>
    <w:p w14:paraId="49920100" w14:textId="77777777" w:rsidR="0010234D" w:rsidRPr="00917293" w:rsidRDefault="0010234D">
      <w:pPr>
        <w:pStyle w:val="Standard"/>
        <w:ind w:left="720" w:hanging="720"/>
        <w:rPr>
          <w:rFonts w:ascii="Arial" w:hAnsi="Arial" w:cs="Arial"/>
          <w:b/>
          <w:color w:val="auto"/>
          <w:lang w:val="ro-RO"/>
        </w:rPr>
      </w:pPr>
    </w:p>
    <w:p w14:paraId="013D49BA" w14:textId="77777777" w:rsidR="0010234D" w:rsidRPr="00917293" w:rsidRDefault="00AD38B0">
      <w:pPr>
        <w:pStyle w:val="Standard"/>
        <w:ind w:left="720" w:hanging="720"/>
        <w:rPr>
          <w:rFonts w:ascii="Arial" w:hAnsi="Arial" w:cs="Arial"/>
          <w:color w:val="auto"/>
        </w:rPr>
      </w:pPr>
      <w:r w:rsidRPr="00917293">
        <w:rPr>
          <w:rFonts w:ascii="Arial" w:hAnsi="Arial" w:cs="Arial"/>
          <w:b/>
          <w:color w:val="auto"/>
          <w:lang w:val="ro-RO"/>
        </w:rPr>
        <w:t>6.</w:t>
      </w:r>
      <w:r w:rsidRPr="00917293">
        <w:rPr>
          <w:rFonts w:ascii="Arial" w:hAnsi="Arial" w:cs="Arial"/>
          <w:b/>
          <w:color w:val="auto"/>
          <w:lang w:val="ro-RO"/>
        </w:rPr>
        <w:tab/>
      </w:r>
      <w:r w:rsidRPr="00917293">
        <w:rPr>
          <w:rFonts w:ascii="Arial" w:hAnsi="Arial" w:cs="Arial"/>
          <w:b/>
          <w:color w:val="auto"/>
          <w:u w:val="single"/>
          <w:lang w:val="ro-RO"/>
        </w:rPr>
        <w:t xml:space="preserve">Instrucțiuni de ambalare:  </w:t>
      </w:r>
    </w:p>
    <w:p w14:paraId="27420730" w14:textId="77777777" w:rsidR="0010234D" w:rsidRPr="00E7450A" w:rsidRDefault="00AD38B0">
      <w:pPr>
        <w:pStyle w:val="Standard"/>
        <w:tabs>
          <w:tab w:val="left" w:pos="-720"/>
          <w:tab w:val="left" w:pos="90"/>
        </w:tabs>
        <w:ind w:right="-72"/>
        <w:jc w:val="both"/>
        <w:rPr>
          <w:rFonts w:cs="Calibri"/>
          <w:color w:val="auto"/>
          <w:lang w:val="ro-RO"/>
        </w:rPr>
      </w:pPr>
      <w:r w:rsidRPr="00E7450A">
        <w:rPr>
          <w:rFonts w:cs="Calibri"/>
          <w:color w:val="auto"/>
          <w:lang w:val="ro-RO"/>
        </w:rPr>
        <w:tab/>
      </w:r>
      <w:r w:rsidRPr="00E7450A">
        <w:rPr>
          <w:rFonts w:cs="Calibri"/>
          <w:color w:val="auto"/>
          <w:lang w:val="ro-RO"/>
        </w:rPr>
        <w:tab/>
        <w:t>Furnizorul va asigura ambalarea produselor pentru a împiedica avarierea sau deteriorarea lor în timpul transportului către destinația finală.</w:t>
      </w:r>
    </w:p>
    <w:p w14:paraId="2DC2A78F" w14:textId="6A498B3E" w:rsidR="00822CB9" w:rsidRPr="00E7450A" w:rsidRDefault="00822CB9" w:rsidP="00822CB9">
      <w:pPr>
        <w:pStyle w:val="Standard"/>
        <w:pageBreakBefore/>
        <w:tabs>
          <w:tab w:val="left" w:pos="-720"/>
          <w:tab w:val="left" w:pos="90"/>
        </w:tabs>
        <w:ind w:right="-72"/>
        <w:jc w:val="center"/>
        <w:rPr>
          <w:color w:val="auto"/>
          <w:sz w:val="36"/>
          <w:szCs w:val="36"/>
          <w:lang w:val="ro-RO"/>
        </w:rPr>
      </w:pPr>
      <w:r>
        <w:rPr>
          <w:color w:val="auto"/>
          <w:sz w:val="36"/>
          <w:szCs w:val="36"/>
          <w:lang w:val="ro-RO"/>
        </w:rPr>
        <w:lastRenderedPageBreak/>
        <w:t xml:space="preserve">                                                                                                                                        </w:t>
      </w:r>
      <w:r w:rsidRPr="00E7450A">
        <w:rPr>
          <w:color w:val="auto"/>
          <w:sz w:val="36"/>
          <w:szCs w:val="36"/>
          <w:lang w:val="ro-RO"/>
        </w:rPr>
        <w:t>CAIET DE SARCINI</w:t>
      </w:r>
    </w:p>
    <w:p w14:paraId="47D05053" w14:textId="057CDD86" w:rsidR="009B46A4" w:rsidRDefault="009B46A4" w:rsidP="00F34A80">
      <w:pPr>
        <w:jc w:val="both"/>
        <w:rPr>
          <w:rFonts w:ascii="Arial" w:hAnsi="Arial" w:cs="Arial"/>
          <w:b/>
          <w:bCs/>
        </w:rPr>
      </w:pPr>
    </w:p>
    <w:p w14:paraId="224AFECD" w14:textId="77777777" w:rsidR="00822CB9" w:rsidRDefault="00822CB9" w:rsidP="00F34A80">
      <w:pPr>
        <w:jc w:val="both"/>
        <w:rPr>
          <w:rFonts w:ascii="Arial" w:hAnsi="Arial" w:cs="Arial"/>
          <w:b/>
          <w:bCs/>
        </w:rPr>
      </w:pPr>
    </w:p>
    <w:p w14:paraId="7050418A" w14:textId="114CBBE1" w:rsidR="00F34A80" w:rsidRPr="00E7450A" w:rsidRDefault="00F34A80" w:rsidP="00F34A80">
      <w:pPr>
        <w:jc w:val="both"/>
        <w:rPr>
          <w:rFonts w:ascii="Arial" w:hAnsi="Arial" w:cs="Arial"/>
          <w:b/>
          <w:bCs/>
        </w:rPr>
      </w:pPr>
      <w:r w:rsidRPr="00E7450A">
        <w:rPr>
          <w:rFonts w:ascii="Arial" w:hAnsi="Arial" w:cs="Arial"/>
          <w:b/>
          <w:bCs/>
        </w:rPr>
        <w:t>ATEN</w:t>
      </w:r>
      <w:r w:rsidRPr="00E7450A">
        <w:rPr>
          <w:rFonts w:ascii="Tahoma" w:hAnsi="Tahoma" w:cs="Tahoma"/>
          <w:b/>
          <w:bCs/>
        </w:rPr>
        <w:t>Ț</w:t>
      </w:r>
      <w:r w:rsidRPr="00E7450A">
        <w:rPr>
          <w:rFonts w:ascii="Arial" w:hAnsi="Arial" w:cs="Arial"/>
          <w:b/>
          <w:bCs/>
        </w:rPr>
        <w:t>IE:</w:t>
      </w:r>
    </w:p>
    <w:p w14:paraId="51EF4EDB" w14:textId="71D0FF40" w:rsidR="00F34A80" w:rsidRDefault="00F34A80" w:rsidP="00F34A80">
      <w:pPr>
        <w:jc w:val="both"/>
        <w:rPr>
          <w:rFonts w:ascii="Arial" w:hAnsi="Arial" w:cs="Arial"/>
          <w:b/>
          <w:bCs/>
          <w:i/>
        </w:rPr>
      </w:pPr>
      <w:r w:rsidRPr="00E7450A">
        <w:rPr>
          <w:rFonts w:ascii="Arial" w:hAnsi="Arial" w:cs="Arial"/>
          <w:b/>
          <w:bCs/>
        </w:rPr>
        <w:t xml:space="preserve">Specificațiile tehnice care indică o anumită origine, sursă, producţie, marcă de fabrică sau de comerţ sunt menţionate doar pentru </w:t>
      </w:r>
      <w:proofErr w:type="gramStart"/>
      <w:r w:rsidRPr="00E7450A">
        <w:rPr>
          <w:rFonts w:ascii="Arial" w:hAnsi="Arial" w:cs="Arial"/>
          <w:b/>
          <w:bCs/>
        </w:rPr>
        <w:t>a</w:t>
      </w:r>
      <w:proofErr w:type="gramEnd"/>
      <w:r w:rsidRPr="00E7450A">
        <w:rPr>
          <w:rFonts w:ascii="Arial" w:hAnsi="Arial" w:cs="Arial"/>
          <w:b/>
          <w:bCs/>
        </w:rPr>
        <w:t xml:space="preserve"> identifica cu uşurinţă tipul de produs. Aceste specificații vor fi considerate ca având menţiunea</w:t>
      </w:r>
      <w:r w:rsidR="00DA4EDC" w:rsidRPr="00E7450A">
        <w:rPr>
          <w:rFonts w:ascii="Arial" w:hAnsi="Arial" w:cs="Arial"/>
          <w:b/>
          <w:bCs/>
        </w:rPr>
        <w:t>:</w:t>
      </w:r>
      <w:r w:rsidRPr="00E7450A">
        <w:rPr>
          <w:rFonts w:ascii="Arial" w:hAnsi="Arial" w:cs="Arial"/>
          <w:b/>
          <w:bCs/>
          <w:i/>
        </w:rPr>
        <w:t xml:space="preserve"> “sau echivalent”.  </w:t>
      </w:r>
    </w:p>
    <w:p w14:paraId="79DD2D30" w14:textId="77777777" w:rsidR="00996D9A" w:rsidRPr="00E7450A" w:rsidRDefault="00996D9A" w:rsidP="00F34A80">
      <w:pPr>
        <w:jc w:val="both"/>
        <w:rPr>
          <w:rFonts w:ascii="Arial" w:hAnsi="Arial" w:cs="Arial"/>
          <w:i/>
          <w:lang w:val="ro-RO"/>
        </w:rPr>
      </w:pPr>
    </w:p>
    <w:p w14:paraId="263210BB" w14:textId="5BE64636" w:rsidR="00F846C3" w:rsidRDefault="00F846C3" w:rsidP="00F34A80">
      <w:pPr>
        <w:pStyle w:val="Standard"/>
        <w:jc w:val="both"/>
        <w:rPr>
          <w:b/>
          <w:bCs/>
          <w:color w:val="auto"/>
          <w:u w:val="single"/>
          <w:lang w:val="ro-RO"/>
        </w:rPr>
      </w:pPr>
    </w:p>
    <w:p w14:paraId="4BA00C03" w14:textId="77777777" w:rsidR="00822CB9" w:rsidRPr="00E7450A" w:rsidRDefault="00822CB9" w:rsidP="00F34A80">
      <w:pPr>
        <w:pStyle w:val="Standard"/>
        <w:jc w:val="both"/>
        <w:rPr>
          <w:b/>
          <w:bCs/>
          <w:color w:val="auto"/>
          <w:u w:val="single"/>
          <w:lang w:val="ro-RO"/>
        </w:rPr>
      </w:pPr>
    </w:p>
    <w:p w14:paraId="777261FF" w14:textId="6F2626EA" w:rsidR="00F34A80" w:rsidRPr="00E7450A" w:rsidRDefault="00F34A80" w:rsidP="00FE73A4">
      <w:pPr>
        <w:pStyle w:val="Standard"/>
        <w:numPr>
          <w:ilvl w:val="0"/>
          <w:numId w:val="91"/>
        </w:numPr>
        <w:ind w:hanging="720"/>
        <w:jc w:val="both"/>
        <w:rPr>
          <w:rFonts w:ascii="Arial" w:hAnsi="Arial" w:cs="Arial"/>
          <w:b/>
          <w:bCs/>
          <w:color w:val="auto"/>
          <w:sz w:val="30"/>
          <w:szCs w:val="30"/>
          <w:u w:val="single"/>
          <w:lang w:val="ro-RO"/>
        </w:rPr>
      </w:pPr>
      <w:r w:rsidRPr="00E7450A">
        <w:rPr>
          <w:rFonts w:ascii="Arial" w:hAnsi="Arial" w:cs="Arial"/>
          <w:b/>
          <w:bCs/>
          <w:color w:val="auto"/>
          <w:sz w:val="30"/>
          <w:szCs w:val="30"/>
          <w:u w:val="single"/>
          <w:lang w:val="ro-RO"/>
        </w:rPr>
        <w:t>Specificații Tehnice:</w:t>
      </w:r>
    </w:p>
    <w:p w14:paraId="7A267197" w14:textId="77777777" w:rsidR="00F34A80" w:rsidRPr="00E7450A" w:rsidRDefault="00F34A80" w:rsidP="00F34A80">
      <w:pPr>
        <w:pStyle w:val="Standard"/>
        <w:rPr>
          <w:b/>
          <w:bCs/>
          <w:color w:val="auto"/>
          <w:lang w:val="ro-RO"/>
        </w:rPr>
      </w:pPr>
    </w:p>
    <w:p w14:paraId="4D009B98" w14:textId="66DC7C49" w:rsidR="006D558B" w:rsidRPr="00836B4B" w:rsidRDefault="00F34A80" w:rsidP="00F34A80">
      <w:pPr>
        <w:pStyle w:val="Standard"/>
        <w:jc w:val="both"/>
        <w:rPr>
          <w:rFonts w:cs="Times New Roman"/>
          <w:b/>
          <w:bCs/>
          <w:sz w:val="28"/>
          <w:szCs w:val="28"/>
        </w:rPr>
      </w:pPr>
      <w:r w:rsidRPr="00836B4B">
        <w:rPr>
          <w:rFonts w:cs="Times New Roman"/>
          <w:b/>
          <w:bCs/>
          <w:color w:val="auto"/>
          <w:sz w:val="28"/>
          <w:szCs w:val="28"/>
          <w:u w:val="single"/>
          <w:lang w:val="ro-RO"/>
        </w:rPr>
        <w:t>LOT</w:t>
      </w:r>
      <w:r w:rsidR="00DD6283" w:rsidRPr="00836B4B">
        <w:rPr>
          <w:rFonts w:cs="Times New Roman"/>
          <w:b/>
          <w:bCs/>
          <w:color w:val="auto"/>
          <w:sz w:val="28"/>
          <w:szCs w:val="28"/>
          <w:u w:val="single"/>
          <w:lang w:val="ro-RO"/>
        </w:rPr>
        <w:t xml:space="preserve"> </w:t>
      </w:r>
      <w:r w:rsidRPr="00836B4B">
        <w:rPr>
          <w:rFonts w:cs="Times New Roman"/>
          <w:b/>
          <w:bCs/>
          <w:color w:val="auto"/>
          <w:sz w:val="28"/>
          <w:szCs w:val="28"/>
          <w:u w:val="single"/>
          <w:lang w:val="ro-RO"/>
        </w:rPr>
        <w:t>1:</w:t>
      </w:r>
      <w:r w:rsidRPr="00836B4B">
        <w:rPr>
          <w:rFonts w:cs="Times New Roman"/>
          <w:b/>
          <w:bCs/>
          <w:color w:val="auto"/>
          <w:sz w:val="28"/>
          <w:szCs w:val="28"/>
          <w:lang w:val="ro-RO"/>
        </w:rPr>
        <w:t xml:space="preserve">  </w:t>
      </w:r>
      <w:r w:rsidR="00836B4B" w:rsidRPr="00836B4B">
        <w:rPr>
          <w:rFonts w:cs="Times New Roman"/>
          <w:b/>
          <w:sz w:val="28"/>
          <w:szCs w:val="28"/>
        </w:rPr>
        <w:t>Reîncărcare butelie Argon_I</w:t>
      </w:r>
      <w:r w:rsidR="00836B4B" w:rsidRPr="00836B4B">
        <w:rPr>
          <w:rFonts w:cs="Times New Roman"/>
          <w:b/>
          <w:bCs/>
          <w:sz w:val="28"/>
          <w:szCs w:val="28"/>
        </w:rPr>
        <w:t>EEIA</w:t>
      </w:r>
    </w:p>
    <w:p w14:paraId="35C72A92" w14:textId="7022FC21" w:rsidR="00972EBA" w:rsidRDefault="00972EBA" w:rsidP="0076200E">
      <w:pPr>
        <w:pStyle w:val="TableContents"/>
        <w:spacing w:before="120" w:after="120"/>
        <w:rPr>
          <w:b/>
          <w:bCs/>
          <w:i/>
          <w:color w:val="auto"/>
          <w:sz w:val="28"/>
          <w:szCs w:val="28"/>
          <w:lang w:val="ro-RO"/>
        </w:rPr>
      </w:pPr>
      <w:r w:rsidRPr="00E7450A">
        <w:rPr>
          <w:b/>
          <w:bCs/>
          <w:i/>
          <w:color w:val="auto"/>
          <w:sz w:val="28"/>
          <w:szCs w:val="28"/>
          <w:lang w:val="ro-RO"/>
        </w:rPr>
        <w:t xml:space="preserve">Valoare estimată LOT 1: </w:t>
      </w:r>
      <w:r w:rsidR="00836B4B">
        <w:rPr>
          <w:b/>
          <w:bCs/>
          <w:i/>
          <w:color w:val="auto"/>
          <w:sz w:val="28"/>
          <w:szCs w:val="28"/>
          <w:lang w:val="ro-RO"/>
        </w:rPr>
        <w:t>1000</w:t>
      </w:r>
      <w:r w:rsidR="00F442DC" w:rsidRPr="00E7450A">
        <w:rPr>
          <w:b/>
          <w:bCs/>
          <w:i/>
          <w:color w:val="auto"/>
          <w:sz w:val="28"/>
          <w:szCs w:val="28"/>
          <w:lang w:val="ro-RO"/>
        </w:rPr>
        <w:t xml:space="preserve"> (LEI fără TVA)</w:t>
      </w:r>
      <w:r w:rsidRPr="00E7450A">
        <w:rPr>
          <w:b/>
          <w:bCs/>
          <w:i/>
          <w:color w:val="auto"/>
          <w:sz w:val="28"/>
          <w:szCs w:val="28"/>
          <w:lang w:val="ro-RO"/>
        </w:rPr>
        <w:t>.</w:t>
      </w:r>
    </w:p>
    <w:tbl>
      <w:tblPr>
        <w:tblW w:w="10083" w:type="dxa"/>
        <w:tblInd w:w="-8" w:type="dxa"/>
        <w:tblLayout w:type="fixed"/>
        <w:tblCellMar>
          <w:left w:w="10" w:type="dxa"/>
          <w:right w:w="10" w:type="dxa"/>
        </w:tblCellMar>
        <w:tblLook w:val="00A0" w:firstRow="1" w:lastRow="0" w:firstColumn="1" w:lastColumn="0" w:noHBand="0" w:noVBand="0"/>
      </w:tblPr>
      <w:tblGrid>
        <w:gridCol w:w="5853"/>
        <w:gridCol w:w="4230"/>
      </w:tblGrid>
      <w:tr w:rsidR="00E7450A" w:rsidRPr="00E7450A" w14:paraId="6BF785C8" w14:textId="77777777" w:rsidTr="00836B4B">
        <w:trPr>
          <w:trHeight w:val="1187"/>
        </w:trPr>
        <w:tc>
          <w:tcPr>
            <w:tcW w:w="58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5B6B2E8" w14:textId="2C35C313" w:rsidR="00F34A80" w:rsidRPr="00E7450A" w:rsidRDefault="00F34A80" w:rsidP="00EE2E60">
            <w:pPr>
              <w:pStyle w:val="Standard"/>
              <w:spacing w:after="120"/>
              <w:rPr>
                <w:rFonts w:cs="Times New Roman"/>
                <w:b/>
                <w:bCs/>
                <w:color w:val="auto"/>
                <w:lang w:val="ro-RO"/>
              </w:rPr>
            </w:pPr>
            <w:r w:rsidRPr="00E7450A">
              <w:rPr>
                <w:rFonts w:cs="Times New Roman"/>
                <w:b/>
                <w:bCs/>
                <w:color w:val="auto"/>
                <w:lang w:val="ro-RO"/>
              </w:rPr>
              <w:t>A. Specificații tehnice solicitate LOT 1 –</w:t>
            </w:r>
          </w:p>
          <w:p w14:paraId="0B6DDF41" w14:textId="044EF2DC" w:rsidR="00F34A80" w:rsidRPr="00836B4B" w:rsidRDefault="00836B4B" w:rsidP="00914ED8">
            <w:pPr>
              <w:pStyle w:val="Standard"/>
              <w:spacing w:before="120" w:line="360" w:lineRule="auto"/>
              <w:rPr>
                <w:rFonts w:cs="Times New Roman"/>
                <w:b/>
                <w:bCs/>
                <w:i/>
                <w:color w:val="auto"/>
                <w:lang w:val="ro-RO"/>
              </w:rPr>
            </w:pPr>
            <w:r w:rsidRPr="00836B4B">
              <w:rPr>
                <w:rFonts w:cs="Times New Roman"/>
                <w:b/>
              </w:rPr>
              <w:t>Reîncărcare butelie Argon_I</w:t>
            </w:r>
            <w:r w:rsidRPr="00836B4B">
              <w:rPr>
                <w:rFonts w:cs="Times New Roman"/>
                <w:b/>
                <w:bCs/>
              </w:rPr>
              <w:t>EEIA</w:t>
            </w:r>
            <w:r w:rsidR="00796A32" w:rsidRPr="00836B4B">
              <w:rPr>
                <w:rFonts w:cs="Times New Roman"/>
                <w:b/>
                <w:bCs/>
                <w:i/>
                <w:color w:val="auto"/>
                <w:lang w:val="ro-RO"/>
              </w:rPr>
              <w:t xml:space="preserve"> </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11E241" w14:textId="77777777" w:rsidR="00972EBA" w:rsidRPr="00E7450A" w:rsidRDefault="00F34A80" w:rsidP="00972EBA">
            <w:pPr>
              <w:pStyle w:val="Standard"/>
              <w:ind w:left="-146" w:right="-86" w:hanging="53"/>
              <w:jc w:val="center"/>
              <w:rPr>
                <w:rFonts w:cs="Times New Roman"/>
                <w:b/>
                <w:bCs/>
                <w:color w:val="auto"/>
                <w:lang w:val="ro-RO"/>
              </w:rPr>
            </w:pPr>
            <w:r w:rsidRPr="00E7450A">
              <w:rPr>
                <w:rFonts w:cs="Times New Roman"/>
                <w:b/>
                <w:bCs/>
                <w:color w:val="auto"/>
                <w:lang w:val="ro-RO"/>
              </w:rPr>
              <w:t xml:space="preserve">B. Specificații tehnice ofertate </w:t>
            </w:r>
          </w:p>
          <w:p w14:paraId="30827890" w14:textId="77777777" w:rsidR="00C70CD7" w:rsidRPr="00E7450A" w:rsidRDefault="00972EBA" w:rsidP="00972EBA">
            <w:pPr>
              <w:pStyle w:val="Standard"/>
              <w:jc w:val="center"/>
              <w:rPr>
                <w:rFonts w:cs="Times New Roman"/>
                <w:b/>
                <w:bCs/>
                <w:color w:val="auto"/>
                <w:lang w:val="ro-RO"/>
              </w:rPr>
            </w:pPr>
            <w:r w:rsidRPr="00E7450A">
              <w:rPr>
                <w:rFonts w:cs="Times New Roman"/>
                <w:b/>
                <w:bCs/>
                <w:color w:val="auto"/>
                <w:lang w:val="ro-RO"/>
              </w:rPr>
              <w:t>LOT 1</w:t>
            </w:r>
            <w:r w:rsidR="00C70CD7" w:rsidRPr="00E7450A">
              <w:rPr>
                <w:rFonts w:cs="Times New Roman"/>
                <w:b/>
                <w:bCs/>
                <w:color w:val="auto"/>
                <w:lang w:val="ro-RO"/>
              </w:rPr>
              <w:t>:</w:t>
            </w:r>
          </w:p>
          <w:p w14:paraId="03DC2521" w14:textId="2167FA1C" w:rsidR="00CE19AB" w:rsidRPr="00572A03" w:rsidRDefault="00836B4B" w:rsidP="00CE19AB">
            <w:pPr>
              <w:pStyle w:val="Standard"/>
              <w:jc w:val="center"/>
              <w:rPr>
                <w:rFonts w:cs="Times New Roman"/>
                <w:b/>
                <w:bCs/>
                <w:i/>
                <w:color w:val="auto"/>
                <w:lang w:val="ro-RO"/>
              </w:rPr>
            </w:pPr>
            <w:r w:rsidRPr="00836B4B">
              <w:rPr>
                <w:rFonts w:cs="Times New Roman"/>
                <w:b/>
              </w:rPr>
              <w:t>Reîncărcare butelie Argon_I</w:t>
            </w:r>
            <w:r w:rsidRPr="00836B4B">
              <w:rPr>
                <w:rFonts w:cs="Times New Roman"/>
                <w:b/>
                <w:bCs/>
              </w:rPr>
              <w:t>EEIA</w:t>
            </w:r>
            <w:r w:rsidRPr="00572A03">
              <w:rPr>
                <w:rFonts w:cs="Times New Roman"/>
                <w:b/>
                <w:bCs/>
                <w:i/>
                <w:color w:val="auto"/>
                <w:lang w:val="ro-RO"/>
              </w:rPr>
              <w:t xml:space="preserve"> </w:t>
            </w:r>
            <w:r w:rsidR="00CE19AB" w:rsidRPr="00572A03">
              <w:rPr>
                <w:rFonts w:cs="Times New Roman"/>
                <w:b/>
                <w:bCs/>
                <w:i/>
                <w:color w:val="auto"/>
                <w:lang w:val="ro-RO"/>
              </w:rPr>
              <w:t>–</w:t>
            </w:r>
          </w:p>
          <w:p w14:paraId="0EFBC66A" w14:textId="3F7C1D59" w:rsidR="00F34A80" w:rsidRPr="00E7450A" w:rsidRDefault="00EE2E60" w:rsidP="00EE2E60">
            <w:pPr>
              <w:pStyle w:val="Standard"/>
              <w:tabs>
                <w:tab w:val="left" w:pos="125"/>
                <w:tab w:val="center" w:pos="1950"/>
              </w:tabs>
              <w:ind w:left="-146" w:right="-86" w:hanging="53"/>
              <w:rPr>
                <w:rFonts w:cs="Times New Roman"/>
                <w:i/>
                <w:iCs/>
                <w:color w:val="auto"/>
                <w:lang w:val="ro-RO"/>
              </w:rPr>
            </w:pPr>
            <w:r>
              <w:rPr>
                <w:rFonts w:cs="Times New Roman"/>
                <w:i/>
                <w:iCs/>
                <w:color w:val="auto"/>
                <w:lang w:val="ro-RO"/>
              </w:rPr>
              <w:tab/>
            </w:r>
            <w:r>
              <w:rPr>
                <w:rFonts w:cs="Times New Roman"/>
                <w:i/>
                <w:iCs/>
                <w:color w:val="auto"/>
                <w:lang w:val="ro-RO"/>
              </w:rPr>
              <w:tab/>
            </w:r>
            <w:r w:rsidR="00972EBA" w:rsidRPr="00E7450A">
              <w:rPr>
                <w:rFonts w:cs="Times New Roman"/>
                <w:i/>
                <w:iCs/>
                <w:color w:val="auto"/>
                <w:lang w:val="ro-RO"/>
              </w:rPr>
              <w:t xml:space="preserve"> </w:t>
            </w:r>
            <w:r w:rsidR="00F34A80" w:rsidRPr="00E7450A">
              <w:rPr>
                <w:rFonts w:cs="Times New Roman"/>
                <w:i/>
                <w:iCs/>
                <w:color w:val="auto"/>
                <w:lang w:val="ro-RO"/>
              </w:rPr>
              <w:t>[a se completa de către Ofertant]</w:t>
            </w:r>
          </w:p>
        </w:tc>
      </w:tr>
      <w:tr w:rsidR="00E7450A" w:rsidRPr="00E7450A" w14:paraId="133A2743" w14:textId="77777777" w:rsidTr="00163C2B">
        <w:trPr>
          <w:trHeight w:val="285"/>
        </w:trPr>
        <w:tc>
          <w:tcPr>
            <w:tcW w:w="1008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1D4291E" w14:textId="54797237" w:rsidR="00F34A80" w:rsidRPr="00E7450A" w:rsidRDefault="00F34A80" w:rsidP="00822CB9">
            <w:pPr>
              <w:pStyle w:val="Standard"/>
              <w:spacing w:before="120" w:after="120" w:line="360" w:lineRule="auto"/>
              <w:ind w:right="-86" w:hanging="202"/>
              <w:jc w:val="center"/>
              <w:rPr>
                <w:b/>
                <w:bCs/>
                <w:color w:val="auto"/>
                <w:lang w:val="ro-RO"/>
              </w:rPr>
            </w:pPr>
            <w:r w:rsidRPr="00E7450A">
              <w:rPr>
                <w:b/>
                <w:bCs/>
                <w:color w:val="auto"/>
                <w:lang w:val="ro-RO"/>
              </w:rPr>
              <w:t>LOT 1</w:t>
            </w:r>
            <w:r w:rsidR="00CE19AB">
              <w:rPr>
                <w:b/>
                <w:bCs/>
                <w:color w:val="auto"/>
                <w:lang w:val="ro-RO"/>
              </w:rPr>
              <w:t>.1</w:t>
            </w:r>
            <w:r w:rsidRPr="00E7450A">
              <w:rPr>
                <w:b/>
                <w:bCs/>
                <w:color w:val="auto"/>
                <w:lang w:val="ro-RO"/>
              </w:rPr>
              <w:t>:</w:t>
            </w:r>
          </w:p>
        </w:tc>
      </w:tr>
      <w:tr w:rsidR="00E7450A" w:rsidRPr="00E7450A" w14:paraId="0B3D810C" w14:textId="77777777" w:rsidTr="00163C2B">
        <w:trPr>
          <w:trHeight w:val="285"/>
        </w:trPr>
        <w:tc>
          <w:tcPr>
            <w:tcW w:w="58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900F421" w14:textId="4172130C" w:rsidR="00F34A80" w:rsidRPr="00E7450A" w:rsidRDefault="00F34A80" w:rsidP="006E0000">
            <w:pPr>
              <w:rPr>
                <w:b/>
                <w:bCs/>
                <w:sz w:val="20"/>
                <w:szCs w:val="20"/>
                <w:lang w:val="it-IT"/>
              </w:rPr>
            </w:pPr>
            <w:r w:rsidRPr="00E7450A">
              <w:rPr>
                <w:b/>
                <w:bCs/>
                <w:lang w:val="ro-RO"/>
              </w:rPr>
              <w:t>LOT 1</w:t>
            </w:r>
            <w:r w:rsidR="00CE19AB">
              <w:rPr>
                <w:b/>
                <w:bCs/>
                <w:lang w:val="ro-RO"/>
              </w:rPr>
              <w:t>.1</w:t>
            </w:r>
            <w:r w:rsidRPr="00E7450A">
              <w:rPr>
                <w:b/>
                <w:bCs/>
                <w:lang w:val="ro-RO"/>
              </w:rPr>
              <w:t xml:space="preserve">- </w:t>
            </w:r>
            <w:r w:rsidRPr="00E7450A">
              <w:rPr>
                <w:b/>
                <w:bCs/>
                <w:i/>
                <w:iCs/>
                <w:lang w:val="ro-RO"/>
              </w:rPr>
              <w:t>Denumire produs:</w:t>
            </w:r>
            <w:r w:rsidRPr="00E7450A">
              <w:rPr>
                <w:b/>
                <w:bCs/>
                <w:sz w:val="20"/>
                <w:szCs w:val="20"/>
                <w:lang w:val="it-IT"/>
              </w:rPr>
              <w:t xml:space="preserve"> </w:t>
            </w:r>
          </w:p>
          <w:p w14:paraId="08CF69B1" w14:textId="36C48608" w:rsidR="00914ED8" w:rsidRPr="00891CF4" w:rsidRDefault="00836B4B" w:rsidP="00891CF4">
            <w:pPr>
              <w:spacing w:before="120"/>
              <w:rPr>
                <w:b/>
                <w:bCs/>
                <w:i/>
              </w:rPr>
            </w:pPr>
            <w:r w:rsidRPr="00891CF4">
              <w:rPr>
                <w:rFonts w:cs="Times New Roman"/>
                <w:b/>
                <w:i/>
                <w:u w:val="single"/>
              </w:rPr>
              <w:t>Reîncărcare butelie Argon</w:t>
            </w:r>
            <w:r w:rsidR="00914EF0" w:rsidRPr="00914EF0">
              <w:rPr>
                <w:rFonts w:cs="Times New Roman"/>
                <w:b/>
                <w:bCs/>
                <w:i/>
              </w:rPr>
              <w:t xml:space="preserve"> -</w:t>
            </w:r>
            <w:r w:rsidR="00AF4213" w:rsidRPr="00891CF4">
              <w:rPr>
                <w:b/>
                <w:bCs/>
                <w:i/>
              </w:rPr>
              <w:t xml:space="preserve"> </w:t>
            </w:r>
            <w:r w:rsidR="00914ED8" w:rsidRPr="00891CF4">
              <w:rPr>
                <w:b/>
                <w:bCs/>
                <w:i/>
              </w:rPr>
              <w:t xml:space="preserve"> </w:t>
            </w:r>
          </w:p>
          <w:p w14:paraId="17E51B77" w14:textId="3D813014" w:rsidR="00AF4213" w:rsidRPr="00704DE5" w:rsidRDefault="006D558B" w:rsidP="00836B4B">
            <w:pPr>
              <w:spacing w:before="120" w:after="120"/>
              <w:rPr>
                <w:b/>
                <w:bCs/>
              </w:rPr>
            </w:pPr>
            <w:r>
              <w:rPr>
                <w:b/>
                <w:bCs/>
              </w:rPr>
              <w:t>1 buc</w:t>
            </w:r>
            <w:r w:rsidR="00836B4B">
              <w:rPr>
                <w:b/>
                <w:bCs/>
              </w:rPr>
              <w:t>ată</w:t>
            </w:r>
            <w:r w:rsidR="00AF4213" w:rsidRPr="00572A03">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5B5E4D" w14:textId="77777777" w:rsidR="00F34A80" w:rsidRPr="00E7450A" w:rsidRDefault="00F34A80" w:rsidP="006E0000">
            <w:pPr>
              <w:pStyle w:val="Standard"/>
              <w:rPr>
                <w:i/>
                <w:iCs/>
                <w:color w:val="auto"/>
                <w:lang w:val="ro-RO"/>
              </w:rPr>
            </w:pPr>
            <w:r w:rsidRPr="00E7450A">
              <w:rPr>
                <w:i/>
                <w:iCs/>
                <w:color w:val="auto"/>
                <w:lang w:val="ro-RO"/>
              </w:rPr>
              <w:t>Marca / modelul produsului</w:t>
            </w:r>
          </w:p>
        </w:tc>
      </w:tr>
      <w:tr w:rsidR="00E7450A" w:rsidRPr="00E7450A" w14:paraId="51C9D898" w14:textId="77777777" w:rsidTr="00163C2B">
        <w:trPr>
          <w:trHeight w:val="285"/>
        </w:trPr>
        <w:tc>
          <w:tcPr>
            <w:tcW w:w="58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18C715D" w14:textId="6BC2D38A" w:rsidR="00F34A80" w:rsidRPr="00E7450A" w:rsidRDefault="00F34A80" w:rsidP="006E0000">
            <w:pPr>
              <w:tabs>
                <w:tab w:val="left" w:pos="192"/>
              </w:tabs>
              <w:rPr>
                <w:sz w:val="20"/>
                <w:szCs w:val="20"/>
              </w:rPr>
            </w:pPr>
            <w:r w:rsidRPr="00E7450A">
              <w:rPr>
                <w:b/>
                <w:bCs/>
                <w:lang w:val="ro-RO"/>
              </w:rPr>
              <w:t>LOT 1</w:t>
            </w:r>
            <w:r w:rsidR="00CE19AB">
              <w:rPr>
                <w:b/>
                <w:bCs/>
                <w:lang w:val="ro-RO"/>
              </w:rPr>
              <w:t>.1</w:t>
            </w:r>
            <w:r w:rsidRPr="00E7450A">
              <w:rPr>
                <w:b/>
                <w:bCs/>
                <w:lang w:val="ro-RO"/>
              </w:rPr>
              <w:t xml:space="preserve">- </w:t>
            </w:r>
            <w:r w:rsidRPr="00E7450A">
              <w:rPr>
                <w:rFonts w:ascii="Calibri" w:hAnsi="Calibri" w:cs="Calibri"/>
                <w:b/>
                <w:bCs/>
                <w:i/>
                <w:iCs/>
                <w:sz w:val="22"/>
                <w:szCs w:val="22"/>
                <w:lang w:val="ro-RO"/>
              </w:rPr>
              <w:t>Descriere generală/detalii specifice și standarde tehnice minim acceptate</w:t>
            </w:r>
            <w:r w:rsidRPr="00E7450A">
              <w:rPr>
                <w:b/>
                <w:bCs/>
                <w:sz w:val="20"/>
                <w:szCs w:val="20"/>
              </w:rPr>
              <w:t>:</w:t>
            </w:r>
          </w:p>
          <w:p w14:paraId="32DDC268" w14:textId="2F6C8176" w:rsidR="00836B4B" w:rsidRPr="00836B4B" w:rsidRDefault="00836B4B" w:rsidP="00836B4B">
            <w:pPr>
              <w:spacing w:before="120"/>
              <w:rPr>
                <w:sz w:val="20"/>
                <w:szCs w:val="20"/>
              </w:rPr>
            </w:pPr>
            <w:r w:rsidRPr="00836B4B">
              <w:rPr>
                <w:sz w:val="20"/>
                <w:szCs w:val="20"/>
              </w:rPr>
              <w:t>Reîncărcare butelie Argon, 50L, puritate 4.8.</w:t>
            </w:r>
          </w:p>
          <w:p w14:paraId="0077E428" w14:textId="77777777" w:rsidR="00836B4B" w:rsidRPr="00836B4B" w:rsidRDefault="00836B4B" w:rsidP="00836B4B">
            <w:pPr>
              <w:rPr>
                <w:sz w:val="20"/>
                <w:szCs w:val="20"/>
              </w:rPr>
            </w:pPr>
            <w:r w:rsidRPr="00836B4B">
              <w:rPr>
                <w:sz w:val="20"/>
                <w:szCs w:val="20"/>
              </w:rPr>
              <w:t>Gaz purtător pentru coloană gaz cromatograf.</w:t>
            </w:r>
          </w:p>
          <w:p w14:paraId="12788184" w14:textId="77777777" w:rsidR="00836B4B" w:rsidRPr="00836B4B" w:rsidRDefault="00836B4B" w:rsidP="00836B4B">
            <w:pPr>
              <w:rPr>
                <w:b/>
                <w:sz w:val="20"/>
                <w:szCs w:val="20"/>
              </w:rPr>
            </w:pPr>
            <w:r w:rsidRPr="00836B4B">
              <w:rPr>
                <w:b/>
                <w:sz w:val="20"/>
                <w:szCs w:val="20"/>
              </w:rPr>
              <w:t>Descriere:</w:t>
            </w:r>
          </w:p>
          <w:p w14:paraId="340D5429" w14:textId="77777777" w:rsidR="00836B4B" w:rsidRPr="00836B4B" w:rsidRDefault="00836B4B" w:rsidP="00836B4B">
            <w:pPr>
              <w:rPr>
                <w:sz w:val="20"/>
                <w:szCs w:val="20"/>
              </w:rPr>
            </w:pPr>
            <w:r w:rsidRPr="00836B4B">
              <w:rPr>
                <w:sz w:val="20"/>
                <w:szCs w:val="20"/>
              </w:rPr>
              <w:t xml:space="preserve">- </w:t>
            </w:r>
            <w:proofErr w:type="gramStart"/>
            <w:r w:rsidRPr="00836B4B">
              <w:rPr>
                <w:sz w:val="20"/>
                <w:szCs w:val="20"/>
              </w:rPr>
              <w:t>reîncărcare</w:t>
            </w:r>
            <w:proofErr w:type="gramEnd"/>
            <w:r w:rsidRPr="00836B4B">
              <w:rPr>
                <w:sz w:val="20"/>
                <w:szCs w:val="20"/>
              </w:rPr>
              <w:t xml:space="preserve"> butelie cu capacitate de 50 L. </w:t>
            </w:r>
          </w:p>
          <w:p w14:paraId="7E627881" w14:textId="77777777" w:rsidR="00836B4B" w:rsidRPr="00836B4B" w:rsidRDefault="00836B4B" w:rsidP="00836B4B">
            <w:pPr>
              <w:rPr>
                <w:sz w:val="20"/>
                <w:szCs w:val="20"/>
              </w:rPr>
            </w:pPr>
            <w:r w:rsidRPr="00836B4B">
              <w:rPr>
                <w:sz w:val="20"/>
                <w:szCs w:val="20"/>
              </w:rPr>
              <w:t xml:space="preserve">- </w:t>
            </w:r>
            <w:proofErr w:type="gramStart"/>
            <w:r w:rsidRPr="00836B4B">
              <w:rPr>
                <w:sz w:val="20"/>
                <w:szCs w:val="20"/>
              </w:rPr>
              <w:t>presiune</w:t>
            </w:r>
            <w:proofErr w:type="gramEnd"/>
            <w:r w:rsidRPr="00836B4B">
              <w:rPr>
                <w:sz w:val="20"/>
                <w:szCs w:val="20"/>
              </w:rPr>
              <w:t xml:space="preserve"> 200 bar.</w:t>
            </w:r>
          </w:p>
          <w:p w14:paraId="22B5D9A0" w14:textId="77777777" w:rsidR="00836B4B" w:rsidRPr="00836B4B" w:rsidRDefault="00836B4B" w:rsidP="00836B4B">
            <w:pPr>
              <w:rPr>
                <w:sz w:val="20"/>
                <w:szCs w:val="20"/>
              </w:rPr>
            </w:pPr>
            <w:r w:rsidRPr="00836B4B">
              <w:rPr>
                <w:sz w:val="20"/>
                <w:szCs w:val="20"/>
              </w:rPr>
              <w:t xml:space="preserve">- </w:t>
            </w:r>
            <w:proofErr w:type="gramStart"/>
            <w:r w:rsidRPr="00836B4B">
              <w:rPr>
                <w:sz w:val="20"/>
                <w:szCs w:val="20"/>
              </w:rPr>
              <w:t>gaz</w:t>
            </w:r>
            <w:proofErr w:type="gramEnd"/>
            <w:r w:rsidRPr="00836B4B">
              <w:rPr>
                <w:sz w:val="20"/>
                <w:szCs w:val="20"/>
              </w:rPr>
              <w:t>: Ar de puritate 4.8.</w:t>
            </w:r>
          </w:p>
          <w:p w14:paraId="7B27325A" w14:textId="630ECD0A" w:rsidR="00822CB9" w:rsidRPr="00836B4B" w:rsidRDefault="00836B4B" w:rsidP="00836B4B">
            <w:pPr>
              <w:spacing w:before="120"/>
              <w:ind w:right="-72"/>
              <w:rPr>
                <w:sz w:val="20"/>
                <w:szCs w:val="20"/>
              </w:rPr>
            </w:pPr>
            <w:r w:rsidRPr="00836B4B">
              <w:rPr>
                <w:b/>
                <w:i/>
                <w:sz w:val="20"/>
                <w:szCs w:val="20"/>
              </w:rPr>
              <w:t>Preţul include transportul (preluarea recipientului şi livrarea buteliei reîncărcate).</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C3A626" w14:textId="77777777" w:rsidR="00F34A80" w:rsidRPr="00E7450A" w:rsidRDefault="00F34A80" w:rsidP="006E0000">
            <w:pPr>
              <w:pStyle w:val="Standard"/>
              <w:rPr>
                <w:i/>
                <w:iCs/>
                <w:color w:val="auto"/>
                <w:lang w:val="ro-RO"/>
              </w:rPr>
            </w:pPr>
            <w:r w:rsidRPr="00E7450A">
              <w:rPr>
                <w:i/>
                <w:iCs/>
                <w:color w:val="auto"/>
                <w:lang w:val="ro-RO"/>
              </w:rPr>
              <w:t xml:space="preserve">Descriere generală/detaliile tehnice </w:t>
            </w:r>
            <w:r w:rsidRPr="00E7450A">
              <w:rPr>
                <w:rFonts w:ascii="Tahoma" w:hAnsi="Tahoma" w:cs="Tahoma"/>
                <w:i/>
                <w:iCs/>
                <w:color w:val="auto"/>
                <w:lang w:val="ro-RO"/>
              </w:rPr>
              <w:t>ș</w:t>
            </w:r>
            <w:r w:rsidRPr="00E7450A">
              <w:rPr>
                <w:i/>
                <w:iCs/>
                <w:color w:val="auto"/>
                <w:lang w:val="ro-RO"/>
              </w:rPr>
              <w:t>i standardele tehnice ale produsului ofertat</w:t>
            </w:r>
          </w:p>
        </w:tc>
      </w:tr>
    </w:tbl>
    <w:p w14:paraId="7E8CF29A" w14:textId="083BDFFC" w:rsidR="002C086E" w:rsidRDefault="002C086E" w:rsidP="00CE19AB">
      <w:pPr>
        <w:pStyle w:val="Standard"/>
        <w:jc w:val="both"/>
        <w:rPr>
          <w:rFonts w:cs="Times New Roman"/>
          <w:b/>
          <w:bCs/>
          <w:color w:val="auto"/>
          <w:sz w:val="28"/>
          <w:szCs w:val="28"/>
          <w:u w:val="single"/>
          <w:lang w:val="ro-RO"/>
        </w:rPr>
      </w:pPr>
    </w:p>
    <w:p w14:paraId="7C0C7752" w14:textId="42876C90" w:rsidR="002C086E" w:rsidRDefault="002C086E" w:rsidP="00CE19AB">
      <w:pPr>
        <w:pStyle w:val="Standard"/>
        <w:jc w:val="both"/>
        <w:rPr>
          <w:rFonts w:cs="Times New Roman"/>
          <w:b/>
          <w:bCs/>
          <w:color w:val="auto"/>
          <w:sz w:val="28"/>
          <w:szCs w:val="28"/>
          <w:u w:val="single"/>
          <w:lang w:val="ro-RO"/>
        </w:rPr>
      </w:pPr>
    </w:p>
    <w:p w14:paraId="605CA85A" w14:textId="492DA0A2" w:rsidR="009A18C4" w:rsidRDefault="009A18C4" w:rsidP="00CE19AB">
      <w:pPr>
        <w:pStyle w:val="Standard"/>
        <w:jc w:val="both"/>
        <w:rPr>
          <w:rFonts w:cs="Times New Roman"/>
          <w:b/>
          <w:bCs/>
          <w:color w:val="auto"/>
          <w:sz w:val="28"/>
          <w:szCs w:val="28"/>
          <w:u w:val="single"/>
          <w:lang w:val="ro-RO"/>
        </w:rPr>
      </w:pPr>
    </w:p>
    <w:p w14:paraId="76784568" w14:textId="695A3576" w:rsidR="009A18C4" w:rsidRDefault="009A18C4" w:rsidP="00CE19AB">
      <w:pPr>
        <w:pStyle w:val="Standard"/>
        <w:jc w:val="both"/>
        <w:rPr>
          <w:rFonts w:cs="Times New Roman"/>
          <w:b/>
          <w:bCs/>
          <w:color w:val="auto"/>
          <w:sz w:val="28"/>
          <w:szCs w:val="28"/>
          <w:u w:val="single"/>
          <w:lang w:val="ro-RO"/>
        </w:rPr>
      </w:pPr>
    </w:p>
    <w:p w14:paraId="44C1E714" w14:textId="550C15A8" w:rsidR="00891CF4" w:rsidRDefault="00891CF4" w:rsidP="00CE19AB">
      <w:pPr>
        <w:pStyle w:val="Standard"/>
        <w:jc w:val="both"/>
        <w:rPr>
          <w:rFonts w:cs="Times New Roman"/>
          <w:b/>
          <w:bCs/>
          <w:color w:val="auto"/>
          <w:sz w:val="28"/>
          <w:szCs w:val="28"/>
          <w:u w:val="single"/>
          <w:lang w:val="ro-RO"/>
        </w:rPr>
      </w:pPr>
    </w:p>
    <w:p w14:paraId="4BA7AFD0" w14:textId="5622E604" w:rsidR="00891CF4" w:rsidRDefault="00891CF4" w:rsidP="00CE19AB">
      <w:pPr>
        <w:pStyle w:val="Standard"/>
        <w:jc w:val="both"/>
        <w:rPr>
          <w:rFonts w:cs="Times New Roman"/>
          <w:b/>
          <w:bCs/>
          <w:color w:val="auto"/>
          <w:sz w:val="28"/>
          <w:szCs w:val="28"/>
          <w:u w:val="single"/>
          <w:lang w:val="ro-RO"/>
        </w:rPr>
      </w:pPr>
    </w:p>
    <w:p w14:paraId="13DF0CFC" w14:textId="43E975F7" w:rsidR="00891CF4" w:rsidRDefault="00891CF4" w:rsidP="00CE19AB">
      <w:pPr>
        <w:pStyle w:val="Standard"/>
        <w:jc w:val="both"/>
        <w:rPr>
          <w:rFonts w:cs="Times New Roman"/>
          <w:b/>
          <w:bCs/>
          <w:color w:val="auto"/>
          <w:sz w:val="28"/>
          <w:szCs w:val="28"/>
          <w:u w:val="single"/>
          <w:lang w:val="ro-RO"/>
        </w:rPr>
      </w:pPr>
    </w:p>
    <w:p w14:paraId="6E5F6D41" w14:textId="77777777" w:rsidR="00891CF4" w:rsidRDefault="00891CF4" w:rsidP="00CE19AB">
      <w:pPr>
        <w:pStyle w:val="Standard"/>
        <w:jc w:val="both"/>
        <w:rPr>
          <w:rFonts w:cs="Times New Roman"/>
          <w:b/>
          <w:bCs/>
          <w:color w:val="auto"/>
          <w:sz w:val="28"/>
          <w:szCs w:val="28"/>
          <w:u w:val="single"/>
          <w:lang w:val="ro-RO"/>
        </w:rPr>
      </w:pPr>
    </w:p>
    <w:p w14:paraId="3F7CD5A2" w14:textId="1FC246C0" w:rsidR="004608B8" w:rsidRDefault="004608B8" w:rsidP="00CE19AB">
      <w:pPr>
        <w:pStyle w:val="Standard"/>
        <w:jc w:val="both"/>
        <w:rPr>
          <w:rFonts w:cs="Times New Roman"/>
          <w:b/>
          <w:bCs/>
          <w:color w:val="auto"/>
          <w:sz w:val="28"/>
          <w:szCs w:val="28"/>
          <w:u w:val="single"/>
          <w:lang w:val="ro-RO"/>
        </w:rPr>
      </w:pPr>
    </w:p>
    <w:p w14:paraId="7B20E559" w14:textId="6550A0C9" w:rsidR="004608B8" w:rsidRDefault="004608B8" w:rsidP="00CE19AB">
      <w:pPr>
        <w:pStyle w:val="Standard"/>
        <w:jc w:val="both"/>
        <w:rPr>
          <w:rFonts w:cs="Times New Roman"/>
          <w:b/>
          <w:bCs/>
          <w:color w:val="auto"/>
          <w:sz w:val="28"/>
          <w:szCs w:val="28"/>
          <w:u w:val="single"/>
          <w:lang w:val="ro-RO"/>
        </w:rPr>
      </w:pPr>
    </w:p>
    <w:p w14:paraId="61352705" w14:textId="52698D1B" w:rsidR="001C2056" w:rsidRDefault="001C2056" w:rsidP="00CE19AB">
      <w:pPr>
        <w:pStyle w:val="Standard"/>
        <w:jc w:val="both"/>
        <w:rPr>
          <w:rFonts w:cs="Times New Roman"/>
          <w:b/>
          <w:bCs/>
          <w:color w:val="auto"/>
          <w:sz w:val="28"/>
          <w:szCs w:val="28"/>
          <w:u w:val="single"/>
          <w:lang w:val="ro-RO"/>
        </w:rPr>
      </w:pPr>
    </w:p>
    <w:p w14:paraId="365722D8" w14:textId="77777777" w:rsidR="00345F3D" w:rsidRDefault="00345F3D" w:rsidP="00CE19AB">
      <w:pPr>
        <w:pStyle w:val="Standard"/>
        <w:jc w:val="both"/>
        <w:rPr>
          <w:rFonts w:cs="Times New Roman"/>
          <w:b/>
          <w:bCs/>
          <w:color w:val="auto"/>
          <w:sz w:val="28"/>
          <w:szCs w:val="28"/>
          <w:u w:val="single"/>
          <w:lang w:val="ro-RO"/>
        </w:rPr>
      </w:pPr>
    </w:p>
    <w:p w14:paraId="04C4D3EA" w14:textId="77777777" w:rsidR="001C2056" w:rsidRDefault="001C2056" w:rsidP="00CE19AB">
      <w:pPr>
        <w:pStyle w:val="Standard"/>
        <w:jc w:val="both"/>
        <w:rPr>
          <w:rFonts w:cs="Times New Roman"/>
          <w:b/>
          <w:bCs/>
          <w:color w:val="auto"/>
          <w:sz w:val="28"/>
          <w:szCs w:val="28"/>
          <w:u w:val="single"/>
          <w:lang w:val="ro-RO"/>
        </w:rPr>
      </w:pPr>
    </w:p>
    <w:p w14:paraId="5C6504B9" w14:textId="77777777" w:rsidR="009A18C4" w:rsidRDefault="009A18C4" w:rsidP="00CE19AB">
      <w:pPr>
        <w:pStyle w:val="Standard"/>
        <w:jc w:val="both"/>
        <w:rPr>
          <w:rFonts w:cs="Times New Roman"/>
          <w:b/>
          <w:bCs/>
          <w:color w:val="auto"/>
          <w:sz w:val="28"/>
          <w:szCs w:val="28"/>
          <w:u w:val="single"/>
          <w:lang w:val="ro-RO"/>
        </w:rPr>
      </w:pPr>
    </w:p>
    <w:p w14:paraId="55BB7A4B" w14:textId="4CF6D8AE" w:rsidR="00305C45" w:rsidRPr="001C2056" w:rsidRDefault="00424D46" w:rsidP="00981CAF">
      <w:pPr>
        <w:pStyle w:val="Standard"/>
        <w:spacing w:before="240"/>
        <w:jc w:val="both"/>
        <w:rPr>
          <w:rFonts w:cs="Times New Roman"/>
          <w:b/>
          <w:sz w:val="28"/>
          <w:szCs w:val="28"/>
        </w:rPr>
      </w:pPr>
      <w:r w:rsidRPr="001C2056">
        <w:rPr>
          <w:rFonts w:cs="Times New Roman"/>
          <w:b/>
          <w:bCs/>
          <w:color w:val="auto"/>
          <w:sz w:val="28"/>
          <w:szCs w:val="28"/>
          <w:u w:val="single"/>
          <w:lang w:val="ro-RO"/>
        </w:rPr>
        <w:t xml:space="preserve">LOT </w:t>
      </w:r>
      <w:r w:rsidR="00B2353F" w:rsidRPr="001C2056">
        <w:rPr>
          <w:rFonts w:cs="Times New Roman"/>
          <w:b/>
          <w:bCs/>
          <w:color w:val="auto"/>
          <w:sz w:val="28"/>
          <w:szCs w:val="28"/>
          <w:u w:val="single"/>
          <w:lang w:val="ro-RO"/>
        </w:rPr>
        <w:t>2</w:t>
      </w:r>
      <w:r w:rsidRPr="001C2056">
        <w:rPr>
          <w:rFonts w:cs="Times New Roman"/>
          <w:b/>
          <w:bCs/>
          <w:color w:val="auto"/>
          <w:sz w:val="28"/>
          <w:szCs w:val="28"/>
          <w:u w:val="single"/>
          <w:lang w:val="ro-RO"/>
        </w:rPr>
        <w:t>:</w:t>
      </w:r>
      <w:r w:rsidRPr="001C2056">
        <w:rPr>
          <w:rFonts w:cs="Times New Roman"/>
          <w:b/>
          <w:bCs/>
          <w:color w:val="auto"/>
          <w:sz w:val="28"/>
          <w:szCs w:val="28"/>
          <w:lang w:val="ro-RO"/>
        </w:rPr>
        <w:t xml:space="preserve">  </w:t>
      </w:r>
      <w:r w:rsidR="001C2056" w:rsidRPr="001C2056">
        <w:rPr>
          <w:rFonts w:cs="Times New Roman"/>
          <w:b/>
          <w:sz w:val="28"/>
          <w:szCs w:val="28"/>
        </w:rPr>
        <w:t>Set pompe_I</w:t>
      </w:r>
      <w:r w:rsidR="001C2056" w:rsidRPr="001C2056">
        <w:rPr>
          <w:rFonts w:cs="Times New Roman"/>
          <w:b/>
          <w:bCs/>
          <w:sz w:val="28"/>
          <w:szCs w:val="28"/>
        </w:rPr>
        <w:t>EEIA</w:t>
      </w:r>
    </w:p>
    <w:p w14:paraId="0E01C5E0" w14:textId="7B6441FF" w:rsidR="00424D46" w:rsidRDefault="00424D46" w:rsidP="00981CAF">
      <w:pPr>
        <w:pStyle w:val="TableContents"/>
        <w:spacing w:before="120"/>
        <w:rPr>
          <w:b/>
          <w:bCs/>
          <w:i/>
          <w:color w:val="auto"/>
          <w:sz w:val="28"/>
          <w:szCs w:val="28"/>
          <w:lang w:val="ro-RO"/>
        </w:rPr>
      </w:pPr>
      <w:r w:rsidRPr="00B9693C">
        <w:rPr>
          <w:b/>
          <w:bCs/>
          <w:i/>
          <w:color w:val="auto"/>
          <w:sz w:val="28"/>
          <w:szCs w:val="28"/>
          <w:lang w:val="ro-RO"/>
        </w:rPr>
        <w:t xml:space="preserve">Valoare estimată LOT </w:t>
      </w:r>
      <w:r w:rsidR="00B2353F">
        <w:rPr>
          <w:b/>
          <w:bCs/>
          <w:i/>
          <w:color w:val="auto"/>
          <w:sz w:val="28"/>
          <w:szCs w:val="28"/>
          <w:lang w:val="ro-RO"/>
        </w:rPr>
        <w:t>2</w:t>
      </w:r>
      <w:r w:rsidRPr="00B9693C">
        <w:rPr>
          <w:b/>
          <w:bCs/>
          <w:i/>
          <w:color w:val="auto"/>
          <w:sz w:val="28"/>
          <w:szCs w:val="28"/>
          <w:lang w:val="ro-RO"/>
        </w:rPr>
        <w:t xml:space="preserve">: </w:t>
      </w:r>
      <w:r w:rsidR="001C2056">
        <w:rPr>
          <w:b/>
          <w:bCs/>
          <w:i/>
          <w:color w:val="auto"/>
          <w:sz w:val="28"/>
          <w:szCs w:val="28"/>
          <w:lang w:val="ro-RO"/>
        </w:rPr>
        <w:t>4711</w:t>
      </w:r>
      <w:r w:rsidR="00955712">
        <w:rPr>
          <w:b/>
          <w:bCs/>
          <w:i/>
          <w:color w:val="auto"/>
          <w:sz w:val="28"/>
          <w:szCs w:val="28"/>
          <w:lang w:val="ro-RO"/>
        </w:rPr>
        <w:t xml:space="preserve"> (LEI fără TVA).</w:t>
      </w:r>
    </w:p>
    <w:p w14:paraId="2744D35D" w14:textId="77777777" w:rsidR="00386193" w:rsidRPr="00955712" w:rsidRDefault="00386193" w:rsidP="00DA5FE4">
      <w:pPr>
        <w:pStyle w:val="TableContents"/>
        <w:rPr>
          <w:b/>
          <w:bCs/>
          <w:i/>
          <w:color w:val="auto"/>
          <w:sz w:val="28"/>
          <w:szCs w:val="28"/>
          <w:lang w:val="ro-RO"/>
        </w:rPr>
      </w:pPr>
    </w:p>
    <w:tbl>
      <w:tblPr>
        <w:tblW w:w="10083" w:type="dxa"/>
        <w:tblInd w:w="-8" w:type="dxa"/>
        <w:tblLayout w:type="fixed"/>
        <w:tblCellMar>
          <w:left w:w="10" w:type="dxa"/>
          <w:right w:w="10" w:type="dxa"/>
        </w:tblCellMar>
        <w:tblLook w:val="00A0" w:firstRow="1" w:lastRow="0" w:firstColumn="1" w:lastColumn="0" w:noHBand="0" w:noVBand="0"/>
      </w:tblPr>
      <w:tblGrid>
        <w:gridCol w:w="5673"/>
        <w:gridCol w:w="4410"/>
      </w:tblGrid>
      <w:tr w:rsidR="003D7454" w:rsidRPr="00B9693C" w14:paraId="15081D4A" w14:textId="77777777" w:rsidTr="00E948B6">
        <w:trPr>
          <w:trHeight w:val="285"/>
        </w:trPr>
        <w:tc>
          <w:tcPr>
            <w:tcW w:w="56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DB5840" w14:textId="14D29148" w:rsidR="003D7454" w:rsidRPr="00E7450A" w:rsidRDefault="003D7454" w:rsidP="00386193">
            <w:pPr>
              <w:pStyle w:val="Standard"/>
              <w:spacing w:after="120"/>
              <w:rPr>
                <w:rFonts w:cs="Times New Roman"/>
                <w:b/>
                <w:bCs/>
                <w:color w:val="auto"/>
                <w:lang w:val="ro-RO"/>
              </w:rPr>
            </w:pPr>
            <w:r w:rsidRPr="00E7450A">
              <w:rPr>
                <w:rFonts w:cs="Times New Roman"/>
                <w:b/>
                <w:bCs/>
                <w:color w:val="auto"/>
                <w:lang w:val="ro-RO"/>
              </w:rPr>
              <w:t xml:space="preserve">A. Specificații tehnice solicitate LOT </w:t>
            </w:r>
            <w:r>
              <w:rPr>
                <w:rFonts w:cs="Times New Roman"/>
                <w:b/>
                <w:bCs/>
                <w:color w:val="auto"/>
                <w:lang w:val="ro-RO"/>
              </w:rPr>
              <w:t>2</w:t>
            </w:r>
            <w:r w:rsidRPr="00E7450A">
              <w:rPr>
                <w:rFonts w:cs="Times New Roman"/>
                <w:b/>
                <w:bCs/>
                <w:color w:val="auto"/>
                <w:lang w:val="ro-RO"/>
              </w:rPr>
              <w:t xml:space="preserve"> –</w:t>
            </w:r>
          </w:p>
          <w:p w14:paraId="5FE1CC71" w14:textId="420FA577" w:rsidR="003D7454" w:rsidRPr="00305C45" w:rsidRDefault="00305C45" w:rsidP="001C2056">
            <w:pPr>
              <w:pStyle w:val="Standard"/>
              <w:rPr>
                <w:rFonts w:cs="Times New Roman"/>
                <w:b/>
                <w:bCs/>
                <w:color w:val="auto"/>
                <w:lang w:val="ro-RO"/>
              </w:rPr>
            </w:pPr>
            <w:r w:rsidRPr="00305C45">
              <w:rPr>
                <w:rFonts w:cs="Times New Roman"/>
                <w:b/>
              </w:rPr>
              <w:t xml:space="preserve">Set </w:t>
            </w:r>
            <w:r w:rsidR="001C2056">
              <w:rPr>
                <w:rFonts w:cs="Times New Roman"/>
                <w:b/>
              </w:rPr>
              <w:t>pompe</w:t>
            </w:r>
            <w:r w:rsidRPr="00305C45">
              <w:rPr>
                <w:rFonts w:cs="Times New Roman"/>
                <w:b/>
              </w:rPr>
              <w:t>_I</w:t>
            </w:r>
            <w:r w:rsidRPr="00305C45">
              <w:rPr>
                <w:rFonts w:cs="Times New Roman"/>
                <w:b/>
                <w:bCs/>
              </w:rPr>
              <w:t>EEIA</w:t>
            </w:r>
            <w:r w:rsidRPr="00305C45">
              <w:rPr>
                <w:rFonts w:cs="Times New Roman"/>
                <w:b/>
                <w:bCs/>
                <w:i/>
                <w:color w:val="auto"/>
                <w:lang w:val="ro-RO"/>
              </w:rPr>
              <w:t xml:space="preserve"> </w:t>
            </w:r>
          </w:p>
        </w:tc>
        <w:tc>
          <w:tcPr>
            <w:tcW w:w="4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F6F700" w14:textId="77777777" w:rsidR="003D7454" w:rsidRPr="00E7450A" w:rsidRDefault="003D7454" w:rsidP="003D7454">
            <w:pPr>
              <w:pStyle w:val="Standard"/>
              <w:ind w:left="-146" w:right="-86" w:hanging="53"/>
              <w:jc w:val="center"/>
              <w:rPr>
                <w:rFonts w:cs="Times New Roman"/>
                <w:b/>
                <w:bCs/>
                <w:color w:val="auto"/>
                <w:lang w:val="ro-RO"/>
              </w:rPr>
            </w:pPr>
            <w:r w:rsidRPr="00E7450A">
              <w:rPr>
                <w:rFonts w:cs="Times New Roman"/>
                <w:b/>
                <w:bCs/>
                <w:color w:val="auto"/>
                <w:lang w:val="ro-RO"/>
              </w:rPr>
              <w:t xml:space="preserve">B. Specificații tehnice ofertate </w:t>
            </w:r>
          </w:p>
          <w:p w14:paraId="1D6E5EBE" w14:textId="19376DDB" w:rsidR="003D7454" w:rsidRPr="00E7450A" w:rsidRDefault="003D7454" w:rsidP="003D7454">
            <w:pPr>
              <w:pStyle w:val="Standard"/>
              <w:jc w:val="center"/>
              <w:rPr>
                <w:rFonts w:cs="Times New Roman"/>
                <w:b/>
                <w:bCs/>
                <w:color w:val="auto"/>
                <w:lang w:val="ro-RO"/>
              </w:rPr>
            </w:pPr>
            <w:r w:rsidRPr="00E7450A">
              <w:rPr>
                <w:rFonts w:cs="Times New Roman"/>
                <w:b/>
                <w:bCs/>
                <w:color w:val="auto"/>
                <w:lang w:val="ro-RO"/>
              </w:rPr>
              <w:t xml:space="preserve">LOT </w:t>
            </w:r>
            <w:r>
              <w:rPr>
                <w:rFonts w:cs="Times New Roman"/>
                <w:b/>
                <w:bCs/>
                <w:color w:val="auto"/>
                <w:lang w:val="ro-RO"/>
              </w:rPr>
              <w:t>2</w:t>
            </w:r>
            <w:r w:rsidRPr="00E7450A">
              <w:rPr>
                <w:rFonts w:cs="Times New Roman"/>
                <w:b/>
                <w:bCs/>
                <w:color w:val="auto"/>
                <w:lang w:val="ro-RO"/>
              </w:rPr>
              <w:t>:</w:t>
            </w:r>
          </w:p>
          <w:p w14:paraId="24382BAE" w14:textId="77777777" w:rsidR="001C2056" w:rsidRDefault="001C2056" w:rsidP="003D7454">
            <w:pPr>
              <w:pStyle w:val="Standard"/>
              <w:ind w:left="-146" w:right="-86" w:hanging="53"/>
              <w:jc w:val="center"/>
              <w:rPr>
                <w:rFonts w:cs="Times New Roman"/>
                <w:b/>
                <w:bCs/>
              </w:rPr>
            </w:pPr>
            <w:r w:rsidRPr="00305C45">
              <w:rPr>
                <w:rFonts w:cs="Times New Roman"/>
                <w:b/>
              </w:rPr>
              <w:t xml:space="preserve">Set </w:t>
            </w:r>
            <w:r>
              <w:rPr>
                <w:rFonts w:cs="Times New Roman"/>
                <w:b/>
              </w:rPr>
              <w:t>pompe</w:t>
            </w:r>
            <w:r w:rsidRPr="00305C45">
              <w:rPr>
                <w:rFonts w:cs="Times New Roman"/>
                <w:b/>
              </w:rPr>
              <w:t>_I</w:t>
            </w:r>
            <w:r w:rsidRPr="00305C45">
              <w:rPr>
                <w:rFonts w:cs="Times New Roman"/>
                <w:b/>
                <w:bCs/>
              </w:rPr>
              <w:t>EEIA</w:t>
            </w:r>
          </w:p>
          <w:p w14:paraId="746D028F" w14:textId="60407793" w:rsidR="003D7454" w:rsidRPr="00B9693C" w:rsidRDefault="003D7454" w:rsidP="003D7454">
            <w:pPr>
              <w:pStyle w:val="Standard"/>
              <w:ind w:left="-146" w:right="-86" w:hanging="53"/>
              <w:jc w:val="center"/>
              <w:rPr>
                <w:rFonts w:cs="Times New Roman"/>
                <w:b/>
                <w:bCs/>
                <w:color w:val="auto"/>
                <w:lang w:val="ro-RO"/>
              </w:rPr>
            </w:pPr>
            <w:r>
              <w:rPr>
                <w:rFonts w:cs="Times New Roman"/>
                <w:i/>
                <w:iCs/>
                <w:color w:val="auto"/>
                <w:lang w:val="ro-RO"/>
              </w:rPr>
              <w:tab/>
            </w:r>
            <w:r>
              <w:rPr>
                <w:rFonts w:cs="Times New Roman"/>
                <w:i/>
                <w:iCs/>
                <w:color w:val="auto"/>
                <w:lang w:val="ro-RO"/>
              </w:rPr>
              <w:tab/>
            </w:r>
            <w:r w:rsidRPr="00E7450A">
              <w:rPr>
                <w:rFonts w:cs="Times New Roman"/>
                <w:i/>
                <w:iCs/>
                <w:color w:val="auto"/>
                <w:lang w:val="ro-RO"/>
              </w:rPr>
              <w:t xml:space="preserve"> [a se completa de către Ofertant]</w:t>
            </w:r>
          </w:p>
        </w:tc>
      </w:tr>
      <w:tr w:rsidR="003D7454" w:rsidRPr="00B9693C" w14:paraId="74A35282" w14:textId="77777777" w:rsidTr="00E948B6">
        <w:trPr>
          <w:trHeight w:val="285"/>
        </w:trPr>
        <w:tc>
          <w:tcPr>
            <w:tcW w:w="1008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7FA9E9A" w14:textId="657D2159" w:rsidR="003D7454" w:rsidRPr="00B9693C" w:rsidRDefault="003D7454" w:rsidP="00305C45">
            <w:pPr>
              <w:pStyle w:val="Standard"/>
              <w:spacing w:before="120" w:after="120"/>
              <w:ind w:right="-86" w:hanging="202"/>
              <w:jc w:val="center"/>
              <w:rPr>
                <w:b/>
                <w:bCs/>
                <w:color w:val="auto"/>
                <w:lang w:val="ro-RO"/>
              </w:rPr>
            </w:pPr>
            <w:r w:rsidRPr="00B9693C">
              <w:rPr>
                <w:b/>
                <w:bCs/>
                <w:color w:val="auto"/>
                <w:lang w:val="ro-RO"/>
              </w:rPr>
              <w:t xml:space="preserve">LOT </w:t>
            </w:r>
            <w:r>
              <w:rPr>
                <w:b/>
                <w:bCs/>
                <w:color w:val="auto"/>
                <w:lang w:val="ro-RO"/>
              </w:rPr>
              <w:t>2.1</w:t>
            </w:r>
            <w:r w:rsidRPr="00B9693C">
              <w:rPr>
                <w:b/>
                <w:bCs/>
                <w:color w:val="auto"/>
                <w:lang w:val="ro-RO"/>
              </w:rPr>
              <w:t>:</w:t>
            </w:r>
          </w:p>
        </w:tc>
      </w:tr>
      <w:tr w:rsidR="003D7454" w:rsidRPr="00B9693C" w14:paraId="7A3800F4" w14:textId="77777777" w:rsidTr="00E948B6">
        <w:trPr>
          <w:trHeight w:val="285"/>
        </w:trPr>
        <w:tc>
          <w:tcPr>
            <w:tcW w:w="56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8A139E4" w14:textId="6C3C6BC4" w:rsidR="003D7454" w:rsidRPr="00B9693C" w:rsidRDefault="003D7454" w:rsidP="003D7454">
            <w:pPr>
              <w:spacing w:after="120"/>
              <w:rPr>
                <w:b/>
                <w:bCs/>
                <w:sz w:val="20"/>
                <w:szCs w:val="20"/>
                <w:lang w:val="it-IT"/>
              </w:rPr>
            </w:pPr>
            <w:r w:rsidRPr="00B9693C">
              <w:rPr>
                <w:b/>
                <w:bCs/>
                <w:lang w:val="ro-RO"/>
              </w:rPr>
              <w:t xml:space="preserve">LOT </w:t>
            </w:r>
            <w:r w:rsidR="002E0A65">
              <w:rPr>
                <w:b/>
                <w:bCs/>
                <w:lang w:val="ro-RO"/>
              </w:rPr>
              <w:t>2</w:t>
            </w:r>
            <w:r w:rsidR="00DA5FE4">
              <w:rPr>
                <w:b/>
                <w:bCs/>
                <w:lang w:val="ro-RO"/>
              </w:rPr>
              <w:t>.1</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55EEC552" w14:textId="023659DB" w:rsidR="009A18C4" w:rsidRDefault="001C2056" w:rsidP="00386193">
            <w:pPr>
              <w:pStyle w:val="Textbody"/>
              <w:jc w:val="left"/>
              <w:rPr>
                <w:b/>
                <w:bCs/>
              </w:rPr>
            </w:pPr>
            <w:r w:rsidRPr="00891CF4">
              <w:rPr>
                <w:b/>
                <w:i/>
                <w:u w:val="single"/>
              </w:rPr>
              <w:t>Pompă de vid cu membrană, 200 mbar, 20 l/min.</w:t>
            </w:r>
            <w:r w:rsidR="00914EF0">
              <w:rPr>
                <w:b/>
                <w:bCs/>
              </w:rPr>
              <w:t xml:space="preserve"> -</w:t>
            </w:r>
            <w:r w:rsidR="003D7454" w:rsidRPr="00FC3B0E">
              <w:rPr>
                <w:b/>
                <w:bCs/>
              </w:rPr>
              <w:t xml:space="preserve"> </w:t>
            </w:r>
          </w:p>
          <w:p w14:paraId="796F72F2" w14:textId="5847E715" w:rsidR="0059520A" w:rsidRPr="00FC3B0E" w:rsidRDefault="003D7454" w:rsidP="001C2056">
            <w:pPr>
              <w:pStyle w:val="Textbody"/>
              <w:spacing w:before="120" w:after="120"/>
              <w:jc w:val="left"/>
              <w:rPr>
                <w:b/>
                <w:bCs/>
              </w:rPr>
            </w:pPr>
            <w:r w:rsidRPr="00FC3B0E">
              <w:rPr>
                <w:b/>
                <w:bCs/>
              </w:rPr>
              <w:t xml:space="preserve">1 </w:t>
            </w:r>
            <w:r w:rsidRPr="00FC3B0E">
              <w:rPr>
                <w:b/>
                <w:bCs/>
                <w:lang w:val="ro-RO"/>
              </w:rPr>
              <w:t>bucată</w:t>
            </w:r>
            <w:r w:rsidRPr="00FC3B0E">
              <w:rPr>
                <w:b/>
                <w:bCs/>
              </w:rPr>
              <w:t>.</w:t>
            </w:r>
          </w:p>
        </w:tc>
        <w:tc>
          <w:tcPr>
            <w:tcW w:w="4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99B16A" w14:textId="77777777" w:rsidR="003D7454" w:rsidRPr="00B9693C" w:rsidRDefault="003D7454" w:rsidP="003D7454">
            <w:pPr>
              <w:pStyle w:val="Standard"/>
              <w:rPr>
                <w:i/>
                <w:iCs/>
                <w:color w:val="auto"/>
                <w:lang w:val="ro-RO"/>
              </w:rPr>
            </w:pPr>
            <w:r w:rsidRPr="00B9693C">
              <w:rPr>
                <w:i/>
                <w:iCs/>
                <w:color w:val="auto"/>
                <w:lang w:val="ro-RO"/>
              </w:rPr>
              <w:t>Marca / modelul produsului</w:t>
            </w:r>
          </w:p>
        </w:tc>
      </w:tr>
      <w:tr w:rsidR="003D7454" w:rsidRPr="00B9693C" w14:paraId="474CFCFE" w14:textId="77777777" w:rsidTr="00E948B6">
        <w:trPr>
          <w:trHeight w:val="285"/>
        </w:trPr>
        <w:tc>
          <w:tcPr>
            <w:tcW w:w="56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1897B7D" w14:textId="2DD7365B" w:rsidR="003D7454" w:rsidRPr="001C2056" w:rsidRDefault="003D7454" w:rsidP="003D7454">
            <w:pPr>
              <w:tabs>
                <w:tab w:val="left" w:pos="192"/>
              </w:tabs>
              <w:rPr>
                <w:sz w:val="18"/>
                <w:szCs w:val="18"/>
              </w:rPr>
            </w:pPr>
            <w:r w:rsidRPr="001C2056">
              <w:rPr>
                <w:b/>
                <w:bCs/>
                <w:sz w:val="18"/>
                <w:szCs w:val="18"/>
                <w:lang w:val="ro-RO"/>
              </w:rPr>
              <w:t>LOT 2</w:t>
            </w:r>
            <w:r w:rsidR="00305C45" w:rsidRPr="001C2056">
              <w:rPr>
                <w:b/>
                <w:bCs/>
                <w:sz w:val="18"/>
                <w:szCs w:val="18"/>
                <w:lang w:val="ro-RO"/>
              </w:rPr>
              <w:t>.1</w:t>
            </w:r>
            <w:r w:rsidRPr="001C2056">
              <w:rPr>
                <w:b/>
                <w:bCs/>
                <w:sz w:val="18"/>
                <w:szCs w:val="18"/>
                <w:lang w:val="ro-RO"/>
              </w:rPr>
              <w:t xml:space="preserve">- </w:t>
            </w:r>
            <w:r w:rsidRPr="001C2056">
              <w:rPr>
                <w:rFonts w:ascii="Calibri" w:hAnsi="Calibri" w:cs="Calibri"/>
                <w:b/>
                <w:bCs/>
                <w:i/>
                <w:iCs/>
                <w:sz w:val="18"/>
                <w:szCs w:val="18"/>
                <w:lang w:val="ro-RO"/>
              </w:rPr>
              <w:t>Descriere generală/detalii specifice și standarde tehnice minim acceptate</w:t>
            </w:r>
            <w:r w:rsidRPr="001C2056">
              <w:rPr>
                <w:b/>
                <w:bCs/>
                <w:sz w:val="18"/>
                <w:szCs w:val="18"/>
              </w:rPr>
              <w:t>:</w:t>
            </w:r>
          </w:p>
          <w:p w14:paraId="156E0A9D" w14:textId="77777777" w:rsidR="001C2056" w:rsidRDefault="001C2056" w:rsidP="001C2056">
            <w:pPr>
              <w:pStyle w:val="Textbody"/>
              <w:jc w:val="left"/>
              <w:rPr>
                <w:b/>
                <w:i/>
                <w:sz w:val="18"/>
                <w:szCs w:val="18"/>
              </w:rPr>
            </w:pPr>
          </w:p>
          <w:p w14:paraId="0DB5BF5A" w14:textId="0114C8F5" w:rsidR="001C2056" w:rsidRPr="001C2056" w:rsidRDefault="001C2056" w:rsidP="001C2056">
            <w:pPr>
              <w:pStyle w:val="Textbody"/>
              <w:jc w:val="left"/>
              <w:rPr>
                <w:b/>
                <w:bCs/>
                <w:sz w:val="20"/>
                <w:szCs w:val="20"/>
              </w:rPr>
            </w:pPr>
            <w:r w:rsidRPr="001C2056">
              <w:rPr>
                <w:b/>
                <w:i/>
                <w:sz w:val="20"/>
                <w:szCs w:val="20"/>
              </w:rPr>
              <w:t>Pompă de vid cu membrană, 200 mbar, 20 l/min.</w:t>
            </w:r>
            <w:r w:rsidRPr="001C2056">
              <w:rPr>
                <w:b/>
                <w:bCs/>
                <w:sz w:val="20"/>
                <w:szCs w:val="20"/>
              </w:rPr>
              <w:t xml:space="preserve"> </w:t>
            </w:r>
          </w:p>
          <w:p w14:paraId="1FC86A8C" w14:textId="4FF5CB37" w:rsidR="001C2056" w:rsidRDefault="001C2056" w:rsidP="001C2056">
            <w:pPr>
              <w:spacing w:before="120" w:after="60"/>
              <w:ind w:right="-72"/>
              <w:rPr>
                <w:rFonts w:cs="Times New Roman"/>
                <w:b/>
                <w:sz w:val="18"/>
                <w:szCs w:val="18"/>
              </w:rPr>
            </w:pPr>
            <w:r w:rsidRPr="001C2056">
              <w:rPr>
                <w:rFonts w:cs="Times New Roman"/>
                <w:b/>
                <w:sz w:val="18"/>
                <w:szCs w:val="18"/>
              </w:rPr>
              <w:t xml:space="preserve">SPECIFICAŢII PRODUS: </w:t>
            </w:r>
          </w:p>
          <w:p w14:paraId="247289FD" w14:textId="222F7F04" w:rsidR="002C6B99" w:rsidRPr="002C6B99" w:rsidRDefault="00CC4A3C" w:rsidP="002C6B99">
            <w:pPr>
              <w:rPr>
                <w:sz w:val="18"/>
                <w:szCs w:val="18"/>
              </w:rPr>
            </w:pPr>
            <w:r>
              <w:rPr>
                <w:sz w:val="18"/>
                <w:szCs w:val="18"/>
              </w:rPr>
              <w:t>-</w:t>
            </w:r>
            <w:r w:rsidR="002C6B99" w:rsidRPr="002C6B99">
              <w:rPr>
                <w:sz w:val="18"/>
                <w:szCs w:val="18"/>
              </w:rPr>
              <w:t>Pompă de vid cu membrană Biobase GM-0.33ii.</w:t>
            </w:r>
            <w:r w:rsidR="002C6B99">
              <w:rPr>
                <w:sz w:val="18"/>
                <w:szCs w:val="18"/>
              </w:rPr>
              <w:t xml:space="preserve"> </w:t>
            </w:r>
            <w:r w:rsidR="002C6B99" w:rsidRPr="002C6B99">
              <w:rPr>
                <w:sz w:val="18"/>
                <w:szCs w:val="18"/>
              </w:rPr>
              <w:t>200 mbar, 20 l/min.</w:t>
            </w:r>
          </w:p>
          <w:p w14:paraId="66AC38A6"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Presiune reglabilă</w:t>
            </w:r>
            <w:proofErr w:type="gramStart"/>
            <w:r w:rsidRPr="001C2056">
              <w:rPr>
                <w:sz w:val="18"/>
                <w:szCs w:val="18"/>
              </w:rPr>
              <w:t>,pentru</w:t>
            </w:r>
            <w:proofErr w:type="gramEnd"/>
            <w:r w:rsidRPr="001C2056">
              <w:rPr>
                <w:sz w:val="18"/>
                <w:szCs w:val="18"/>
              </w:rPr>
              <w:t xml:space="preserve"> diferite cerințe de vid sau debit.</w:t>
            </w:r>
          </w:p>
          <w:p w14:paraId="7806368E"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Sistem automat de răcire, care asigură operarea continuă.</w:t>
            </w:r>
          </w:p>
          <w:p w14:paraId="2167E843"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Pompă de vid nelubrifiată, cu filtru inclus pentru aer.</w:t>
            </w:r>
          </w:p>
          <w:p w14:paraId="2A4623CA"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 xml:space="preserve">Suprafață din </w:t>
            </w:r>
            <w:proofErr w:type="gramStart"/>
            <w:r w:rsidRPr="001C2056">
              <w:rPr>
                <w:sz w:val="18"/>
                <w:szCs w:val="18"/>
              </w:rPr>
              <w:t>teflon</w:t>
            </w:r>
            <w:proofErr w:type="gramEnd"/>
            <w:r w:rsidRPr="001C2056">
              <w:rPr>
                <w:sz w:val="18"/>
                <w:szCs w:val="18"/>
              </w:rPr>
              <w:t xml:space="preserve"> tratată chimic.</w:t>
            </w:r>
          </w:p>
          <w:p w14:paraId="5FD7C0DE"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 xml:space="preserve">Alimentare: 220 V, 50 Hz </w:t>
            </w:r>
          </w:p>
          <w:p w14:paraId="730EDF3C"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Temperatura ambientală: 7 - 40 °C.</w:t>
            </w:r>
          </w:p>
          <w:p w14:paraId="1C96F1CB"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Garantie: minim 18 luni.</w:t>
            </w:r>
          </w:p>
          <w:p w14:paraId="65C6A8EC"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 xml:space="preserve">Putere motor: 160 W. </w:t>
            </w:r>
          </w:p>
          <w:p w14:paraId="114B5E13"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Zgomot: &lt; 50 dB.</w:t>
            </w:r>
          </w:p>
          <w:p w14:paraId="1364A771"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 xml:space="preserve">Presiune: </w:t>
            </w:r>
          </w:p>
          <w:p w14:paraId="177857CB" w14:textId="77777777" w:rsidR="001C2056" w:rsidRPr="001C2056" w:rsidRDefault="001C2056" w:rsidP="002C6B99">
            <w:pPr>
              <w:pStyle w:val="ListParagraph"/>
              <w:ind w:left="74" w:hanging="74"/>
              <w:rPr>
                <w:sz w:val="18"/>
                <w:szCs w:val="18"/>
              </w:rPr>
            </w:pPr>
            <w:r w:rsidRPr="001C2056">
              <w:rPr>
                <w:sz w:val="18"/>
                <w:szCs w:val="18"/>
              </w:rPr>
              <w:t xml:space="preserve">-presiune limită: &gt; 0.08 Mpa. </w:t>
            </w:r>
          </w:p>
          <w:p w14:paraId="7ECCD3FE" w14:textId="77777777" w:rsidR="001C2056" w:rsidRPr="001C2056" w:rsidRDefault="001C2056" w:rsidP="002C6B99">
            <w:pPr>
              <w:pStyle w:val="ListParagraph"/>
              <w:ind w:left="74" w:hanging="74"/>
              <w:rPr>
                <w:sz w:val="18"/>
                <w:szCs w:val="18"/>
              </w:rPr>
            </w:pPr>
            <w:r w:rsidRPr="001C2056">
              <w:rPr>
                <w:sz w:val="18"/>
                <w:szCs w:val="18"/>
              </w:rPr>
              <w:t>-presiune negative.</w:t>
            </w:r>
          </w:p>
          <w:p w14:paraId="12EDC1E5"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Număr capete pompă: 1.</w:t>
            </w:r>
          </w:p>
          <w:p w14:paraId="4634232A"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 xml:space="preserve">Vid maxim: 200 mbar. </w:t>
            </w:r>
          </w:p>
          <w:p w14:paraId="5935EC35"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 xml:space="preserve">Orificiu intrare: Ø 6 mm. </w:t>
            </w:r>
          </w:p>
          <w:p w14:paraId="04B380F4"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Orificiu iesire: Amortizor.</w:t>
            </w:r>
          </w:p>
          <w:p w14:paraId="7566BFFE"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Supape: NBR.</w:t>
            </w:r>
          </w:p>
          <w:p w14:paraId="01E06BB0" w14:textId="77777777" w:rsidR="001C2056" w:rsidRPr="001C2056" w:rsidRDefault="001C2056" w:rsidP="002C6B99">
            <w:pPr>
              <w:pStyle w:val="ListParagraph"/>
              <w:numPr>
                <w:ilvl w:val="0"/>
                <w:numId w:val="105"/>
              </w:numPr>
              <w:suppressAutoHyphens w:val="0"/>
              <w:autoSpaceDN/>
              <w:ind w:left="74" w:hanging="74"/>
              <w:contextualSpacing/>
              <w:textAlignment w:val="auto"/>
              <w:rPr>
                <w:sz w:val="18"/>
                <w:szCs w:val="18"/>
              </w:rPr>
            </w:pPr>
            <w:r w:rsidRPr="001C2056">
              <w:rPr>
                <w:sz w:val="18"/>
                <w:szCs w:val="18"/>
              </w:rPr>
              <w:t>Membrană: NBR.</w:t>
            </w:r>
          </w:p>
          <w:p w14:paraId="7CB71161" w14:textId="77777777" w:rsidR="001C2056" w:rsidRPr="001C2056" w:rsidRDefault="001C2056" w:rsidP="002C6B99">
            <w:pPr>
              <w:pStyle w:val="ListParagraph"/>
              <w:numPr>
                <w:ilvl w:val="0"/>
                <w:numId w:val="105"/>
              </w:numPr>
              <w:suppressAutoHyphens w:val="0"/>
              <w:autoSpaceDN/>
              <w:ind w:left="74" w:hanging="74"/>
              <w:contextualSpacing/>
              <w:textAlignment w:val="auto"/>
              <w:rPr>
                <w:b/>
                <w:sz w:val="18"/>
                <w:szCs w:val="18"/>
              </w:rPr>
            </w:pPr>
            <w:r w:rsidRPr="001C2056">
              <w:rPr>
                <w:sz w:val="18"/>
                <w:szCs w:val="18"/>
              </w:rPr>
              <w:t>Tip: Cu membrane.</w:t>
            </w:r>
          </w:p>
          <w:p w14:paraId="648D7D91" w14:textId="7B90CA8A" w:rsidR="00456348" w:rsidRPr="001C2056" w:rsidRDefault="001C2056" w:rsidP="002C6B99">
            <w:pPr>
              <w:pStyle w:val="ListParagraph"/>
              <w:numPr>
                <w:ilvl w:val="0"/>
                <w:numId w:val="105"/>
              </w:numPr>
              <w:suppressAutoHyphens w:val="0"/>
              <w:autoSpaceDN/>
              <w:ind w:left="74" w:hanging="74"/>
              <w:contextualSpacing/>
              <w:textAlignment w:val="auto"/>
              <w:rPr>
                <w:b/>
                <w:sz w:val="18"/>
                <w:szCs w:val="18"/>
              </w:rPr>
            </w:pPr>
            <w:r w:rsidRPr="001C2056">
              <w:rPr>
                <w:sz w:val="18"/>
                <w:szCs w:val="18"/>
              </w:rPr>
              <w:t>Debit: 20-30 l/min.</w:t>
            </w:r>
          </w:p>
        </w:tc>
        <w:tc>
          <w:tcPr>
            <w:tcW w:w="4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171352" w14:textId="77777777" w:rsidR="003D7454" w:rsidRPr="00B9693C" w:rsidRDefault="003D7454" w:rsidP="003D7454">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r w:rsidR="00305C45" w:rsidRPr="00B9693C" w14:paraId="0B8EE5D7" w14:textId="77777777" w:rsidTr="00113C9E">
        <w:trPr>
          <w:trHeight w:val="285"/>
        </w:trPr>
        <w:tc>
          <w:tcPr>
            <w:tcW w:w="1008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E1660DE" w14:textId="1110F491" w:rsidR="00305C45" w:rsidRPr="00B9693C" w:rsidRDefault="00305C45" w:rsidP="00305C45">
            <w:pPr>
              <w:pStyle w:val="Standard"/>
              <w:spacing w:before="120" w:after="120"/>
              <w:jc w:val="center"/>
              <w:rPr>
                <w:i/>
                <w:iCs/>
                <w:color w:val="auto"/>
                <w:lang w:val="ro-RO"/>
              </w:rPr>
            </w:pPr>
            <w:r w:rsidRPr="00B9693C">
              <w:rPr>
                <w:b/>
                <w:bCs/>
                <w:color w:val="auto"/>
                <w:lang w:val="ro-RO"/>
              </w:rPr>
              <w:t xml:space="preserve">LOT </w:t>
            </w:r>
            <w:r>
              <w:rPr>
                <w:b/>
                <w:bCs/>
                <w:color w:val="auto"/>
                <w:lang w:val="ro-RO"/>
              </w:rPr>
              <w:t>2.2:</w:t>
            </w:r>
          </w:p>
        </w:tc>
      </w:tr>
      <w:tr w:rsidR="00305C45" w:rsidRPr="00B9693C" w14:paraId="632CB64C" w14:textId="77777777" w:rsidTr="00E948B6">
        <w:trPr>
          <w:trHeight w:val="285"/>
        </w:trPr>
        <w:tc>
          <w:tcPr>
            <w:tcW w:w="56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5D5265D" w14:textId="0F1B9449" w:rsidR="00305C45" w:rsidRPr="00B9693C" w:rsidRDefault="00305C45" w:rsidP="00305C45">
            <w:pPr>
              <w:spacing w:after="120"/>
              <w:rPr>
                <w:b/>
                <w:bCs/>
                <w:sz w:val="20"/>
                <w:szCs w:val="20"/>
                <w:lang w:val="it-IT"/>
              </w:rPr>
            </w:pPr>
            <w:r w:rsidRPr="00B9693C">
              <w:rPr>
                <w:b/>
                <w:bCs/>
                <w:lang w:val="ro-RO"/>
              </w:rPr>
              <w:t xml:space="preserve">LOT </w:t>
            </w:r>
            <w:r>
              <w:rPr>
                <w:b/>
                <w:bCs/>
                <w:lang w:val="ro-RO"/>
              </w:rPr>
              <w:t>2.2</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0940E35A" w14:textId="0AB700AB" w:rsidR="009A18C4" w:rsidRDefault="001C2056" w:rsidP="00305C45">
            <w:pPr>
              <w:pStyle w:val="Textbody"/>
              <w:jc w:val="left"/>
              <w:rPr>
                <w:b/>
                <w:bCs/>
              </w:rPr>
            </w:pPr>
            <w:r w:rsidRPr="00891CF4">
              <w:rPr>
                <w:b/>
                <w:i/>
                <w:u w:val="single"/>
              </w:rPr>
              <w:t>Pompă peristaltică di</w:t>
            </w:r>
            <w:r w:rsidR="00914EF0">
              <w:rPr>
                <w:b/>
                <w:i/>
                <w:u w:val="single"/>
              </w:rPr>
              <w:t>gitală de dozare RX- 6 l/h-1bar</w:t>
            </w:r>
            <w:r w:rsidR="00914EF0">
              <w:rPr>
                <w:b/>
                <w:bCs/>
              </w:rPr>
              <w:t xml:space="preserve"> -</w:t>
            </w:r>
            <w:r w:rsidR="00305C45" w:rsidRPr="00FC3B0E">
              <w:rPr>
                <w:b/>
                <w:bCs/>
              </w:rPr>
              <w:t xml:space="preserve"> </w:t>
            </w:r>
          </w:p>
          <w:p w14:paraId="6C8BC35F" w14:textId="4497D56C" w:rsidR="00305C45" w:rsidRPr="00B9693C" w:rsidRDefault="001C2056" w:rsidP="001C2056">
            <w:pPr>
              <w:pStyle w:val="Textbody"/>
              <w:spacing w:before="120" w:after="120"/>
              <w:jc w:val="left"/>
              <w:rPr>
                <w:b/>
                <w:bCs/>
                <w:lang w:val="ro-RO"/>
              </w:rPr>
            </w:pPr>
            <w:r>
              <w:rPr>
                <w:b/>
                <w:bCs/>
              </w:rPr>
              <w:t>1</w:t>
            </w:r>
            <w:r w:rsidR="00305C45" w:rsidRPr="00FC3B0E">
              <w:rPr>
                <w:b/>
                <w:bCs/>
              </w:rPr>
              <w:t xml:space="preserve"> </w:t>
            </w:r>
            <w:r w:rsidR="00305C45" w:rsidRPr="00FC3B0E">
              <w:rPr>
                <w:b/>
                <w:bCs/>
                <w:lang w:val="ro-RO"/>
              </w:rPr>
              <w:t>buc</w:t>
            </w:r>
            <w:r>
              <w:rPr>
                <w:b/>
                <w:bCs/>
                <w:lang w:val="ro-RO"/>
              </w:rPr>
              <w:t>ată</w:t>
            </w:r>
            <w:r w:rsidR="00305C45" w:rsidRPr="00FC3B0E">
              <w:rPr>
                <w:b/>
                <w:bCs/>
              </w:rPr>
              <w:t>.</w:t>
            </w:r>
          </w:p>
        </w:tc>
        <w:tc>
          <w:tcPr>
            <w:tcW w:w="4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D309D3" w14:textId="119FD0B4" w:rsidR="00305C45" w:rsidRPr="00B9693C" w:rsidRDefault="00305C45" w:rsidP="00305C45">
            <w:pPr>
              <w:pStyle w:val="Standard"/>
              <w:rPr>
                <w:i/>
                <w:iCs/>
                <w:color w:val="auto"/>
                <w:lang w:val="ro-RO"/>
              </w:rPr>
            </w:pPr>
            <w:r w:rsidRPr="00B9693C">
              <w:rPr>
                <w:i/>
                <w:iCs/>
                <w:color w:val="auto"/>
                <w:lang w:val="ro-RO"/>
              </w:rPr>
              <w:t>Marca / modelul produsului</w:t>
            </w:r>
          </w:p>
        </w:tc>
      </w:tr>
      <w:tr w:rsidR="00305C45" w:rsidRPr="00B9693C" w14:paraId="3F1B3A10" w14:textId="77777777" w:rsidTr="00E948B6">
        <w:trPr>
          <w:trHeight w:val="285"/>
        </w:trPr>
        <w:tc>
          <w:tcPr>
            <w:tcW w:w="567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CED1AF5" w14:textId="77777777" w:rsidR="00305C45" w:rsidRPr="00B9693C" w:rsidRDefault="00305C45" w:rsidP="00305C45">
            <w:pPr>
              <w:tabs>
                <w:tab w:val="left" w:pos="192"/>
              </w:tabs>
              <w:rPr>
                <w:b/>
                <w:bCs/>
                <w:lang w:val="ro-RO"/>
              </w:rPr>
            </w:pPr>
          </w:p>
          <w:p w14:paraId="4F2FF26F" w14:textId="50EA3532" w:rsidR="00305C45" w:rsidRPr="00B9693C" w:rsidRDefault="00305C45" w:rsidP="00305C45">
            <w:pPr>
              <w:tabs>
                <w:tab w:val="left" w:pos="192"/>
              </w:tabs>
              <w:rPr>
                <w:sz w:val="20"/>
                <w:szCs w:val="20"/>
              </w:rPr>
            </w:pPr>
            <w:r w:rsidRPr="00B9693C">
              <w:rPr>
                <w:b/>
                <w:bCs/>
                <w:lang w:val="ro-RO"/>
              </w:rPr>
              <w:t xml:space="preserve">LOT </w:t>
            </w:r>
            <w:r>
              <w:rPr>
                <w:b/>
                <w:bCs/>
                <w:lang w:val="ro-RO"/>
              </w:rPr>
              <w:t>2.2</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59D49925" w14:textId="77777777" w:rsidR="001C2056" w:rsidRDefault="001C2056" w:rsidP="001C2056">
            <w:pPr>
              <w:pStyle w:val="Textbody"/>
              <w:jc w:val="left"/>
              <w:rPr>
                <w:b/>
                <w:i/>
                <w:sz w:val="20"/>
                <w:szCs w:val="20"/>
              </w:rPr>
            </w:pPr>
          </w:p>
          <w:p w14:paraId="3561E2B1" w14:textId="4FEAAFCA" w:rsidR="001C2056" w:rsidRPr="001C2056" w:rsidRDefault="001C2056" w:rsidP="001C2056">
            <w:pPr>
              <w:suppressAutoHyphens w:val="0"/>
              <w:autoSpaceDN/>
              <w:contextualSpacing/>
              <w:textAlignment w:val="auto"/>
              <w:rPr>
                <w:b/>
                <w:i/>
                <w:sz w:val="20"/>
                <w:szCs w:val="20"/>
              </w:rPr>
            </w:pPr>
            <w:bookmarkStart w:id="0" w:name="_Hlk228179292"/>
            <w:r w:rsidRPr="001C2056">
              <w:rPr>
                <w:b/>
                <w:i/>
                <w:sz w:val="20"/>
                <w:szCs w:val="20"/>
              </w:rPr>
              <w:t xml:space="preserve">Pompă peristaltică digitală de dozare RX cu senzor de </w:t>
            </w:r>
            <w:r>
              <w:rPr>
                <w:b/>
                <w:i/>
                <w:sz w:val="20"/>
                <w:szCs w:val="20"/>
              </w:rPr>
              <w:t xml:space="preserve">                                      </w:t>
            </w:r>
            <w:r w:rsidRPr="001C2056">
              <w:rPr>
                <w:b/>
                <w:i/>
                <w:sz w:val="20"/>
                <w:szCs w:val="20"/>
              </w:rPr>
              <w:t xml:space="preserve">temperatură </w:t>
            </w:r>
            <w:bookmarkEnd w:id="0"/>
            <w:r w:rsidRPr="001C2056">
              <w:rPr>
                <w:b/>
                <w:i/>
                <w:sz w:val="20"/>
                <w:szCs w:val="20"/>
              </w:rPr>
              <w:t>– KIT- 6 l/h – 1 bar.</w:t>
            </w:r>
          </w:p>
          <w:p w14:paraId="23B5B6DB" w14:textId="77777777" w:rsidR="001C2056" w:rsidRPr="001C2056" w:rsidRDefault="001C2056" w:rsidP="001C2056">
            <w:pPr>
              <w:spacing w:before="120" w:after="60"/>
              <w:ind w:right="-72"/>
              <w:rPr>
                <w:b/>
                <w:sz w:val="18"/>
                <w:szCs w:val="18"/>
              </w:rPr>
            </w:pPr>
            <w:r w:rsidRPr="001C2056">
              <w:rPr>
                <w:rFonts w:cs="Times New Roman"/>
                <w:b/>
                <w:sz w:val="18"/>
                <w:szCs w:val="18"/>
              </w:rPr>
              <w:t xml:space="preserve">SPECIFICAŢII PRODUS: </w:t>
            </w:r>
          </w:p>
          <w:p w14:paraId="66654D02" w14:textId="0CF3525E" w:rsidR="001C2056" w:rsidRDefault="001C2056" w:rsidP="001C2056">
            <w:pPr>
              <w:rPr>
                <w:rFonts w:eastAsia="Times New Roman"/>
                <w:sz w:val="18"/>
                <w:szCs w:val="18"/>
              </w:rPr>
            </w:pPr>
            <w:r w:rsidRPr="001C2056">
              <w:rPr>
                <w:sz w:val="18"/>
                <w:szCs w:val="18"/>
              </w:rPr>
              <w:t xml:space="preserve">Pompă peristaltică digitală, </w:t>
            </w:r>
            <w:r w:rsidRPr="001C2056">
              <w:rPr>
                <w:rFonts w:eastAsia="Times New Roman"/>
                <w:sz w:val="18"/>
                <w:szCs w:val="18"/>
              </w:rPr>
              <w:t>cu regulator de temperatură REDOX încorporat.</w:t>
            </w:r>
          </w:p>
          <w:p w14:paraId="1D0AC6A7" w14:textId="77777777" w:rsidR="002C6B99" w:rsidRPr="002C6B99" w:rsidRDefault="002C6B99" w:rsidP="002C6B99">
            <w:pPr>
              <w:rPr>
                <w:sz w:val="18"/>
                <w:szCs w:val="18"/>
              </w:rPr>
            </w:pPr>
            <w:r w:rsidRPr="002C6B99">
              <w:rPr>
                <w:sz w:val="18"/>
                <w:szCs w:val="18"/>
              </w:rPr>
              <w:t>Pompă peristaltică digitală de dozare RX cu senzor de temperatură - Microdos MP2-HT RX KIT 6 l/h - 1 bar.</w:t>
            </w:r>
          </w:p>
          <w:p w14:paraId="07A7700E" w14:textId="03D93716" w:rsidR="001C2056" w:rsidRPr="001C2056" w:rsidRDefault="001C2056" w:rsidP="001C2056">
            <w:pPr>
              <w:ind w:right="-72"/>
              <w:rPr>
                <w:rFonts w:eastAsia="Times New Roman"/>
                <w:sz w:val="18"/>
                <w:szCs w:val="18"/>
              </w:rPr>
            </w:pPr>
            <w:r w:rsidRPr="001C2056">
              <w:rPr>
                <w:rFonts w:eastAsia="Times New Roman"/>
                <w:sz w:val="18"/>
                <w:szCs w:val="18"/>
              </w:rPr>
              <w:t>Configurarea prin program a parametrilor REDOX.</w:t>
            </w:r>
          </w:p>
          <w:p w14:paraId="3D827C43" w14:textId="77777777" w:rsidR="001C2056" w:rsidRPr="001C2056" w:rsidRDefault="001C2056" w:rsidP="001C2056">
            <w:pPr>
              <w:pStyle w:val="ListParagraph"/>
              <w:ind w:hanging="736"/>
              <w:rPr>
                <w:rFonts w:eastAsia="Times New Roman"/>
                <w:sz w:val="18"/>
                <w:szCs w:val="18"/>
              </w:rPr>
            </w:pPr>
            <w:r w:rsidRPr="001C2056">
              <w:rPr>
                <w:rFonts w:eastAsia="Times New Roman"/>
                <w:sz w:val="18"/>
                <w:szCs w:val="18"/>
              </w:rPr>
              <w:t>Utilizare pentru dozare ph minus sau ph plus, clor lichid.</w:t>
            </w:r>
          </w:p>
          <w:p w14:paraId="51E5F280" w14:textId="77777777" w:rsidR="001C2056" w:rsidRPr="001C2056" w:rsidRDefault="001C2056" w:rsidP="001C2056">
            <w:pPr>
              <w:pStyle w:val="ListParagraph"/>
              <w:ind w:hanging="736"/>
              <w:rPr>
                <w:rFonts w:eastAsia="Times New Roman"/>
                <w:sz w:val="18"/>
                <w:szCs w:val="18"/>
              </w:rPr>
            </w:pPr>
            <w:r w:rsidRPr="001C2056">
              <w:rPr>
                <w:rFonts w:eastAsia="Times New Roman"/>
                <w:sz w:val="18"/>
                <w:szCs w:val="18"/>
              </w:rPr>
              <w:lastRenderedPageBreak/>
              <w:t xml:space="preserve">Are </w:t>
            </w:r>
            <w:proofErr w:type="gramStart"/>
            <w:r w:rsidRPr="001C2056">
              <w:rPr>
                <w:rFonts w:eastAsia="Times New Roman"/>
                <w:sz w:val="18"/>
                <w:szCs w:val="18"/>
              </w:rPr>
              <w:t>3 moduri</w:t>
            </w:r>
            <w:proofErr w:type="gramEnd"/>
            <w:r w:rsidRPr="001C2056">
              <w:rPr>
                <w:rFonts w:eastAsia="Times New Roman"/>
                <w:sz w:val="18"/>
                <w:szCs w:val="18"/>
              </w:rPr>
              <w:t xml:space="preserve"> de funcționare: continua, ON/OFF, proporționala.</w:t>
            </w:r>
          </w:p>
          <w:p w14:paraId="7D95025F" w14:textId="77777777" w:rsidR="001C2056" w:rsidRPr="001C2056" w:rsidRDefault="001C2056" w:rsidP="001C2056">
            <w:pPr>
              <w:pStyle w:val="ListParagraph"/>
              <w:ind w:hanging="736"/>
              <w:rPr>
                <w:rFonts w:eastAsia="Times New Roman"/>
                <w:sz w:val="18"/>
                <w:szCs w:val="18"/>
              </w:rPr>
            </w:pPr>
            <w:r w:rsidRPr="001C2056">
              <w:rPr>
                <w:rFonts w:eastAsia="Times New Roman"/>
                <w:sz w:val="18"/>
                <w:szCs w:val="18"/>
              </w:rPr>
              <w:t>Funcționare manuală: dozare continuă.</w:t>
            </w:r>
          </w:p>
          <w:p w14:paraId="5888E99A" w14:textId="77777777" w:rsidR="001C2056" w:rsidRPr="001C2056" w:rsidRDefault="001C2056" w:rsidP="001C2056">
            <w:pPr>
              <w:pStyle w:val="ListParagraph"/>
              <w:ind w:hanging="736"/>
              <w:rPr>
                <w:rFonts w:eastAsia="Times New Roman"/>
                <w:sz w:val="18"/>
                <w:szCs w:val="18"/>
              </w:rPr>
            </w:pPr>
            <w:r w:rsidRPr="001C2056">
              <w:rPr>
                <w:rFonts w:eastAsia="Times New Roman"/>
                <w:sz w:val="18"/>
                <w:szCs w:val="18"/>
              </w:rPr>
              <w:t>Mod ON/OFF: dozare continuă, cu valoare limită pentru activare.</w:t>
            </w:r>
          </w:p>
          <w:p w14:paraId="177692CA" w14:textId="77777777" w:rsidR="001C2056" w:rsidRPr="001C2056" w:rsidRDefault="001C2056" w:rsidP="001C2056">
            <w:pPr>
              <w:pStyle w:val="ListParagraph"/>
              <w:ind w:hanging="736"/>
              <w:rPr>
                <w:rFonts w:eastAsia="Times New Roman"/>
                <w:sz w:val="18"/>
                <w:szCs w:val="18"/>
              </w:rPr>
            </w:pPr>
            <w:r w:rsidRPr="001C2056">
              <w:rPr>
                <w:rFonts w:eastAsia="Times New Roman"/>
                <w:sz w:val="18"/>
                <w:szCs w:val="18"/>
              </w:rPr>
              <w:t>Dozare proporțională programabilă.</w:t>
            </w:r>
          </w:p>
          <w:p w14:paraId="3AE9FAB1" w14:textId="77777777" w:rsidR="001C2056" w:rsidRPr="001C2056" w:rsidRDefault="001C2056" w:rsidP="001C2056">
            <w:pPr>
              <w:pStyle w:val="ListParagraph"/>
              <w:ind w:hanging="720"/>
              <w:rPr>
                <w:rFonts w:eastAsia="Times New Roman"/>
                <w:sz w:val="18"/>
                <w:szCs w:val="18"/>
              </w:rPr>
            </w:pPr>
            <w:r w:rsidRPr="001C2056">
              <w:rPr>
                <w:rFonts w:eastAsia="Times New Roman"/>
                <w:sz w:val="18"/>
                <w:szCs w:val="18"/>
              </w:rPr>
              <w:t>Dozare în funcție de numărul de rotație al motorului.</w:t>
            </w:r>
          </w:p>
          <w:p w14:paraId="3D4331B1" w14:textId="77777777" w:rsidR="001C2056" w:rsidRPr="001C2056" w:rsidRDefault="001C2056" w:rsidP="001C2056">
            <w:pPr>
              <w:pStyle w:val="ListParagraph"/>
              <w:ind w:hanging="720"/>
              <w:rPr>
                <w:rFonts w:eastAsia="Times New Roman"/>
                <w:sz w:val="18"/>
                <w:szCs w:val="18"/>
              </w:rPr>
            </w:pPr>
            <w:r w:rsidRPr="001C2056">
              <w:rPr>
                <w:rFonts w:eastAsia="Times New Roman"/>
                <w:sz w:val="18"/>
                <w:szCs w:val="18"/>
              </w:rPr>
              <w:t xml:space="preserve">Indicarea vitezei de </w:t>
            </w:r>
            <w:proofErr w:type="gramStart"/>
            <w:r w:rsidRPr="001C2056">
              <w:rPr>
                <w:rFonts w:eastAsia="Times New Roman"/>
                <w:sz w:val="18"/>
                <w:szCs w:val="18"/>
              </w:rPr>
              <w:t>flux .</w:t>
            </w:r>
            <w:proofErr w:type="gramEnd"/>
          </w:p>
          <w:p w14:paraId="55D62186" w14:textId="77777777" w:rsidR="001C2056" w:rsidRPr="001C2056" w:rsidRDefault="001C2056" w:rsidP="001C2056">
            <w:pPr>
              <w:pStyle w:val="ListParagraph"/>
              <w:ind w:hanging="720"/>
              <w:rPr>
                <w:rFonts w:eastAsia="Times New Roman"/>
                <w:sz w:val="18"/>
                <w:szCs w:val="18"/>
              </w:rPr>
            </w:pPr>
            <w:proofErr w:type="gramStart"/>
            <w:r w:rsidRPr="001C2056">
              <w:rPr>
                <w:rFonts w:eastAsia="Times New Roman"/>
                <w:sz w:val="18"/>
                <w:szCs w:val="18"/>
              </w:rPr>
              <w:t>Indicarea valorilor actuale ale pH/Redox</w:t>
            </w:r>
            <w:proofErr w:type="gramEnd"/>
            <w:r w:rsidRPr="001C2056">
              <w:rPr>
                <w:rFonts w:eastAsia="Times New Roman"/>
                <w:sz w:val="18"/>
                <w:szCs w:val="18"/>
              </w:rPr>
              <w:t>, temperatură.</w:t>
            </w:r>
          </w:p>
          <w:p w14:paraId="12D103CC" w14:textId="77777777" w:rsidR="001C2056" w:rsidRPr="001C2056" w:rsidRDefault="001C2056" w:rsidP="001C2056">
            <w:pPr>
              <w:pStyle w:val="ListParagraph"/>
              <w:ind w:hanging="720"/>
              <w:rPr>
                <w:rFonts w:eastAsia="Times New Roman"/>
                <w:sz w:val="18"/>
                <w:szCs w:val="18"/>
              </w:rPr>
            </w:pPr>
            <w:r w:rsidRPr="001C2056">
              <w:rPr>
                <w:rFonts w:eastAsia="Times New Roman"/>
                <w:sz w:val="18"/>
                <w:szCs w:val="18"/>
              </w:rPr>
              <w:t>Alarmă de supradozare (sistem TAL).</w:t>
            </w:r>
          </w:p>
          <w:p w14:paraId="778B7515" w14:textId="77777777" w:rsidR="001C2056" w:rsidRPr="001C2056" w:rsidRDefault="001C2056" w:rsidP="001C2056">
            <w:pPr>
              <w:pStyle w:val="ListParagraph"/>
              <w:ind w:hanging="720"/>
              <w:rPr>
                <w:rFonts w:eastAsia="Times New Roman"/>
                <w:sz w:val="18"/>
                <w:szCs w:val="18"/>
              </w:rPr>
            </w:pPr>
            <w:r w:rsidRPr="001C2056">
              <w:rPr>
                <w:rFonts w:eastAsia="Times New Roman"/>
                <w:sz w:val="18"/>
                <w:szCs w:val="18"/>
              </w:rPr>
              <w:t>Temporizare pornire.</w:t>
            </w:r>
          </w:p>
          <w:p w14:paraId="3C17ADE0" w14:textId="77777777" w:rsidR="001C2056" w:rsidRPr="001C2056" w:rsidRDefault="001C2056" w:rsidP="001C2056">
            <w:pPr>
              <w:pStyle w:val="ListParagraph"/>
              <w:ind w:hanging="720"/>
              <w:rPr>
                <w:rFonts w:eastAsia="Times New Roman"/>
                <w:sz w:val="18"/>
                <w:szCs w:val="18"/>
              </w:rPr>
            </w:pPr>
            <w:r w:rsidRPr="001C2056">
              <w:rPr>
                <w:rFonts w:eastAsia="Times New Roman"/>
                <w:sz w:val="18"/>
                <w:szCs w:val="18"/>
              </w:rPr>
              <w:t>Afișaj LCD cu iluminare, 16 x 2 digiți.</w:t>
            </w:r>
          </w:p>
          <w:p w14:paraId="73763EF7" w14:textId="77777777" w:rsidR="001C2056" w:rsidRPr="001C2056" w:rsidRDefault="001C2056" w:rsidP="001C2056">
            <w:pPr>
              <w:pStyle w:val="ListParagraph"/>
              <w:ind w:hanging="720"/>
              <w:rPr>
                <w:rFonts w:eastAsia="Times New Roman"/>
                <w:sz w:val="18"/>
                <w:szCs w:val="18"/>
              </w:rPr>
            </w:pPr>
            <w:r w:rsidRPr="001C2056">
              <w:rPr>
                <w:rFonts w:eastAsia="Times New Roman"/>
                <w:sz w:val="18"/>
                <w:szCs w:val="18"/>
              </w:rPr>
              <w:t>Indicatoare LED pentru alarmare și dozare.</w:t>
            </w:r>
          </w:p>
          <w:p w14:paraId="1A5A8CB5" w14:textId="77777777" w:rsidR="001C2056" w:rsidRPr="001C2056" w:rsidRDefault="001C2056" w:rsidP="001C2056">
            <w:pPr>
              <w:pStyle w:val="ListParagraph"/>
              <w:ind w:hanging="720"/>
              <w:rPr>
                <w:rFonts w:eastAsia="Times New Roman"/>
                <w:sz w:val="18"/>
                <w:szCs w:val="18"/>
              </w:rPr>
            </w:pPr>
            <w:r w:rsidRPr="001C2056">
              <w:rPr>
                <w:rFonts w:eastAsia="Times New Roman"/>
                <w:sz w:val="18"/>
                <w:szCs w:val="18"/>
              </w:rPr>
              <w:t>Carcasă de PP ranforsată.</w:t>
            </w:r>
          </w:p>
          <w:p w14:paraId="1ED4C2B7" w14:textId="77777777" w:rsidR="001C2056" w:rsidRPr="001C2056" w:rsidRDefault="001C2056" w:rsidP="001C2056">
            <w:pPr>
              <w:pStyle w:val="ListParagraph"/>
              <w:ind w:hanging="720"/>
              <w:rPr>
                <w:rFonts w:eastAsia="Times New Roman"/>
                <w:sz w:val="18"/>
                <w:szCs w:val="18"/>
              </w:rPr>
            </w:pPr>
            <w:r w:rsidRPr="001C2056">
              <w:rPr>
                <w:rFonts w:eastAsia="Times New Roman"/>
                <w:sz w:val="18"/>
                <w:szCs w:val="18"/>
              </w:rPr>
              <w:t>Rotor pe ax cu rulment.</w:t>
            </w:r>
          </w:p>
          <w:p w14:paraId="633E9A7B" w14:textId="77777777" w:rsidR="001C2056" w:rsidRPr="001C2056" w:rsidRDefault="001C2056" w:rsidP="001C2056">
            <w:pPr>
              <w:pStyle w:val="ListParagraph"/>
              <w:ind w:hanging="720"/>
              <w:rPr>
                <w:rFonts w:eastAsia="Times New Roman"/>
                <w:sz w:val="18"/>
                <w:szCs w:val="18"/>
              </w:rPr>
            </w:pPr>
            <w:r w:rsidRPr="001C2056">
              <w:rPr>
                <w:rFonts w:eastAsia="Times New Roman"/>
                <w:sz w:val="18"/>
                <w:szCs w:val="18"/>
              </w:rPr>
              <w:t>Protecție IP55.</w:t>
            </w:r>
          </w:p>
          <w:p w14:paraId="73B93CC5" w14:textId="77777777" w:rsidR="001C2056" w:rsidRPr="001C2056" w:rsidRDefault="001C2056" w:rsidP="001C2056">
            <w:pPr>
              <w:pStyle w:val="ListParagraph"/>
              <w:ind w:hanging="720"/>
              <w:rPr>
                <w:rFonts w:eastAsia="Times New Roman"/>
                <w:sz w:val="18"/>
                <w:szCs w:val="18"/>
              </w:rPr>
            </w:pPr>
            <w:r w:rsidRPr="001C2056">
              <w:rPr>
                <w:rFonts w:eastAsia="Times New Roman"/>
                <w:sz w:val="18"/>
                <w:szCs w:val="18"/>
              </w:rPr>
              <w:t>În conformitate cu reglementările CE.</w:t>
            </w:r>
          </w:p>
          <w:p w14:paraId="245D3479" w14:textId="77777777" w:rsidR="001C2056" w:rsidRPr="001C2056" w:rsidRDefault="001C2056" w:rsidP="001C2056">
            <w:pPr>
              <w:pStyle w:val="ListParagraph"/>
              <w:ind w:hanging="720"/>
              <w:rPr>
                <w:b/>
                <w:sz w:val="18"/>
                <w:szCs w:val="18"/>
              </w:rPr>
            </w:pPr>
            <w:r w:rsidRPr="001C2056">
              <w:rPr>
                <w:b/>
                <w:sz w:val="18"/>
                <w:szCs w:val="18"/>
              </w:rPr>
              <w:t>SPECIFICAȚII TEHNICE</w:t>
            </w:r>
          </w:p>
          <w:p w14:paraId="26B2D6CE" w14:textId="77777777" w:rsidR="001C2056" w:rsidRPr="001C2056" w:rsidRDefault="001C2056" w:rsidP="001C2056">
            <w:pPr>
              <w:pStyle w:val="ListParagraph"/>
              <w:ind w:hanging="720"/>
              <w:rPr>
                <w:sz w:val="18"/>
                <w:szCs w:val="18"/>
              </w:rPr>
            </w:pPr>
            <w:r w:rsidRPr="001C2056">
              <w:rPr>
                <w:sz w:val="18"/>
                <w:szCs w:val="18"/>
              </w:rPr>
              <w:t>Debit maxim: 6 (L/h).</w:t>
            </w:r>
          </w:p>
          <w:p w14:paraId="35E7764D" w14:textId="77777777" w:rsidR="001C2056" w:rsidRPr="001C2056" w:rsidRDefault="001C2056" w:rsidP="001C2056">
            <w:pPr>
              <w:pStyle w:val="ListParagraph"/>
              <w:ind w:hanging="720"/>
              <w:rPr>
                <w:sz w:val="18"/>
                <w:szCs w:val="18"/>
              </w:rPr>
            </w:pPr>
            <w:r w:rsidRPr="001C2056">
              <w:rPr>
                <w:sz w:val="18"/>
                <w:szCs w:val="18"/>
              </w:rPr>
              <w:t>Presiune: 1 (bari).</w:t>
            </w:r>
          </w:p>
          <w:p w14:paraId="0BB23D2B" w14:textId="77777777" w:rsidR="001C2056" w:rsidRPr="001C2056" w:rsidRDefault="001C2056" w:rsidP="001C2056">
            <w:pPr>
              <w:pStyle w:val="ListParagraph"/>
              <w:ind w:hanging="720"/>
              <w:rPr>
                <w:sz w:val="18"/>
                <w:szCs w:val="18"/>
              </w:rPr>
            </w:pPr>
            <w:r w:rsidRPr="001C2056">
              <w:rPr>
                <w:sz w:val="18"/>
                <w:szCs w:val="18"/>
              </w:rPr>
              <w:t>Tubulatura: Santopren.</w:t>
            </w:r>
          </w:p>
          <w:p w14:paraId="4FE16240" w14:textId="77777777" w:rsidR="001C2056" w:rsidRPr="001C2056" w:rsidRDefault="001C2056" w:rsidP="001C2056">
            <w:pPr>
              <w:pStyle w:val="ListParagraph"/>
              <w:ind w:hanging="720"/>
              <w:rPr>
                <w:sz w:val="18"/>
                <w:szCs w:val="18"/>
              </w:rPr>
            </w:pPr>
            <w:r w:rsidRPr="001C2056">
              <w:rPr>
                <w:sz w:val="18"/>
                <w:szCs w:val="18"/>
              </w:rPr>
              <w:t>Carcasa: PP.</w:t>
            </w:r>
          </w:p>
          <w:p w14:paraId="148323F8" w14:textId="77777777" w:rsidR="001C2056" w:rsidRPr="001C2056" w:rsidRDefault="001C2056" w:rsidP="001C2056">
            <w:pPr>
              <w:pStyle w:val="ListParagraph"/>
              <w:ind w:hanging="720"/>
              <w:rPr>
                <w:sz w:val="18"/>
                <w:szCs w:val="18"/>
              </w:rPr>
            </w:pPr>
            <w:r w:rsidRPr="001C2056">
              <w:rPr>
                <w:sz w:val="18"/>
                <w:szCs w:val="18"/>
              </w:rPr>
              <w:t>Wati: 8.</w:t>
            </w:r>
          </w:p>
          <w:p w14:paraId="3DF0601F" w14:textId="41D0B641" w:rsidR="002B3AF8" w:rsidRPr="002B3AF8" w:rsidRDefault="001C2056" w:rsidP="00891CF4">
            <w:pPr>
              <w:pStyle w:val="ListParagraph"/>
              <w:ind w:hanging="720"/>
              <w:rPr>
                <w:rFonts w:ascii="Arial" w:hAnsi="Arial" w:cs="Arial"/>
                <w:b/>
                <w:bCs/>
                <w:sz w:val="20"/>
                <w:szCs w:val="20"/>
                <w:lang w:val="ro-RO"/>
              </w:rPr>
            </w:pPr>
            <w:r w:rsidRPr="001C2056">
              <w:rPr>
                <w:sz w:val="18"/>
                <w:szCs w:val="18"/>
              </w:rPr>
              <w:t>RPM: 48.</w:t>
            </w:r>
          </w:p>
        </w:tc>
        <w:tc>
          <w:tcPr>
            <w:tcW w:w="441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A44C98" w14:textId="3B163839" w:rsidR="00305C45" w:rsidRPr="00B9693C" w:rsidRDefault="00305C45" w:rsidP="00305C45">
            <w:pPr>
              <w:pStyle w:val="Standard"/>
              <w:rPr>
                <w:i/>
                <w:iCs/>
                <w:color w:val="auto"/>
                <w:lang w:val="ro-RO"/>
              </w:rPr>
            </w:pPr>
            <w:r w:rsidRPr="00B9693C">
              <w:rPr>
                <w:i/>
                <w:iCs/>
                <w:color w:val="auto"/>
                <w:lang w:val="ro-RO"/>
              </w:rPr>
              <w:lastRenderedPageBreak/>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bl>
    <w:p w14:paraId="25924267" w14:textId="77777777" w:rsidR="008E2ED8" w:rsidRDefault="008E2ED8" w:rsidP="00113C9E">
      <w:pPr>
        <w:widowControl/>
        <w:shd w:val="clear" w:color="auto" w:fill="FFFFFF"/>
        <w:suppressAutoHyphens w:val="0"/>
        <w:autoSpaceDN/>
        <w:textAlignment w:val="auto"/>
        <w:rPr>
          <w:rFonts w:eastAsia="Times New Roman" w:cs="Times New Roman"/>
          <w:b/>
          <w:bCs/>
          <w:color w:val="222222"/>
          <w:kern w:val="0"/>
          <w:sz w:val="20"/>
          <w:szCs w:val="20"/>
          <w:lang w:eastAsia="en-US" w:bidi="ar-SA"/>
        </w:rPr>
      </w:pPr>
    </w:p>
    <w:p w14:paraId="5A77AF95" w14:textId="77777777" w:rsidR="008E2ED8" w:rsidRDefault="008E2ED8" w:rsidP="00113C9E">
      <w:pPr>
        <w:widowControl/>
        <w:shd w:val="clear" w:color="auto" w:fill="FFFFFF"/>
        <w:suppressAutoHyphens w:val="0"/>
        <w:autoSpaceDN/>
        <w:textAlignment w:val="auto"/>
        <w:rPr>
          <w:rFonts w:eastAsia="Times New Roman" w:cs="Times New Roman"/>
          <w:b/>
          <w:bCs/>
          <w:color w:val="222222"/>
          <w:kern w:val="0"/>
          <w:sz w:val="20"/>
          <w:szCs w:val="20"/>
          <w:lang w:eastAsia="en-US" w:bidi="ar-SA"/>
        </w:rPr>
      </w:pPr>
    </w:p>
    <w:p w14:paraId="3064BE2B" w14:textId="77777777" w:rsidR="008E2ED8" w:rsidRDefault="008E2ED8" w:rsidP="00113C9E">
      <w:pPr>
        <w:widowControl/>
        <w:shd w:val="clear" w:color="auto" w:fill="FFFFFF"/>
        <w:suppressAutoHyphens w:val="0"/>
        <w:autoSpaceDN/>
        <w:textAlignment w:val="auto"/>
        <w:rPr>
          <w:rFonts w:eastAsia="Times New Roman" w:cs="Times New Roman"/>
          <w:b/>
          <w:bCs/>
          <w:color w:val="222222"/>
          <w:kern w:val="0"/>
          <w:sz w:val="20"/>
          <w:szCs w:val="20"/>
          <w:lang w:eastAsia="en-US" w:bidi="ar-SA"/>
        </w:rPr>
      </w:pPr>
    </w:p>
    <w:p w14:paraId="5307CDBE" w14:textId="77777777" w:rsidR="008E2ED8" w:rsidRDefault="008E2ED8" w:rsidP="00113C9E">
      <w:pPr>
        <w:widowControl/>
        <w:shd w:val="clear" w:color="auto" w:fill="FFFFFF"/>
        <w:suppressAutoHyphens w:val="0"/>
        <w:autoSpaceDN/>
        <w:textAlignment w:val="auto"/>
        <w:rPr>
          <w:rFonts w:eastAsia="Times New Roman" w:cs="Times New Roman"/>
          <w:b/>
          <w:bCs/>
          <w:color w:val="222222"/>
          <w:kern w:val="0"/>
          <w:sz w:val="20"/>
          <w:szCs w:val="20"/>
          <w:lang w:eastAsia="en-US" w:bidi="ar-SA"/>
        </w:rPr>
      </w:pPr>
    </w:p>
    <w:p w14:paraId="2E402834" w14:textId="4718DA2B" w:rsidR="008E2ED8" w:rsidRDefault="008E2ED8" w:rsidP="00113C9E">
      <w:pPr>
        <w:widowControl/>
        <w:shd w:val="clear" w:color="auto" w:fill="FFFFFF"/>
        <w:suppressAutoHyphens w:val="0"/>
        <w:autoSpaceDN/>
        <w:textAlignment w:val="auto"/>
        <w:rPr>
          <w:rFonts w:eastAsia="Times New Roman" w:cs="Times New Roman"/>
          <w:b/>
          <w:bCs/>
          <w:color w:val="222222"/>
          <w:kern w:val="0"/>
          <w:sz w:val="20"/>
          <w:szCs w:val="20"/>
          <w:lang w:eastAsia="en-US" w:bidi="ar-SA"/>
        </w:rPr>
      </w:pPr>
    </w:p>
    <w:p w14:paraId="1F7674C5" w14:textId="0E30B962" w:rsidR="00891CF4" w:rsidRDefault="00891CF4" w:rsidP="00113C9E">
      <w:pPr>
        <w:widowControl/>
        <w:shd w:val="clear" w:color="auto" w:fill="FFFFFF"/>
        <w:suppressAutoHyphens w:val="0"/>
        <w:autoSpaceDN/>
        <w:textAlignment w:val="auto"/>
        <w:rPr>
          <w:rFonts w:eastAsia="Times New Roman" w:cs="Times New Roman"/>
          <w:b/>
          <w:bCs/>
          <w:color w:val="222222"/>
          <w:kern w:val="0"/>
          <w:sz w:val="20"/>
          <w:szCs w:val="20"/>
          <w:lang w:eastAsia="en-US" w:bidi="ar-SA"/>
        </w:rPr>
      </w:pPr>
    </w:p>
    <w:p w14:paraId="7E449F44" w14:textId="42CF539D" w:rsidR="00891CF4" w:rsidRDefault="00891CF4" w:rsidP="00113C9E">
      <w:pPr>
        <w:widowControl/>
        <w:shd w:val="clear" w:color="auto" w:fill="FFFFFF"/>
        <w:suppressAutoHyphens w:val="0"/>
        <w:autoSpaceDN/>
        <w:textAlignment w:val="auto"/>
        <w:rPr>
          <w:rFonts w:eastAsia="Times New Roman" w:cs="Times New Roman"/>
          <w:b/>
          <w:bCs/>
          <w:color w:val="222222"/>
          <w:kern w:val="0"/>
          <w:sz w:val="20"/>
          <w:szCs w:val="20"/>
          <w:lang w:eastAsia="en-US" w:bidi="ar-SA"/>
        </w:rPr>
      </w:pPr>
    </w:p>
    <w:p w14:paraId="26C78913" w14:textId="77777777" w:rsidR="00891CF4" w:rsidRDefault="00891CF4" w:rsidP="00113C9E">
      <w:pPr>
        <w:widowControl/>
        <w:shd w:val="clear" w:color="auto" w:fill="FFFFFF"/>
        <w:suppressAutoHyphens w:val="0"/>
        <w:autoSpaceDN/>
        <w:textAlignment w:val="auto"/>
        <w:rPr>
          <w:rFonts w:eastAsia="Times New Roman" w:cs="Times New Roman"/>
          <w:b/>
          <w:bCs/>
          <w:color w:val="222222"/>
          <w:kern w:val="0"/>
          <w:sz w:val="20"/>
          <w:szCs w:val="20"/>
          <w:lang w:eastAsia="en-US" w:bidi="ar-SA"/>
        </w:rPr>
      </w:pPr>
    </w:p>
    <w:p w14:paraId="6A28DB38" w14:textId="0E3BFC06" w:rsidR="0029083B" w:rsidRPr="00456348" w:rsidRDefault="00CA4B53" w:rsidP="00113C9E">
      <w:pPr>
        <w:widowControl/>
        <w:shd w:val="clear" w:color="auto" w:fill="FFFFFF"/>
        <w:suppressAutoHyphens w:val="0"/>
        <w:autoSpaceDN/>
        <w:textAlignment w:val="auto"/>
        <w:rPr>
          <w:rFonts w:cs="Times New Roman"/>
          <w:b/>
          <w:sz w:val="28"/>
          <w:szCs w:val="28"/>
        </w:rPr>
      </w:pPr>
      <w:r w:rsidRPr="001D7249">
        <w:rPr>
          <w:rFonts w:eastAsia="Times New Roman" w:cs="Times New Roman"/>
          <w:b/>
          <w:bCs/>
          <w:color w:val="222222"/>
          <w:kern w:val="0"/>
          <w:sz w:val="20"/>
          <w:szCs w:val="20"/>
          <w:lang w:eastAsia="en-US" w:bidi="ar-SA"/>
        </w:rPr>
        <w:t xml:space="preserve"> </w:t>
      </w:r>
      <w:r w:rsidR="00083462" w:rsidRPr="00456348">
        <w:rPr>
          <w:rFonts w:cs="Times New Roman"/>
          <w:b/>
          <w:bCs/>
          <w:sz w:val="28"/>
          <w:szCs w:val="28"/>
          <w:u w:val="single"/>
          <w:lang w:val="ro-RO"/>
        </w:rPr>
        <w:t xml:space="preserve">LOT </w:t>
      </w:r>
      <w:r w:rsidR="007160EE" w:rsidRPr="00456348">
        <w:rPr>
          <w:rFonts w:cs="Times New Roman"/>
          <w:b/>
          <w:bCs/>
          <w:sz w:val="28"/>
          <w:szCs w:val="28"/>
          <w:u w:val="single"/>
          <w:lang w:val="ro-RO"/>
        </w:rPr>
        <w:t>3</w:t>
      </w:r>
      <w:r w:rsidR="00083462" w:rsidRPr="00456348">
        <w:rPr>
          <w:rFonts w:cs="Times New Roman"/>
          <w:b/>
          <w:bCs/>
          <w:sz w:val="28"/>
          <w:szCs w:val="28"/>
          <w:u w:val="single"/>
          <w:lang w:val="ro-RO"/>
        </w:rPr>
        <w:t>:</w:t>
      </w:r>
      <w:r w:rsidR="00083462" w:rsidRPr="00456348">
        <w:rPr>
          <w:rFonts w:cs="Times New Roman"/>
          <w:b/>
          <w:bCs/>
          <w:sz w:val="28"/>
          <w:szCs w:val="28"/>
          <w:lang w:val="ro-RO"/>
        </w:rPr>
        <w:t xml:space="preserve">   </w:t>
      </w:r>
      <w:r w:rsidR="00456348" w:rsidRPr="00456348">
        <w:rPr>
          <w:rFonts w:cs="Times New Roman"/>
          <w:b/>
          <w:sz w:val="28"/>
          <w:szCs w:val="28"/>
        </w:rPr>
        <w:t>Set echipamente de laborator_I</w:t>
      </w:r>
      <w:r w:rsidR="00456348" w:rsidRPr="00456348">
        <w:rPr>
          <w:rFonts w:cs="Times New Roman"/>
          <w:b/>
          <w:bCs/>
          <w:sz w:val="28"/>
          <w:szCs w:val="28"/>
        </w:rPr>
        <w:t>EEIA</w:t>
      </w:r>
    </w:p>
    <w:p w14:paraId="5BA93AA2" w14:textId="18270CA0" w:rsidR="00083462" w:rsidRDefault="00083462" w:rsidP="00C468F3">
      <w:pPr>
        <w:pStyle w:val="TableContents"/>
        <w:spacing w:before="120" w:after="120"/>
        <w:rPr>
          <w:b/>
          <w:bCs/>
          <w:i/>
          <w:color w:val="auto"/>
          <w:sz w:val="28"/>
          <w:szCs w:val="28"/>
          <w:lang w:val="ro-RO"/>
        </w:rPr>
      </w:pPr>
      <w:r w:rsidRPr="00B9693C">
        <w:rPr>
          <w:b/>
          <w:bCs/>
          <w:i/>
          <w:color w:val="auto"/>
          <w:sz w:val="28"/>
          <w:szCs w:val="28"/>
          <w:lang w:val="ro-RO"/>
        </w:rPr>
        <w:t xml:space="preserve">Valoare estimată LOT </w:t>
      </w:r>
      <w:r w:rsidR="000E6A02">
        <w:rPr>
          <w:b/>
          <w:bCs/>
          <w:i/>
          <w:color w:val="auto"/>
          <w:sz w:val="28"/>
          <w:szCs w:val="28"/>
          <w:lang w:val="ro-RO"/>
        </w:rPr>
        <w:t>3</w:t>
      </w:r>
      <w:r w:rsidRPr="00B9693C">
        <w:rPr>
          <w:b/>
          <w:bCs/>
          <w:i/>
          <w:color w:val="auto"/>
          <w:sz w:val="28"/>
          <w:szCs w:val="28"/>
          <w:lang w:val="ro-RO"/>
        </w:rPr>
        <w:t xml:space="preserve">: </w:t>
      </w:r>
      <w:r w:rsidR="00891CF4">
        <w:rPr>
          <w:b/>
          <w:bCs/>
          <w:i/>
          <w:color w:val="auto"/>
          <w:sz w:val="28"/>
          <w:szCs w:val="28"/>
          <w:lang w:val="ro-RO"/>
        </w:rPr>
        <w:t>4545</w:t>
      </w:r>
      <w:r w:rsidRPr="00B9693C">
        <w:rPr>
          <w:b/>
          <w:bCs/>
          <w:i/>
          <w:color w:val="auto"/>
          <w:sz w:val="28"/>
          <w:szCs w:val="28"/>
          <w:lang w:val="ro-RO"/>
        </w:rPr>
        <w:t xml:space="preserve"> (LEI fără TVA).</w:t>
      </w:r>
    </w:p>
    <w:tbl>
      <w:tblPr>
        <w:tblW w:w="10083" w:type="dxa"/>
        <w:tblInd w:w="-8" w:type="dxa"/>
        <w:tblLayout w:type="fixed"/>
        <w:tblCellMar>
          <w:left w:w="10" w:type="dxa"/>
          <w:right w:w="10" w:type="dxa"/>
        </w:tblCellMar>
        <w:tblLook w:val="00A0" w:firstRow="1" w:lastRow="0" w:firstColumn="1" w:lastColumn="0" w:noHBand="0" w:noVBand="0"/>
      </w:tblPr>
      <w:tblGrid>
        <w:gridCol w:w="5853"/>
        <w:gridCol w:w="4230"/>
      </w:tblGrid>
      <w:tr w:rsidR="00DA5FE4" w:rsidRPr="00E7450A" w14:paraId="6FF61486" w14:textId="77777777" w:rsidTr="00DA5FE4">
        <w:trPr>
          <w:trHeight w:val="1133"/>
        </w:trPr>
        <w:tc>
          <w:tcPr>
            <w:tcW w:w="58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520DFD" w14:textId="45A01665" w:rsidR="00DA5FE4" w:rsidRPr="00E7450A" w:rsidRDefault="00DA5FE4" w:rsidP="00846992">
            <w:pPr>
              <w:pStyle w:val="Standard"/>
              <w:spacing w:after="120"/>
              <w:rPr>
                <w:rFonts w:cs="Times New Roman"/>
                <w:b/>
                <w:bCs/>
                <w:color w:val="auto"/>
                <w:lang w:val="ro-RO"/>
              </w:rPr>
            </w:pPr>
            <w:r w:rsidRPr="00E7450A">
              <w:rPr>
                <w:rFonts w:cs="Times New Roman"/>
                <w:b/>
                <w:bCs/>
                <w:color w:val="auto"/>
                <w:lang w:val="ro-RO"/>
              </w:rPr>
              <w:t xml:space="preserve">A. Specificații tehnice solicitate LOT </w:t>
            </w:r>
            <w:r>
              <w:rPr>
                <w:rFonts w:cs="Times New Roman"/>
                <w:b/>
                <w:bCs/>
                <w:color w:val="auto"/>
                <w:lang w:val="ro-RO"/>
              </w:rPr>
              <w:t>3</w:t>
            </w:r>
            <w:r w:rsidRPr="00E7450A">
              <w:rPr>
                <w:rFonts w:cs="Times New Roman"/>
                <w:b/>
                <w:bCs/>
                <w:color w:val="auto"/>
                <w:lang w:val="ro-RO"/>
              </w:rPr>
              <w:t xml:space="preserve"> –</w:t>
            </w:r>
          </w:p>
          <w:p w14:paraId="22EF9FAB" w14:textId="67170C4F" w:rsidR="00DA5FE4" w:rsidRPr="00456348" w:rsidRDefault="00456348" w:rsidP="00846992">
            <w:pPr>
              <w:pStyle w:val="Standard"/>
              <w:spacing w:before="120" w:line="360" w:lineRule="auto"/>
              <w:rPr>
                <w:rFonts w:cs="Times New Roman"/>
                <w:b/>
                <w:bCs/>
                <w:i/>
                <w:color w:val="auto"/>
                <w:lang w:val="ro-RO"/>
              </w:rPr>
            </w:pPr>
            <w:r w:rsidRPr="00456348">
              <w:rPr>
                <w:rFonts w:cs="Times New Roman"/>
                <w:b/>
              </w:rPr>
              <w:t>Set echipamente de laborator_I</w:t>
            </w:r>
            <w:r w:rsidRPr="00456348">
              <w:rPr>
                <w:rFonts w:cs="Times New Roman"/>
                <w:b/>
                <w:bCs/>
              </w:rPr>
              <w:t>EEIA</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CD273B" w14:textId="77777777" w:rsidR="00DA5FE4" w:rsidRPr="00E7450A" w:rsidRDefault="00DA5FE4" w:rsidP="00846992">
            <w:pPr>
              <w:pStyle w:val="Standard"/>
              <w:ind w:left="-146" w:right="-86" w:hanging="53"/>
              <w:jc w:val="center"/>
              <w:rPr>
                <w:rFonts w:cs="Times New Roman"/>
                <w:b/>
                <w:bCs/>
                <w:color w:val="auto"/>
                <w:lang w:val="ro-RO"/>
              </w:rPr>
            </w:pPr>
            <w:r w:rsidRPr="00E7450A">
              <w:rPr>
                <w:rFonts w:cs="Times New Roman"/>
                <w:b/>
                <w:bCs/>
                <w:color w:val="auto"/>
                <w:lang w:val="ro-RO"/>
              </w:rPr>
              <w:t xml:space="preserve">B. Specificații tehnice ofertate </w:t>
            </w:r>
          </w:p>
          <w:p w14:paraId="2266E08C" w14:textId="77777777" w:rsidR="00DA5FE4" w:rsidRPr="00E7450A" w:rsidRDefault="00DA5FE4" w:rsidP="00846992">
            <w:pPr>
              <w:pStyle w:val="Standard"/>
              <w:jc w:val="center"/>
              <w:rPr>
                <w:rFonts w:cs="Times New Roman"/>
                <w:b/>
                <w:bCs/>
                <w:color w:val="auto"/>
                <w:lang w:val="ro-RO"/>
              </w:rPr>
            </w:pPr>
            <w:r w:rsidRPr="00E7450A">
              <w:rPr>
                <w:rFonts w:cs="Times New Roman"/>
                <w:b/>
                <w:bCs/>
                <w:color w:val="auto"/>
                <w:lang w:val="ro-RO"/>
              </w:rPr>
              <w:t>LOT 1:</w:t>
            </w:r>
          </w:p>
          <w:p w14:paraId="5FC113BA" w14:textId="2B1F4756" w:rsidR="00DA5FE4" w:rsidRPr="00572A03" w:rsidRDefault="00456348" w:rsidP="00846992">
            <w:pPr>
              <w:pStyle w:val="Standard"/>
              <w:jc w:val="center"/>
              <w:rPr>
                <w:rFonts w:cs="Times New Roman"/>
                <w:b/>
                <w:bCs/>
                <w:i/>
                <w:color w:val="auto"/>
                <w:lang w:val="ro-RO"/>
              </w:rPr>
            </w:pPr>
            <w:r w:rsidRPr="00456348">
              <w:rPr>
                <w:rFonts w:cs="Times New Roman"/>
                <w:b/>
              </w:rPr>
              <w:t>Set echipamente de laborator_I</w:t>
            </w:r>
            <w:r w:rsidRPr="00456348">
              <w:rPr>
                <w:rFonts w:cs="Times New Roman"/>
                <w:b/>
                <w:bCs/>
              </w:rPr>
              <w:t>EEIA</w:t>
            </w:r>
            <w:r w:rsidRPr="00572A03">
              <w:rPr>
                <w:rFonts w:cs="Times New Roman"/>
                <w:b/>
                <w:bCs/>
                <w:i/>
                <w:color w:val="auto"/>
                <w:lang w:val="ro-RO"/>
              </w:rPr>
              <w:t xml:space="preserve"> </w:t>
            </w:r>
            <w:r w:rsidR="00DA5FE4" w:rsidRPr="00572A03">
              <w:rPr>
                <w:rFonts w:cs="Times New Roman"/>
                <w:b/>
                <w:bCs/>
                <w:i/>
                <w:color w:val="auto"/>
                <w:lang w:val="ro-RO"/>
              </w:rPr>
              <w:t>–</w:t>
            </w:r>
          </w:p>
          <w:p w14:paraId="0D1EC19B" w14:textId="77777777" w:rsidR="00DA5FE4" w:rsidRPr="00E7450A" w:rsidRDefault="00DA5FE4" w:rsidP="00846992">
            <w:pPr>
              <w:pStyle w:val="Standard"/>
              <w:tabs>
                <w:tab w:val="left" w:pos="125"/>
                <w:tab w:val="center" w:pos="1950"/>
              </w:tabs>
              <w:ind w:left="-146" w:right="-86" w:hanging="53"/>
              <w:rPr>
                <w:rFonts w:cs="Times New Roman"/>
                <w:i/>
                <w:iCs/>
                <w:color w:val="auto"/>
                <w:lang w:val="ro-RO"/>
              </w:rPr>
            </w:pPr>
            <w:r>
              <w:rPr>
                <w:rFonts w:cs="Times New Roman"/>
                <w:i/>
                <w:iCs/>
                <w:color w:val="auto"/>
                <w:lang w:val="ro-RO"/>
              </w:rPr>
              <w:tab/>
            </w:r>
            <w:r>
              <w:rPr>
                <w:rFonts w:cs="Times New Roman"/>
                <w:i/>
                <w:iCs/>
                <w:color w:val="auto"/>
                <w:lang w:val="ro-RO"/>
              </w:rPr>
              <w:tab/>
            </w:r>
            <w:r w:rsidRPr="00E7450A">
              <w:rPr>
                <w:rFonts w:cs="Times New Roman"/>
                <w:i/>
                <w:iCs/>
                <w:color w:val="auto"/>
                <w:lang w:val="ro-RO"/>
              </w:rPr>
              <w:t xml:space="preserve"> [a se completa de către Ofertant]</w:t>
            </w:r>
          </w:p>
        </w:tc>
      </w:tr>
      <w:tr w:rsidR="00DA5FE4" w:rsidRPr="00E7450A" w14:paraId="5CB22F7A" w14:textId="77777777" w:rsidTr="00846992">
        <w:trPr>
          <w:trHeight w:val="285"/>
        </w:trPr>
        <w:tc>
          <w:tcPr>
            <w:tcW w:w="1008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E7E41E1" w14:textId="251875EF" w:rsidR="00DA5FE4" w:rsidRPr="00E7450A" w:rsidRDefault="00DA5FE4" w:rsidP="00B52F0F">
            <w:pPr>
              <w:pStyle w:val="Standard"/>
              <w:spacing w:before="240" w:after="240"/>
              <w:ind w:right="-86" w:hanging="202"/>
              <w:jc w:val="center"/>
              <w:rPr>
                <w:b/>
                <w:bCs/>
                <w:color w:val="auto"/>
                <w:lang w:val="ro-RO"/>
              </w:rPr>
            </w:pPr>
            <w:r w:rsidRPr="00E7450A">
              <w:rPr>
                <w:b/>
                <w:bCs/>
                <w:color w:val="auto"/>
                <w:lang w:val="ro-RO"/>
              </w:rPr>
              <w:t xml:space="preserve">LOT </w:t>
            </w:r>
            <w:r>
              <w:rPr>
                <w:b/>
                <w:bCs/>
                <w:color w:val="auto"/>
                <w:lang w:val="ro-RO"/>
              </w:rPr>
              <w:t>3.1</w:t>
            </w:r>
            <w:r w:rsidRPr="00E7450A">
              <w:rPr>
                <w:b/>
                <w:bCs/>
                <w:color w:val="auto"/>
                <w:lang w:val="ro-RO"/>
              </w:rPr>
              <w:t>:</w:t>
            </w:r>
          </w:p>
        </w:tc>
      </w:tr>
      <w:tr w:rsidR="00DA5FE4" w:rsidRPr="00E7450A" w14:paraId="66EED68D" w14:textId="77777777" w:rsidTr="00846992">
        <w:trPr>
          <w:trHeight w:val="285"/>
        </w:trPr>
        <w:tc>
          <w:tcPr>
            <w:tcW w:w="58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AD433E3" w14:textId="2B8E48F3" w:rsidR="00DA5FE4" w:rsidRPr="00E7450A" w:rsidRDefault="00DA5FE4" w:rsidP="00113C9E">
            <w:pPr>
              <w:spacing w:after="120"/>
              <w:rPr>
                <w:b/>
                <w:bCs/>
                <w:sz w:val="20"/>
                <w:szCs w:val="20"/>
                <w:lang w:val="it-IT"/>
              </w:rPr>
            </w:pPr>
            <w:r w:rsidRPr="00E7450A">
              <w:rPr>
                <w:b/>
                <w:bCs/>
                <w:lang w:val="ro-RO"/>
              </w:rPr>
              <w:t xml:space="preserve">LOT </w:t>
            </w:r>
            <w:r>
              <w:rPr>
                <w:b/>
                <w:bCs/>
                <w:lang w:val="ro-RO"/>
              </w:rPr>
              <w:t>3.1</w:t>
            </w:r>
            <w:r w:rsidRPr="00E7450A">
              <w:rPr>
                <w:b/>
                <w:bCs/>
                <w:lang w:val="ro-RO"/>
              </w:rPr>
              <w:t xml:space="preserve">- </w:t>
            </w:r>
            <w:r w:rsidRPr="00E7450A">
              <w:rPr>
                <w:b/>
                <w:bCs/>
                <w:i/>
                <w:iCs/>
                <w:lang w:val="ro-RO"/>
              </w:rPr>
              <w:t>Denumire produs:</w:t>
            </w:r>
            <w:r w:rsidRPr="00E7450A">
              <w:rPr>
                <w:b/>
                <w:bCs/>
                <w:sz w:val="20"/>
                <w:szCs w:val="20"/>
                <w:lang w:val="it-IT"/>
              </w:rPr>
              <w:t xml:space="preserve"> </w:t>
            </w:r>
          </w:p>
          <w:p w14:paraId="79D759C3" w14:textId="36049F50" w:rsidR="00DA5FE4" w:rsidRDefault="00891CF4" w:rsidP="00846992">
            <w:pPr>
              <w:rPr>
                <w:b/>
                <w:bCs/>
              </w:rPr>
            </w:pPr>
            <w:r w:rsidRPr="00891CF4">
              <w:rPr>
                <w:rFonts w:cs="Times New Roman"/>
                <w:b/>
                <w:i/>
                <w:u w:val="single"/>
              </w:rPr>
              <w:t>Rotametru digital debit gaz</w:t>
            </w:r>
            <w:r w:rsidRPr="00891CF4">
              <w:rPr>
                <w:rFonts w:cs="Times New Roman"/>
                <w:b/>
                <w:bCs/>
                <w:i/>
                <w:u w:val="single"/>
              </w:rPr>
              <w:t xml:space="preserve"> </w:t>
            </w:r>
            <w:r w:rsidR="00DA5FE4" w:rsidRPr="00914ED8">
              <w:rPr>
                <w:rFonts w:cs="Times New Roman"/>
                <w:b/>
                <w:bCs/>
                <w:i/>
                <w:u w:val="single"/>
              </w:rPr>
              <w:t>-</w:t>
            </w:r>
            <w:r w:rsidR="00DA5FE4" w:rsidRPr="00914ED8">
              <w:rPr>
                <w:b/>
                <w:bCs/>
                <w:i/>
              </w:rPr>
              <w:t xml:space="preserve">  </w:t>
            </w:r>
          </w:p>
          <w:p w14:paraId="559B86EC" w14:textId="47A23473" w:rsidR="00DA5FE4" w:rsidRDefault="00113C9E" w:rsidP="00113C9E">
            <w:pPr>
              <w:spacing w:before="120"/>
              <w:rPr>
                <w:b/>
                <w:bCs/>
              </w:rPr>
            </w:pPr>
            <w:r>
              <w:rPr>
                <w:b/>
                <w:bCs/>
              </w:rPr>
              <w:t>1</w:t>
            </w:r>
            <w:r w:rsidR="00DA5FE4" w:rsidRPr="00572A03">
              <w:rPr>
                <w:b/>
                <w:bCs/>
              </w:rPr>
              <w:t xml:space="preserve"> </w:t>
            </w:r>
            <w:r w:rsidR="00DA5FE4">
              <w:rPr>
                <w:b/>
                <w:bCs/>
              </w:rPr>
              <w:t>buc</w:t>
            </w:r>
            <w:r>
              <w:rPr>
                <w:b/>
                <w:bCs/>
              </w:rPr>
              <w:t>at</w:t>
            </w:r>
            <w:r w:rsidR="00DA5FE4">
              <w:rPr>
                <w:b/>
                <w:bCs/>
              </w:rPr>
              <w:t>ă</w:t>
            </w:r>
            <w:r w:rsidR="00DA5FE4" w:rsidRPr="00572A03">
              <w:rPr>
                <w:b/>
                <w:bCs/>
              </w:rPr>
              <w:t>.</w:t>
            </w:r>
          </w:p>
          <w:p w14:paraId="4A93F9F4" w14:textId="77777777" w:rsidR="00DA5FE4" w:rsidRPr="00E7450A" w:rsidRDefault="00DA5FE4" w:rsidP="00846992">
            <w:pPr>
              <w:jc w:val="both"/>
              <w:rPr>
                <w:b/>
                <w:bCs/>
                <w:u w:val="single"/>
                <w:lang w:eastAsia="en-GB"/>
              </w:rPr>
            </w:pP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E8E6E6" w14:textId="77777777" w:rsidR="00DA5FE4" w:rsidRPr="00E7450A" w:rsidRDefault="00DA5FE4" w:rsidP="00846992">
            <w:pPr>
              <w:pStyle w:val="Standard"/>
              <w:rPr>
                <w:i/>
                <w:iCs/>
                <w:color w:val="auto"/>
                <w:lang w:val="ro-RO"/>
              </w:rPr>
            </w:pPr>
            <w:r w:rsidRPr="00E7450A">
              <w:rPr>
                <w:i/>
                <w:iCs/>
                <w:color w:val="auto"/>
                <w:lang w:val="ro-RO"/>
              </w:rPr>
              <w:t>Marca / modelul produsului</w:t>
            </w:r>
          </w:p>
        </w:tc>
      </w:tr>
      <w:tr w:rsidR="00DA5FE4" w:rsidRPr="00E7450A" w14:paraId="63067075" w14:textId="77777777" w:rsidTr="00846992">
        <w:trPr>
          <w:trHeight w:val="285"/>
        </w:trPr>
        <w:tc>
          <w:tcPr>
            <w:tcW w:w="58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3A9C69F" w14:textId="7EF67DD5" w:rsidR="00DA5FE4" w:rsidRPr="00E7450A" w:rsidRDefault="00DA5FE4" w:rsidP="00846992">
            <w:pPr>
              <w:tabs>
                <w:tab w:val="left" w:pos="192"/>
              </w:tabs>
              <w:rPr>
                <w:sz w:val="20"/>
                <w:szCs w:val="20"/>
              </w:rPr>
            </w:pPr>
            <w:r w:rsidRPr="00E7450A">
              <w:rPr>
                <w:b/>
                <w:bCs/>
                <w:lang w:val="ro-RO"/>
              </w:rPr>
              <w:t xml:space="preserve">LOT </w:t>
            </w:r>
            <w:r>
              <w:rPr>
                <w:b/>
                <w:bCs/>
                <w:lang w:val="ro-RO"/>
              </w:rPr>
              <w:t>3.1</w:t>
            </w:r>
            <w:r w:rsidRPr="00E7450A">
              <w:rPr>
                <w:b/>
                <w:bCs/>
                <w:lang w:val="ro-RO"/>
              </w:rPr>
              <w:t xml:space="preserve">- </w:t>
            </w:r>
            <w:r w:rsidRPr="00E7450A">
              <w:rPr>
                <w:rFonts w:ascii="Calibri" w:hAnsi="Calibri" w:cs="Calibri"/>
                <w:b/>
                <w:bCs/>
                <w:i/>
                <w:iCs/>
                <w:sz w:val="22"/>
                <w:szCs w:val="22"/>
                <w:lang w:val="ro-RO"/>
              </w:rPr>
              <w:t>Descriere generală/detalii specifice și standarde tehnice minim acceptate</w:t>
            </w:r>
            <w:r w:rsidRPr="00E7450A">
              <w:rPr>
                <w:b/>
                <w:bCs/>
                <w:sz w:val="20"/>
                <w:szCs w:val="20"/>
              </w:rPr>
              <w:t>:</w:t>
            </w:r>
          </w:p>
          <w:p w14:paraId="73CB5FD9" w14:textId="77777777" w:rsidR="00914EF0" w:rsidRPr="0017594F" w:rsidRDefault="00914EF0" w:rsidP="00846992">
            <w:pPr>
              <w:spacing w:before="120"/>
              <w:ind w:right="-72"/>
              <w:rPr>
                <w:rFonts w:cs="Times New Roman"/>
                <w:b/>
                <w:bCs/>
                <w:i/>
                <w:sz w:val="20"/>
                <w:szCs w:val="20"/>
              </w:rPr>
            </w:pPr>
            <w:r w:rsidRPr="0017594F">
              <w:rPr>
                <w:rFonts w:cs="Times New Roman"/>
                <w:b/>
                <w:i/>
                <w:sz w:val="20"/>
                <w:szCs w:val="20"/>
              </w:rPr>
              <w:t>Rotametru digital debit gaz</w:t>
            </w:r>
            <w:r w:rsidRPr="0017594F">
              <w:rPr>
                <w:rFonts w:cs="Times New Roman"/>
                <w:b/>
                <w:bCs/>
                <w:i/>
                <w:sz w:val="20"/>
                <w:szCs w:val="20"/>
              </w:rPr>
              <w:t xml:space="preserve"> </w:t>
            </w:r>
          </w:p>
          <w:p w14:paraId="5E05BED5" w14:textId="77777777" w:rsidR="00914EF0" w:rsidRPr="001C2056" w:rsidRDefault="00914EF0" w:rsidP="00914EF0">
            <w:pPr>
              <w:spacing w:before="120" w:after="60"/>
              <w:ind w:right="-72"/>
              <w:rPr>
                <w:b/>
                <w:sz w:val="18"/>
                <w:szCs w:val="18"/>
              </w:rPr>
            </w:pPr>
            <w:r w:rsidRPr="001C2056">
              <w:rPr>
                <w:rFonts w:cs="Times New Roman"/>
                <w:b/>
                <w:sz w:val="18"/>
                <w:szCs w:val="18"/>
              </w:rPr>
              <w:t xml:space="preserve">SPECIFICAŢII PRODUS: </w:t>
            </w:r>
          </w:p>
          <w:p w14:paraId="75B3606C" w14:textId="77777777" w:rsidR="0017594F" w:rsidRPr="0017594F" w:rsidRDefault="0017594F" w:rsidP="0017594F">
            <w:pPr>
              <w:rPr>
                <w:rFonts w:cs="Times New Roman"/>
                <w:bCs/>
                <w:sz w:val="18"/>
                <w:szCs w:val="18"/>
              </w:rPr>
            </w:pPr>
            <w:r w:rsidRPr="0017594F">
              <w:rPr>
                <w:rFonts w:cs="Times New Roman"/>
                <w:sz w:val="18"/>
                <w:szCs w:val="18"/>
              </w:rPr>
              <w:t>Rotametru digital cu secțiune variabilă. Folosește principiul de măsurare termal.</w:t>
            </w:r>
            <w:r w:rsidRPr="0017594F">
              <w:rPr>
                <w:rFonts w:cs="Times New Roman"/>
                <w:bCs/>
                <w:sz w:val="18"/>
                <w:szCs w:val="18"/>
              </w:rPr>
              <w:t xml:space="preserve"> Nu necesită corecții de temperatură și presiune. Domeniul de lucru este extins (up to 1:100). Are </w:t>
            </w:r>
            <w:proofErr w:type="gramStart"/>
            <w:r w:rsidRPr="0017594F">
              <w:rPr>
                <w:rFonts w:cs="Times New Roman"/>
                <w:bCs/>
                <w:sz w:val="18"/>
                <w:szCs w:val="18"/>
              </w:rPr>
              <w:t>10 gaze</w:t>
            </w:r>
            <w:proofErr w:type="gramEnd"/>
            <w:r w:rsidRPr="0017594F">
              <w:rPr>
                <w:rFonts w:cs="Times New Roman"/>
                <w:bCs/>
                <w:sz w:val="18"/>
                <w:szCs w:val="18"/>
              </w:rPr>
              <w:t xml:space="preserve"> preinstalate și elimină necesitatea recalibrării pentru diferite gaze. </w:t>
            </w:r>
          </w:p>
          <w:p w14:paraId="526D1809" w14:textId="69D00576" w:rsidR="002C6B99" w:rsidRPr="002C6B99" w:rsidRDefault="0017594F" w:rsidP="002C6B99">
            <w:pPr>
              <w:ind w:right="-106"/>
              <w:rPr>
                <w:bCs/>
                <w:sz w:val="18"/>
                <w:szCs w:val="18"/>
              </w:rPr>
            </w:pPr>
            <w:r w:rsidRPr="0017594F">
              <w:rPr>
                <w:rFonts w:cs="Times New Roman"/>
                <w:sz w:val="18"/>
                <w:szCs w:val="18"/>
                <w:shd w:val="clear" w:color="auto" w:fill="FFFFFF"/>
              </w:rPr>
              <w:t xml:space="preserve">Se poate alege intre diferite unitati de masura si intre diferite domenii de lucru. </w:t>
            </w:r>
            <w:r w:rsidR="002C6B99" w:rsidRPr="002C6B99">
              <w:rPr>
                <w:sz w:val="18"/>
                <w:szCs w:val="18"/>
              </w:rPr>
              <w:t>Rotametru Digital MA</w:t>
            </w:r>
            <w:r w:rsidR="002C6B99">
              <w:rPr>
                <w:sz w:val="18"/>
                <w:szCs w:val="18"/>
              </w:rPr>
              <w:t>SS-VIEW-</w:t>
            </w:r>
            <w:r w:rsidR="002C6B99" w:rsidRPr="002C6B99">
              <w:rPr>
                <w:bCs/>
                <w:sz w:val="18"/>
                <w:szCs w:val="18"/>
              </w:rPr>
              <w:t xml:space="preserve"> MV-100.</w:t>
            </w:r>
          </w:p>
          <w:p w14:paraId="41DB0843" w14:textId="77777777" w:rsidR="0017594F" w:rsidRPr="0017594F" w:rsidRDefault="0017594F" w:rsidP="0017594F">
            <w:pPr>
              <w:rPr>
                <w:rFonts w:cs="Times New Roman"/>
                <w:b/>
                <w:sz w:val="18"/>
                <w:szCs w:val="18"/>
              </w:rPr>
            </w:pPr>
            <w:r w:rsidRPr="0017594F">
              <w:rPr>
                <w:rFonts w:cs="Times New Roman"/>
                <w:b/>
                <w:sz w:val="18"/>
                <w:szCs w:val="18"/>
              </w:rPr>
              <w:t>Caracteristici:</w:t>
            </w:r>
          </w:p>
          <w:p w14:paraId="0AD8C763" w14:textId="77777777" w:rsidR="0017594F" w:rsidRPr="0017594F" w:rsidRDefault="0017594F" w:rsidP="0017594F">
            <w:pPr>
              <w:rPr>
                <w:rFonts w:cs="Times New Roman"/>
                <w:sz w:val="18"/>
                <w:szCs w:val="18"/>
              </w:rPr>
            </w:pPr>
            <w:r w:rsidRPr="0017594F">
              <w:rPr>
                <w:rFonts w:cs="Times New Roman"/>
                <w:sz w:val="18"/>
                <w:szCs w:val="18"/>
              </w:rPr>
              <w:t>Gaze preinstalate: Aer, Ar, N₂, O₂, CO, CH₄, C₃H₈, N₂O, CO și C₂H₆.</w:t>
            </w:r>
          </w:p>
          <w:p w14:paraId="3965DAA9" w14:textId="77777777" w:rsidR="0017594F" w:rsidRPr="0017594F" w:rsidRDefault="0017594F" w:rsidP="0017594F">
            <w:pPr>
              <w:pStyle w:val="NormalWeb"/>
              <w:shd w:val="clear" w:color="auto" w:fill="FFFFFF"/>
              <w:spacing w:before="0" w:after="0"/>
              <w:rPr>
                <w:rFonts w:ascii="Times New Roman" w:hAnsi="Times New Roman"/>
                <w:sz w:val="18"/>
                <w:szCs w:val="18"/>
              </w:rPr>
            </w:pPr>
            <w:r w:rsidRPr="0017594F">
              <w:rPr>
                <w:rFonts w:ascii="Times New Roman" w:hAnsi="Times New Roman"/>
                <w:sz w:val="18"/>
                <w:szCs w:val="18"/>
              </w:rPr>
              <w:t>Air, N2, O2, CO2, CO and N2O</w:t>
            </w:r>
          </w:p>
          <w:p w14:paraId="138259FE" w14:textId="77777777" w:rsidR="0017594F" w:rsidRPr="0017594F" w:rsidRDefault="0017594F" w:rsidP="0017594F">
            <w:pPr>
              <w:pStyle w:val="NormalWeb"/>
              <w:shd w:val="clear" w:color="auto" w:fill="FFFFFF"/>
              <w:spacing w:before="0" w:after="0"/>
              <w:rPr>
                <w:rFonts w:ascii="Times New Roman" w:hAnsi="Times New Roman"/>
                <w:sz w:val="18"/>
                <w:szCs w:val="18"/>
              </w:rPr>
            </w:pPr>
            <w:proofErr w:type="gramStart"/>
            <w:r w:rsidRPr="0017594F">
              <w:rPr>
                <w:rFonts w:ascii="Times New Roman" w:hAnsi="Times New Roman"/>
                <w:sz w:val="18"/>
                <w:szCs w:val="18"/>
              </w:rPr>
              <w:t>10 ..</w:t>
            </w:r>
            <w:proofErr w:type="gramEnd"/>
            <w:r w:rsidRPr="0017594F">
              <w:rPr>
                <w:rFonts w:ascii="Times New Roman" w:hAnsi="Times New Roman"/>
                <w:sz w:val="18"/>
                <w:szCs w:val="18"/>
              </w:rPr>
              <w:t xml:space="preserve"> 200 mln/min (CO2 and N2O n.a.)</w:t>
            </w:r>
          </w:p>
          <w:p w14:paraId="0AC31B86" w14:textId="77777777" w:rsidR="0017594F" w:rsidRPr="0017594F" w:rsidRDefault="0017594F" w:rsidP="0017594F">
            <w:pPr>
              <w:pStyle w:val="NormalWeb"/>
              <w:shd w:val="clear" w:color="auto" w:fill="FFFFFF"/>
              <w:spacing w:before="0" w:after="0"/>
              <w:rPr>
                <w:rFonts w:ascii="Times New Roman" w:hAnsi="Times New Roman"/>
                <w:sz w:val="18"/>
                <w:szCs w:val="18"/>
              </w:rPr>
            </w:pPr>
            <w:proofErr w:type="gramStart"/>
            <w:r w:rsidRPr="0017594F">
              <w:rPr>
                <w:rFonts w:ascii="Times New Roman" w:hAnsi="Times New Roman"/>
                <w:sz w:val="18"/>
                <w:szCs w:val="18"/>
              </w:rPr>
              <w:t>20 ..</w:t>
            </w:r>
            <w:proofErr w:type="gramEnd"/>
            <w:r w:rsidRPr="0017594F">
              <w:rPr>
                <w:rFonts w:ascii="Times New Roman" w:hAnsi="Times New Roman"/>
                <w:sz w:val="18"/>
                <w:szCs w:val="18"/>
              </w:rPr>
              <w:t xml:space="preserve"> 2000 mln/min</w:t>
            </w:r>
          </w:p>
          <w:p w14:paraId="7A03AAA2" w14:textId="77777777" w:rsidR="0017594F" w:rsidRPr="0017594F" w:rsidRDefault="0017594F" w:rsidP="0017594F">
            <w:pPr>
              <w:pStyle w:val="NormalWeb"/>
              <w:shd w:val="clear" w:color="auto" w:fill="FFFFFF"/>
              <w:spacing w:before="0" w:after="0"/>
              <w:rPr>
                <w:rFonts w:ascii="Times New Roman" w:hAnsi="Times New Roman"/>
                <w:sz w:val="18"/>
                <w:szCs w:val="18"/>
              </w:rPr>
            </w:pPr>
            <w:proofErr w:type="gramStart"/>
            <w:r w:rsidRPr="0017594F">
              <w:rPr>
                <w:rFonts w:ascii="Times New Roman" w:hAnsi="Times New Roman"/>
                <w:sz w:val="18"/>
                <w:szCs w:val="18"/>
              </w:rPr>
              <w:t>0.04 ..</w:t>
            </w:r>
            <w:proofErr w:type="gramEnd"/>
            <w:r w:rsidRPr="0017594F">
              <w:rPr>
                <w:rFonts w:ascii="Times New Roman" w:hAnsi="Times New Roman"/>
                <w:sz w:val="18"/>
                <w:szCs w:val="18"/>
              </w:rPr>
              <w:t xml:space="preserve"> 20 ln/min</w:t>
            </w:r>
          </w:p>
          <w:p w14:paraId="79B60993" w14:textId="77777777" w:rsidR="0017594F" w:rsidRPr="0017594F" w:rsidRDefault="0017594F" w:rsidP="0017594F">
            <w:pPr>
              <w:pStyle w:val="NormalWeb"/>
              <w:shd w:val="clear" w:color="auto" w:fill="FFFFFF"/>
              <w:spacing w:before="0" w:after="0"/>
              <w:rPr>
                <w:rFonts w:ascii="Times New Roman" w:hAnsi="Times New Roman"/>
                <w:sz w:val="18"/>
                <w:szCs w:val="18"/>
              </w:rPr>
            </w:pPr>
            <w:proofErr w:type="gramStart"/>
            <w:r w:rsidRPr="0017594F">
              <w:rPr>
                <w:rFonts w:ascii="Times New Roman" w:hAnsi="Times New Roman"/>
                <w:sz w:val="18"/>
                <w:szCs w:val="18"/>
              </w:rPr>
              <w:t>0.4 ..</w:t>
            </w:r>
            <w:proofErr w:type="gramEnd"/>
            <w:r w:rsidRPr="0017594F">
              <w:rPr>
                <w:rFonts w:ascii="Times New Roman" w:hAnsi="Times New Roman"/>
                <w:sz w:val="18"/>
                <w:szCs w:val="18"/>
              </w:rPr>
              <w:t xml:space="preserve"> 200 ln/min</w:t>
            </w:r>
          </w:p>
          <w:p w14:paraId="2973D1B5" w14:textId="33EC3AAE" w:rsidR="00DA5FE4" w:rsidRPr="0017594F" w:rsidRDefault="0017594F" w:rsidP="0017594F">
            <w:pPr>
              <w:pStyle w:val="NormalWeb"/>
              <w:shd w:val="clear" w:color="auto" w:fill="FFFFFF"/>
              <w:spacing w:before="0" w:after="0"/>
            </w:pPr>
            <w:proofErr w:type="gramStart"/>
            <w:r w:rsidRPr="0017594F">
              <w:rPr>
                <w:rFonts w:ascii="Times New Roman" w:hAnsi="Times New Roman"/>
                <w:sz w:val="18"/>
                <w:szCs w:val="18"/>
              </w:rPr>
              <w:t>1 ..</w:t>
            </w:r>
            <w:proofErr w:type="gramEnd"/>
            <w:r w:rsidRPr="0017594F">
              <w:rPr>
                <w:rFonts w:ascii="Times New Roman" w:hAnsi="Times New Roman"/>
                <w:sz w:val="18"/>
                <w:szCs w:val="18"/>
              </w:rPr>
              <w:t xml:space="preserve"> 500 ln/min Ar not available </w:t>
            </w:r>
            <w:proofErr w:type="gramStart"/>
            <w:r w:rsidRPr="0017594F">
              <w:rPr>
                <w:rFonts w:ascii="Times New Roman" w:hAnsi="Times New Roman"/>
                <w:sz w:val="18"/>
                <w:szCs w:val="18"/>
              </w:rPr>
              <w:t>40 ..</w:t>
            </w:r>
            <w:proofErr w:type="gramEnd"/>
            <w:r w:rsidRPr="0017594F">
              <w:rPr>
                <w:rFonts w:ascii="Times New Roman" w:hAnsi="Times New Roman"/>
                <w:sz w:val="18"/>
                <w:szCs w:val="18"/>
              </w:rPr>
              <w:t xml:space="preserve"> 4000 mln/min </w:t>
            </w:r>
            <w:proofErr w:type="gramStart"/>
            <w:r w:rsidRPr="0017594F">
              <w:rPr>
                <w:rFonts w:ascii="Times New Roman" w:hAnsi="Times New Roman"/>
                <w:sz w:val="18"/>
                <w:szCs w:val="18"/>
              </w:rPr>
              <w:t>0.08 ..</w:t>
            </w:r>
            <w:proofErr w:type="gramEnd"/>
            <w:r w:rsidRPr="0017594F">
              <w:rPr>
                <w:rFonts w:ascii="Times New Roman" w:hAnsi="Times New Roman"/>
                <w:sz w:val="18"/>
                <w:szCs w:val="18"/>
              </w:rPr>
              <w:t xml:space="preserve"> 40 ln/min </w:t>
            </w:r>
            <w:proofErr w:type="gramStart"/>
            <w:r w:rsidRPr="0017594F">
              <w:rPr>
                <w:rFonts w:ascii="Times New Roman" w:hAnsi="Times New Roman"/>
                <w:sz w:val="18"/>
                <w:szCs w:val="18"/>
              </w:rPr>
              <w:t>0.8 ..</w:t>
            </w:r>
            <w:proofErr w:type="gramEnd"/>
            <w:r w:rsidRPr="0017594F">
              <w:rPr>
                <w:rFonts w:ascii="Times New Roman" w:hAnsi="Times New Roman"/>
                <w:sz w:val="18"/>
                <w:szCs w:val="18"/>
              </w:rPr>
              <w:t xml:space="preserve"> 400 ln/min </w:t>
            </w:r>
            <w:proofErr w:type="gramStart"/>
            <w:r w:rsidRPr="0017594F">
              <w:rPr>
                <w:rFonts w:ascii="Times New Roman" w:hAnsi="Times New Roman"/>
                <w:sz w:val="18"/>
                <w:szCs w:val="18"/>
              </w:rPr>
              <w:t>2 ..</w:t>
            </w:r>
            <w:proofErr w:type="gramEnd"/>
            <w:r w:rsidRPr="0017594F">
              <w:rPr>
                <w:rFonts w:ascii="Times New Roman" w:hAnsi="Times New Roman"/>
                <w:sz w:val="18"/>
                <w:szCs w:val="18"/>
              </w:rPr>
              <w:t xml:space="preserve"> 1000 ln/min.</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40E10C" w14:textId="77777777" w:rsidR="00DA5FE4" w:rsidRPr="00E7450A" w:rsidRDefault="00DA5FE4" w:rsidP="00846992">
            <w:pPr>
              <w:pStyle w:val="Standard"/>
              <w:rPr>
                <w:i/>
                <w:iCs/>
                <w:color w:val="auto"/>
                <w:lang w:val="ro-RO"/>
              </w:rPr>
            </w:pPr>
            <w:r w:rsidRPr="00E7450A">
              <w:rPr>
                <w:i/>
                <w:iCs/>
                <w:color w:val="auto"/>
                <w:lang w:val="ro-RO"/>
              </w:rPr>
              <w:t xml:space="preserve">Descriere generală/detaliile tehnice </w:t>
            </w:r>
            <w:r w:rsidRPr="00E7450A">
              <w:rPr>
                <w:rFonts w:ascii="Tahoma" w:hAnsi="Tahoma" w:cs="Tahoma"/>
                <w:i/>
                <w:iCs/>
                <w:color w:val="auto"/>
                <w:lang w:val="ro-RO"/>
              </w:rPr>
              <w:t>ș</w:t>
            </w:r>
            <w:r w:rsidRPr="00E7450A">
              <w:rPr>
                <w:i/>
                <w:iCs/>
                <w:color w:val="auto"/>
                <w:lang w:val="ro-RO"/>
              </w:rPr>
              <w:t>i standardele tehnice ale produsului ofertat</w:t>
            </w:r>
          </w:p>
        </w:tc>
      </w:tr>
      <w:tr w:rsidR="00DA5FE4" w:rsidRPr="00E7450A" w14:paraId="0DD14D91" w14:textId="77777777" w:rsidTr="00846992">
        <w:trPr>
          <w:trHeight w:val="285"/>
        </w:trPr>
        <w:tc>
          <w:tcPr>
            <w:tcW w:w="1008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9153650" w14:textId="5E44FB66" w:rsidR="00DA5FE4" w:rsidRPr="00E7450A" w:rsidRDefault="00DA5FE4" w:rsidP="00B52F0F">
            <w:pPr>
              <w:pStyle w:val="Standard"/>
              <w:spacing w:before="240" w:after="240"/>
              <w:jc w:val="center"/>
              <w:rPr>
                <w:i/>
                <w:iCs/>
                <w:color w:val="auto"/>
                <w:lang w:val="ro-RO"/>
              </w:rPr>
            </w:pPr>
            <w:r w:rsidRPr="00E7450A">
              <w:rPr>
                <w:b/>
                <w:bCs/>
                <w:color w:val="auto"/>
                <w:lang w:val="ro-RO"/>
              </w:rPr>
              <w:lastRenderedPageBreak/>
              <w:t xml:space="preserve">LOT </w:t>
            </w:r>
            <w:r>
              <w:rPr>
                <w:b/>
                <w:bCs/>
                <w:color w:val="auto"/>
                <w:lang w:val="ro-RO"/>
              </w:rPr>
              <w:t>3.2</w:t>
            </w:r>
            <w:r w:rsidRPr="00E7450A">
              <w:rPr>
                <w:b/>
                <w:bCs/>
                <w:color w:val="auto"/>
                <w:lang w:val="ro-RO"/>
              </w:rPr>
              <w:t>:</w:t>
            </w:r>
          </w:p>
        </w:tc>
      </w:tr>
      <w:tr w:rsidR="00DA5FE4" w:rsidRPr="00E7450A" w14:paraId="1C699CFB" w14:textId="77777777" w:rsidTr="00846992">
        <w:trPr>
          <w:trHeight w:val="285"/>
        </w:trPr>
        <w:tc>
          <w:tcPr>
            <w:tcW w:w="58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199777D" w14:textId="10A041C7" w:rsidR="00DA5FE4" w:rsidRPr="00E7450A" w:rsidRDefault="00DA5FE4" w:rsidP="00C7500C">
            <w:pPr>
              <w:spacing w:after="120"/>
              <w:rPr>
                <w:b/>
                <w:bCs/>
                <w:sz w:val="20"/>
                <w:szCs w:val="20"/>
                <w:lang w:val="it-IT"/>
              </w:rPr>
            </w:pPr>
            <w:r w:rsidRPr="00E7450A">
              <w:rPr>
                <w:b/>
                <w:bCs/>
                <w:lang w:val="ro-RO"/>
              </w:rPr>
              <w:t xml:space="preserve">LOT </w:t>
            </w:r>
            <w:r>
              <w:rPr>
                <w:b/>
                <w:bCs/>
                <w:lang w:val="ro-RO"/>
              </w:rPr>
              <w:t>3.2</w:t>
            </w:r>
            <w:r w:rsidRPr="00E7450A">
              <w:rPr>
                <w:b/>
                <w:bCs/>
                <w:lang w:val="ro-RO"/>
              </w:rPr>
              <w:t xml:space="preserve">- </w:t>
            </w:r>
            <w:r w:rsidRPr="00E7450A">
              <w:rPr>
                <w:b/>
                <w:bCs/>
                <w:i/>
                <w:iCs/>
                <w:lang w:val="ro-RO"/>
              </w:rPr>
              <w:t>Denumire produs:</w:t>
            </w:r>
            <w:r w:rsidRPr="00E7450A">
              <w:rPr>
                <w:b/>
                <w:bCs/>
                <w:sz w:val="20"/>
                <w:szCs w:val="20"/>
                <w:lang w:val="it-IT"/>
              </w:rPr>
              <w:t xml:space="preserve"> </w:t>
            </w:r>
          </w:p>
          <w:p w14:paraId="0C68A068" w14:textId="766C2330" w:rsidR="00DA5FE4" w:rsidRDefault="00914EF0" w:rsidP="00DA5FE4">
            <w:pPr>
              <w:rPr>
                <w:b/>
                <w:bCs/>
              </w:rPr>
            </w:pPr>
            <w:r w:rsidRPr="00914EF0">
              <w:rPr>
                <w:b/>
                <w:i/>
                <w:color w:val="000000"/>
                <w:u w:val="single"/>
              </w:rPr>
              <w:t>Aparat de măsură a concentrației de oxigen 0-100 %</w:t>
            </w:r>
            <w:r w:rsidRPr="00914EF0">
              <w:rPr>
                <w:b/>
                <w:i/>
                <w:color w:val="000000"/>
              </w:rPr>
              <w:t xml:space="preserve"> </w:t>
            </w:r>
            <w:r w:rsidRPr="00914EF0">
              <w:rPr>
                <w:b/>
                <w:bCs/>
                <w:i/>
              </w:rPr>
              <w:t>-</w:t>
            </w:r>
            <w:r w:rsidR="00DA5FE4" w:rsidRPr="00914ED8">
              <w:rPr>
                <w:b/>
                <w:bCs/>
                <w:i/>
              </w:rPr>
              <w:t xml:space="preserve"> </w:t>
            </w:r>
          </w:p>
          <w:p w14:paraId="24DE74A6" w14:textId="7228F908" w:rsidR="00DA5FE4" w:rsidRDefault="00626555" w:rsidP="001F78BF">
            <w:pPr>
              <w:spacing w:before="120"/>
              <w:rPr>
                <w:b/>
                <w:bCs/>
              </w:rPr>
            </w:pPr>
            <w:r>
              <w:rPr>
                <w:b/>
                <w:bCs/>
              </w:rPr>
              <w:t>1</w:t>
            </w:r>
            <w:r w:rsidR="00DA5FE4" w:rsidRPr="00572A03">
              <w:rPr>
                <w:b/>
                <w:bCs/>
              </w:rPr>
              <w:t xml:space="preserve"> </w:t>
            </w:r>
            <w:r w:rsidR="00DA5FE4">
              <w:rPr>
                <w:b/>
                <w:bCs/>
              </w:rPr>
              <w:t>buc</w:t>
            </w:r>
            <w:r>
              <w:rPr>
                <w:b/>
                <w:bCs/>
              </w:rPr>
              <w:t>ată</w:t>
            </w:r>
            <w:r w:rsidR="00DA5FE4" w:rsidRPr="00572A03">
              <w:rPr>
                <w:b/>
                <w:bCs/>
              </w:rPr>
              <w:t>.</w:t>
            </w:r>
          </w:p>
          <w:p w14:paraId="297D81A9" w14:textId="78920919" w:rsidR="00DA5FE4" w:rsidRPr="00DA5FE4" w:rsidRDefault="00DA5FE4" w:rsidP="00846992">
            <w:pPr>
              <w:rPr>
                <w:b/>
                <w:bCs/>
                <w:u w:val="single"/>
              </w:rPr>
            </w:pP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E40390" w14:textId="77777777" w:rsidR="00DA5FE4" w:rsidRPr="00E7450A" w:rsidRDefault="00DA5FE4" w:rsidP="00846992">
            <w:pPr>
              <w:pStyle w:val="Standard"/>
              <w:rPr>
                <w:i/>
                <w:iCs/>
                <w:color w:val="auto"/>
                <w:lang w:val="ro-RO"/>
              </w:rPr>
            </w:pPr>
            <w:r w:rsidRPr="00E7450A">
              <w:rPr>
                <w:i/>
                <w:iCs/>
                <w:color w:val="auto"/>
                <w:lang w:val="ro-RO"/>
              </w:rPr>
              <w:t>Marca / modelul produsului</w:t>
            </w:r>
          </w:p>
        </w:tc>
      </w:tr>
      <w:tr w:rsidR="00DA5FE4" w:rsidRPr="00E7450A" w14:paraId="4B2D53D6" w14:textId="77777777" w:rsidTr="00846992">
        <w:trPr>
          <w:trHeight w:val="285"/>
        </w:trPr>
        <w:tc>
          <w:tcPr>
            <w:tcW w:w="585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AB811B7" w14:textId="1C5E027F" w:rsidR="00DA5FE4" w:rsidRDefault="00DA5FE4" w:rsidP="00846992">
            <w:pPr>
              <w:tabs>
                <w:tab w:val="left" w:pos="192"/>
              </w:tabs>
              <w:rPr>
                <w:b/>
                <w:bCs/>
                <w:sz w:val="20"/>
                <w:szCs w:val="20"/>
              </w:rPr>
            </w:pPr>
            <w:r w:rsidRPr="00E7450A">
              <w:rPr>
                <w:b/>
                <w:bCs/>
                <w:lang w:val="ro-RO"/>
              </w:rPr>
              <w:t xml:space="preserve">LOT </w:t>
            </w:r>
            <w:r>
              <w:rPr>
                <w:b/>
                <w:bCs/>
                <w:lang w:val="ro-RO"/>
              </w:rPr>
              <w:t>3.2</w:t>
            </w:r>
            <w:r w:rsidRPr="00E7450A">
              <w:rPr>
                <w:b/>
                <w:bCs/>
                <w:lang w:val="ro-RO"/>
              </w:rPr>
              <w:t xml:space="preserve">- </w:t>
            </w:r>
            <w:r w:rsidRPr="00E7450A">
              <w:rPr>
                <w:rFonts w:ascii="Calibri" w:hAnsi="Calibri" w:cs="Calibri"/>
                <w:b/>
                <w:bCs/>
                <w:i/>
                <w:iCs/>
                <w:sz w:val="22"/>
                <w:szCs w:val="22"/>
                <w:lang w:val="ro-RO"/>
              </w:rPr>
              <w:t>Descriere generală/detalii specifice și standarde tehnice minim acceptate</w:t>
            </w:r>
            <w:r w:rsidRPr="00E7450A">
              <w:rPr>
                <w:b/>
                <w:bCs/>
                <w:sz w:val="20"/>
                <w:szCs w:val="20"/>
              </w:rPr>
              <w:t>:</w:t>
            </w:r>
          </w:p>
          <w:p w14:paraId="5D9277B5" w14:textId="1D5021EC" w:rsidR="0017594F" w:rsidRPr="0017594F" w:rsidRDefault="0017594F" w:rsidP="00846992">
            <w:pPr>
              <w:tabs>
                <w:tab w:val="left" w:pos="192"/>
              </w:tabs>
              <w:rPr>
                <w:sz w:val="20"/>
                <w:szCs w:val="20"/>
              </w:rPr>
            </w:pPr>
            <w:r w:rsidRPr="0017594F">
              <w:rPr>
                <w:b/>
                <w:i/>
                <w:color w:val="000000"/>
                <w:sz w:val="20"/>
                <w:szCs w:val="20"/>
              </w:rPr>
              <w:t>Aparat de măsură a concentrației de oxigen 0-100 %</w:t>
            </w:r>
          </w:p>
          <w:p w14:paraId="5226DF21" w14:textId="77777777" w:rsidR="008E2ED8" w:rsidRDefault="00914EF0" w:rsidP="00914EF0">
            <w:pPr>
              <w:spacing w:before="120" w:after="60"/>
              <w:ind w:right="-72"/>
              <w:rPr>
                <w:rFonts w:cs="Times New Roman"/>
                <w:b/>
                <w:sz w:val="18"/>
                <w:szCs w:val="18"/>
              </w:rPr>
            </w:pPr>
            <w:r w:rsidRPr="001C2056">
              <w:rPr>
                <w:rFonts w:cs="Times New Roman"/>
                <w:b/>
                <w:sz w:val="18"/>
                <w:szCs w:val="18"/>
              </w:rPr>
              <w:t xml:space="preserve">SPECIFICAŢII PRODUS: </w:t>
            </w:r>
          </w:p>
          <w:p w14:paraId="10CD3D8D" w14:textId="2CFD7E37" w:rsidR="002C6B99" w:rsidRPr="002C6B99" w:rsidRDefault="0017594F" w:rsidP="002C6B99">
            <w:pPr>
              <w:ind w:right="-199"/>
              <w:rPr>
                <w:color w:val="000000"/>
                <w:sz w:val="18"/>
                <w:szCs w:val="18"/>
              </w:rPr>
            </w:pPr>
            <w:r w:rsidRPr="00FC24F2">
              <w:rPr>
                <w:rFonts w:eastAsia="Times New Roman"/>
                <w:sz w:val="18"/>
                <w:szCs w:val="18"/>
              </w:rPr>
              <w:t>D</w:t>
            </w:r>
            <w:r w:rsidRPr="002C6B99">
              <w:rPr>
                <w:rFonts w:eastAsia="Times New Roman"/>
                <w:sz w:val="18"/>
                <w:szCs w:val="18"/>
              </w:rPr>
              <w:t xml:space="preserve">etermină saturația de oxigen din aerul înconjurător de la 0 la 100 % conținut </w:t>
            </w:r>
            <w:r w:rsidR="002C6B99">
              <w:rPr>
                <w:rFonts w:eastAsia="Times New Roman"/>
                <w:sz w:val="18"/>
                <w:szCs w:val="18"/>
              </w:rPr>
              <w:t xml:space="preserve">                      </w:t>
            </w:r>
            <w:r w:rsidRPr="002C6B99">
              <w:rPr>
                <w:rFonts w:eastAsia="Times New Roman"/>
                <w:sz w:val="18"/>
                <w:szCs w:val="18"/>
              </w:rPr>
              <w:t>de O2.</w:t>
            </w:r>
            <w:r w:rsidR="002C6B99" w:rsidRPr="002C6B99">
              <w:rPr>
                <w:color w:val="000000"/>
                <w:sz w:val="18"/>
                <w:szCs w:val="18"/>
              </w:rPr>
              <w:t>Aparat de măsură a concentrației de oxigen 0 - 100 % Voltcraft OM-100.</w:t>
            </w:r>
          </w:p>
          <w:p w14:paraId="1A507C5E" w14:textId="77777777" w:rsidR="0017594F" w:rsidRPr="00FC24F2" w:rsidRDefault="0017594F" w:rsidP="002C6B99">
            <w:pPr>
              <w:pStyle w:val="ListParagraph"/>
              <w:ind w:left="0" w:right="-109"/>
              <w:rPr>
                <w:rFonts w:eastAsia="Times New Roman"/>
                <w:sz w:val="18"/>
                <w:szCs w:val="18"/>
              </w:rPr>
            </w:pPr>
            <w:r w:rsidRPr="00FC24F2">
              <w:rPr>
                <w:rFonts w:eastAsia="Times New Roman"/>
                <w:sz w:val="18"/>
                <w:szCs w:val="18"/>
              </w:rPr>
              <w:t xml:space="preserve">Pot fi afișate valorile maxime, minime și valorile reale actuale. </w:t>
            </w:r>
          </w:p>
          <w:p w14:paraId="1CBFECB4" w14:textId="77777777" w:rsidR="0017594F" w:rsidRPr="00FC24F2" w:rsidRDefault="0017594F" w:rsidP="002C6B99">
            <w:pPr>
              <w:pStyle w:val="ListParagraph"/>
              <w:ind w:left="0" w:right="-109"/>
              <w:rPr>
                <w:rFonts w:eastAsia="Times New Roman"/>
                <w:sz w:val="18"/>
                <w:szCs w:val="18"/>
              </w:rPr>
            </w:pPr>
            <w:r w:rsidRPr="00FC24F2">
              <w:rPr>
                <w:rFonts w:eastAsia="Times New Roman"/>
                <w:sz w:val="18"/>
                <w:szCs w:val="18"/>
              </w:rPr>
              <w:t xml:space="preserve">Senzorul de oxigen este înlocuibil, iar dispozitivul se oprește automat după o perioadă de inactivitate pentru </w:t>
            </w:r>
            <w:proofErr w:type="gramStart"/>
            <w:r w:rsidRPr="00FC24F2">
              <w:rPr>
                <w:rFonts w:eastAsia="Times New Roman"/>
                <w:sz w:val="18"/>
                <w:szCs w:val="18"/>
              </w:rPr>
              <w:t>a</w:t>
            </w:r>
            <w:proofErr w:type="gramEnd"/>
            <w:r w:rsidRPr="00FC24F2">
              <w:rPr>
                <w:rFonts w:eastAsia="Times New Roman"/>
                <w:sz w:val="18"/>
                <w:szCs w:val="18"/>
              </w:rPr>
              <w:t xml:space="preserve"> economisi energie.</w:t>
            </w:r>
          </w:p>
          <w:p w14:paraId="09E884F8" w14:textId="77777777" w:rsidR="0017594F" w:rsidRPr="00FC24F2" w:rsidRDefault="0017594F" w:rsidP="002C6B99">
            <w:pPr>
              <w:pStyle w:val="ListParagraph"/>
              <w:ind w:left="0" w:right="-109"/>
              <w:rPr>
                <w:rFonts w:eastAsia="Times New Roman"/>
                <w:b/>
                <w:sz w:val="18"/>
                <w:szCs w:val="18"/>
              </w:rPr>
            </w:pPr>
            <w:r w:rsidRPr="00FC24F2">
              <w:rPr>
                <w:rFonts w:eastAsia="Times New Roman"/>
                <w:b/>
                <w:sz w:val="18"/>
                <w:szCs w:val="18"/>
              </w:rPr>
              <w:t>Caracteristici:</w:t>
            </w:r>
          </w:p>
          <w:p w14:paraId="3841CDD3" w14:textId="77777777" w:rsidR="0017594F" w:rsidRPr="00FC24F2" w:rsidRDefault="0017594F" w:rsidP="002C6B99">
            <w:pPr>
              <w:pStyle w:val="ListParagraph"/>
              <w:ind w:left="0" w:right="-109"/>
              <w:rPr>
                <w:rFonts w:eastAsia="Times New Roman"/>
                <w:sz w:val="18"/>
                <w:szCs w:val="18"/>
              </w:rPr>
            </w:pPr>
            <w:r w:rsidRPr="00FC24F2">
              <w:rPr>
                <w:rFonts w:eastAsia="Times New Roman"/>
                <w:sz w:val="18"/>
                <w:szCs w:val="18"/>
              </w:rPr>
              <w:t>• Moduri de măsurare: valori maxime, valori minime și valori medii</w:t>
            </w:r>
          </w:p>
          <w:p w14:paraId="4F81E62D" w14:textId="77777777" w:rsidR="0017594F" w:rsidRPr="00FC24F2" w:rsidRDefault="0017594F" w:rsidP="002C6B99">
            <w:pPr>
              <w:pStyle w:val="ListParagraph"/>
              <w:ind w:left="0" w:right="-109"/>
              <w:rPr>
                <w:rFonts w:eastAsia="Times New Roman"/>
                <w:sz w:val="18"/>
                <w:szCs w:val="18"/>
              </w:rPr>
            </w:pPr>
            <w:r w:rsidRPr="00FC24F2">
              <w:rPr>
                <w:rFonts w:eastAsia="Times New Roman"/>
                <w:sz w:val="18"/>
                <w:szCs w:val="18"/>
              </w:rPr>
              <w:t>• Funcție HOLD</w:t>
            </w:r>
          </w:p>
          <w:p w14:paraId="456833F9" w14:textId="77777777" w:rsidR="0017594F" w:rsidRPr="00FC24F2" w:rsidRDefault="0017594F" w:rsidP="002C6B99">
            <w:pPr>
              <w:pStyle w:val="ListParagraph"/>
              <w:ind w:left="0" w:right="-109"/>
              <w:rPr>
                <w:rFonts w:eastAsia="Times New Roman"/>
                <w:sz w:val="18"/>
                <w:szCs w:val="18"/>
              </w:rPr>
            </w:pPr>
            <w:r w:rsidRPr="00FC24F2">
              <w:rPr>
                <w:rFonts w:eastAsia="Times New Roman"/>
                <w:sz w:val="18"/>
                <w:szCs w:val="18"/>
              </w:rPr>
              <w:t>• Indicator stare baterie</w:t>
            </w:r>
          </w:p>
          <w:p w14:paraId="499EB950" w14:textId="77777777" w:rsidR="0017594F" w:rsidRPr="00FC24F2" w:rsidRDefault="0017594F" w:rsidP="002C6B99">
            <w:pPr>
              <w:pStyle w:val="ListParagraph"/>
              <w:ind w:left="0" w:right="-109"/>
              <w:rPr>
                <w:rFonts w:eastAsia="Times New Roman"/>
                <w:sz w:val="18"/>
                <w:szCs w:val="18"/>
              </w:rPr>
            </w:pPr>
            <w:r w:rsidRPr="00FC24F2">
              <w:rPr>
                <w:rFonts w:eastAsia="Times New Roman"/>
                <w:sz w:val="18"/>
                <w:szCs w:val="18"/>
              </w:rPr>
              <w:t>• Funcție oprire automată</w:t>
            </w:r>
          </w:p>
          <w:p w14:paraId="69381471" w14:textId="77777777" w:rsidR="0017594F" w:rsidRPr="00FC24F2" w:rsidRDefault="0017594F" w:rsidP="002C6B99">
            <w:pPr>
              <w:pStyle w:val="ListParagraph"/>
              <w:ind w:left="0" w:right="-109"/>
              <w:rPr>
                <w:rFonts w:eastAsia="Times New Roman"/>
                <w:sz w:val="18"/>
                <w:szCs w:val="18"/>
              </w:rPr>
            </w:pPr>
            <w:r w:rsidRPr="00FC24F2">
              <w:rPr>
                <w:rFonts w:eastAsia="Times New Roman"/>
                <w:b/>
                <w:i/>
                <w:sz w:val="18"/>
                <w:szCs w:val="18"/>
              </w:rPr>
              <w:t>Conține:</w:t>
            </w:r>
            <w:r w:rsidRPr="00FC24F2">
              <w:rPr>
                <w:rFonts w:eastAsia="Times New Roman"/>
                <w:sz w:val="18"/>
                <w:szCs w:val="18"/>
              </w:rPr>
              <w:t>Aparat de măsură concentrație de oxigen, un senzor de oxigen cu adaptor T, o baterie 9 V, 5 garnituri inelare, un manual de utilizare.</w:t>
            </w:r>
          </w:p>
          <w:p w14:paraId="27751FD9" w14:textId="77777777" w:rsidR="0017594F" w:rsidRPr="00FC24F2" w:rsidRDefault="0017594F" w:rsidP="002C6B99">
            <w:pPr>
              <w:pStyle w:val="ListParagraph"/>
              <w:ind w:left="0" w:right="-109"/>
              <w:rPr>
                <w:rFonts w:eastAsia="Times New Roman"/>
                <w:b/>
                <w:sz w:val="18"/>
                <w:szCs w:val="18"/>
              </w:rPr>
            </w:pPr>
            <w:r w:rsidRPr="00FC24F2">
              <w:rPr>
                <w:rFonts w:eastAsia="Times New Roman"/>
                <w:b/>
                <w:sz w:val="18"/>
                <w:szCs w:val="18"/>
              </w:rPr>
              <w:t>Specificații tehnice:</w:t>
            </w:r>
          </w:p>
          <w:p w14:paraId="535397C8" w14:textId="77777777" w:rsidR="0017594F" w:rsidRPr="00FC24F2" w:rsidRDefault="0017594F" w:rsidP="002C6B99">
            <w:pPr>
              <w:pStyle w:val="ListParagraph"/>
              <w:ind w:left="0" w:right="-109"/>
              <w:rPr>
                <w:rFonts w:eastAsia="Times New Roman"/>
                <w:sz w:val="18"/>
                <w:szCs w:val="18"/>
              </w:rPr>
            </w:pPr>
            <w:r w:rsidRPr="00FC24F2">
              <w:rPr>
                <w:rFonts w:eastAsia="Times New Roman"/>
                <w:sz w:val="18"/>
                <w:szCs w:val="18"/>
              </w:rPr>
              <w:t>Domeniu de măsurare: 0 - 100 %.</w:t>
            </w:r>
          </w:p>
          <w:p w14:paraId="48F2A63A" w14:textId="77777777" w:rsidR="0017594F" w:rsidRPr="00FC24F2" w:rsidRDefault="0017594F" w:rsidP="002C6B99">
            <w:pPr>
              <w:pStyle w:val="ListParagraph"/>
              <w:ind w:left="0" w:right="-109"/>
              <w:rPr>
                <w:rFonts w:eastAsia="Times New Roman"/>
                <w:sz w:val="18"/>
                <w:szCs w:val="18"/>
              </w:rPr>
            </w:pPr>
            <w:proofErr w:type="gramStart"/>
            <w:r w:rsidRPr="00FC24F2">
              <w:rPr>
                <w:rFonts w:eastAsia="Times New Roman"/>
                <w:sz w:val="18"/>
                <w:szCs w:val="18"/>
              </w:rPr>
              <w:t>Grad</w:t>
            </w:r>
            <w:proofErr w:type="gramEnd"/>
            <w:r w:rsidRPr="00FC24F2">
              <w:rPr>
                <w:rFonts w:eastAsia="Times New Roman"/>
                <w:sz w:val="18"/>
                <w:szCs w:val="18"/>
              </w:rPr>
              <w:t xml:space="preserve"> de protecție: IP65 (partea frontală).</w:t>
            </w:r>
          </w:p>
          <w:p w14:paraId="1FDFDF5B" w14:textId="77777777" w:rsidR="0017594F" w:rsidRPr="00FC24F2" w:rsidRDefault="0017594F" w:rsidP="002C6B99">
            <w:pPr>
              <w:pStyle w:val="ListParagraph"/>
              <w:ind w:left="0" w:right="-109"/>
              <w:rPr>
                <w:rFonts w:eastAsia="Times New Roman"/>
                <w:sz w:val="18"/>
                <w:szCs w:val="18"/>
              </w:rPr>
            </w:pPr>
            <w:r w:rsidRPr="00FC24F2">
              <w:rPr>
                <w:rFonts w:eastAsia="Times New Roman"/>
                <w:sz w:val="18"/>
                <w:szCs w:val="18"/>
              </w:rPr>
              <w:t>Particularități: oxigenometru.</w:t>
            </w:r>
          </w:p>
          <w:p w14:paraId="6A886931" w14:textId="77777777" w:rsidR="0017594F" w:rsidRPr="00FC24F2" w:rsidRDefault="0017594F" w:rsidP="002C6B99">
            <w:pPr>
              <w:pStyle w:val="ListParagraph"/>
              <w:ind w:left="0" w:right="-109"/>
              <w:rPr>
                <w:rFonts w:eastAsia="Times New Roman"/>
                <w:sz w:val="18"/>
                <w:szCs w:val="18"/>
              </w:rPr>
            </w:pPr>
            <w:r w:rsidRPr="00FC24F2">
              <w:rPr>
                <w:rFonts w:eastAsia="Times New Roman"/>
                <w:sz w:val="18"/>
                <w:szCs w:val="18"/>
              </w:rPr>
              <w:t>Mărime măsurată: oxygen.</w:t>
            </w:r>
          </w:p>
          <w:p w14:paraId="0E38736A" w14:textId="77777777" w:rsidR="0017594F" w:rsidRPr="00FC24F2" w:rsidRDefault="0017594F" w:rsidP="002C6B99">
            <w:pPr>
              <w:pStyle w:val="ListParagraph"/>
              <w:ind w:left="0" w:right="-109"/>
              <w:rPr>
                <w:rFonts w:eastAsia="Times New Roman"/>
                <w:sz w:val="18"/>
                <w:szCs w:val="18"/>
              </w:rPr>
            </w:pPr>
            <w:r w:rsidRPr="00FC24F2">
              <w:rPr>
                <w:rFonts w:eastAsia="Times New Roman"/>
                <w:sz w:val="18"/>
                <w:szCs w:val="18"/>
              </w:rPr>
              <w:t xml:space="preserve">Precizie: 1 %. </w:t>
            </w:r>
          </w:p>
          <w:p w14:paraId="26B07197" w14:textId="77777777" w:rsidR="0017594F" w:rsidRPr="00FC24F2" w:rsidRDefault="0017594F" w:rsidP="002C6B99">
            <w:pPr>
              <w:pStyle w:val="ListParagraph"/>
              <w:ind w:left="0" w:right="-109"/>
              <w:rPr>
                <w:rFonts w:eastAsia="Times New Roman"/>
                <w:sz w:val="18"/>
                <w:szCs w:val="18"/>
              </w:rPr>
            </w:pPr>
            <w:r w:rsidRPr="00FC24F2">
              <w:rPr>
                <w:rFonts w:eastAsia="Times New Roman"/>
                <w:sz w:val="18"/>
                <w:szCs w:val="18"/>
              </w:rPr>
              <w:t xml:space="preserve">Domeniu de măsurare (max.): 100 %. </w:t>
            </w:r>
          </w:p>
          <w:p w14:paraId="5087288A" w14:textId="1D1E808A" w:rsidR="0017594F" w:rsidRPr="00914EF0" w:rsidRDefault="0017594F" w:rsidP="002C6B99">
            <w:pPr>
              <w:pStyle w:val="ListParagraph"/>
              <w:ind w:left="0" w:right="-109"/>
              <w:rPr>
                <w:b/>
                <w:sz w:val="18"/>
                <w:szCs w:val="18"/>
              </w:rPr>
            </w:pPr>
            <w:r w:rsidRPr="00FC24F2">
              <w:rPr>
                <w:rFonts w:eastAsia="Times New Roman"/>
                <w:sz w:val="18"/>
                <w:szCs w:val="18"/>
              </w:rPr>
              <w:t>Domeniu de măsurare (min.): 0 %.</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2B10B8" w14:textId="77777777" w:rsidR="00DA5FE4" w:rsidRPr="00E7450A" w:rsidRDefault="00DA5FE4" w:rsidP="00846992">
            <w:pPr>
              <w:pStyle w:val="Standard"/>
              <w:rPr>
                <w:i/>
                <w:iCs/>
                <w:color w:val="auto"/>
                <w:lang w:val="ro-RO"/>
              </w:rPr>
            </w:pPr>
            <w:r w:rsidRPr="00E7450A">
              <w:rPr>
                <w:i/>
                <w:iCs/>
                <w:color w:val="auto"/>
                <w:lang w:val="ro-RO"/>
              </w:rPr>
              <w:t xml:space="preserve">Descriere generală/detaliile tehnice </w:t>
            </w:r>
            <w:r w:rsidRPr="00E7450A">
              <w:rPr>
                <w:rFonts w:ascii="Tahoma" w:hAnsi="Tahoma" w:cs="Tahoma"/>
                <w:i/>
                <w:iCs/>
                <w:color w:val="auto"/>
                <w:lang w:val="ro-RO"/>
              </w:rPr>
              <w:t>ș</w:t>
            </w:r>
            <w:r w:rsidRPr="00E7450A">
              <w:rPr>
                <w:i/>
                <w:iCs/>
                <w:color w:val="auto"/>
                <w:lang w:val="ro-RO"/>
              </w:rPr>
              <w:t>i standardele tehnice ale produsului ofertat</w:t>
            </w:r>
          </w:p>
        </w:tc>
      </w:tr>
    </w:tbl>
    <w:p w14:paraId="3F1C89EA" w14:textId="3DCAE443" w:rsidR="000E6A02" w:rsidRDefault="000E6A02" w:rsidP="005E7D18">
      <w:pPr>
        <w:pStyle w:val="Standard"/>
        <w:jc w:val="both"/>
        <w:rPr>
          <w:rFonts w:cs="Times New Roman"/>
          <w:b/>
          <w:bCs/>
          <w:color w:val="auto"/>
          <w:sz w:val="28"/>
          <w:szCs w:val="28"/>
          <w:u w:val="single"/>
          <w:lang w:val="ro-RO"/>
        </w:rPr>
      </w:pPr>
    </w:p>
    <w:p w14:paraId="01F4FA0A" w14:textId="5B2D3791" w:rsidR="008E2ED8" w:rsidRDefault="008E2ED8" w:rsidP="005E7D18">
      <w:pPr>
        <w:pStyle w:val="Standard"/>
        <w:jc w:val="both"/>
        <w:rPr>
          <w:rFonts w:cs="Times New Roman"/>
          <w:b/>
          <w:bCs/>
          <w:color w:val="auto"/>
          <w:sz w:val="28"/>
          <w:szCs w:val="28"/>
          <w:u w:val="single"/>
          <w:lang w:val="ro-RO"/>
        </w:rPr>
      </w:pPr>
    </w:p>
    <w:p w14:paraId="70B99714" w14:textId="7B6A1359" w:rsidR="008E2ED8" w:rsidRDefault="008E2ED8" w:rsidP="005E7D18">
      <w:pPr>
        <w:pStyle w:val="Standard"/>
        <w:jc w:val="both"/>
        <w:rPr>
          <w:rFonts w:cs="Times New Roman"/>
          <w:b/>
          <w:bCs/>
          <w:color w:val="auto"/>
          <w:sz w:val="28"/>
          <w:szCs w:val="28"/>
          <w:u w:val="single"/>
          <w:lang w:val="ro-RO"/>
        </w:rPr>
      </w:pPr>
    </w:p>
    <w:p w14:paraId="2F753358" w14:textId="495BAD57" w:rsidR="00914EF0" w:rsidRDefault="00914EF0" w:rsidP="005E7D18">
      <w:pPr>
        <w:pStyle w:val="Standard"/>
        <w:jc w:val="both"/>
        <w:rPr>
          <w:rFonts w:cs="Times New Roman"/>
          <w:b/>
          <w:bCs/>
          <w:color w:val="auto"/>
          <w:sz w:val="28"/>
          <w:szCs w:val="28"/>
          <w:u w:val="single"/>
          <w:lang w:val="ro-RO"/>
        </w:rPr>
      </w:pPr>
    </w:p>
    <w:p w14:paraId="5D15CE6D" w14:textId="5A9C7BA6" w:rsidR="00914EF0" w:rsidRDefault="00914EF0" w:rsidP="005E7D18">
      <w:pPr>
        <w:pStyle w:val="Standard"/>
        <w:jc w:val="both"/>
        <w:rPr>
          <w:rFonts w:cs="Times New Roman"/>
          <w:b/>
          <w:bCs/>
          <w:color w:val="auto"/>
          <w:sz w:val="28"/>
          <w:szCs w:val="28"/>
          <w:u w:val="single"/>
          <w:lang w:val="ro-RO"/>
        </w:rPr>
      </w:pPr>
    </w:p>
    <w:p w14:paraId="404068EB" w14:textId="6C05DD67" w:rsidR="00914EF0" w:rsidRDefault="00914EF0" w:rsidP="005E7D18">
      <w:pPr>
        <w:pStyle w:val="Standard"/>
        <w:jc w:val="both"/>
        <w:rPr>
          <w:rFonts w:cs="Times New Roman"/>
          <w:b/>
          <w:bCs/>
          <w:color w:val="auto"/>
          <w:sz w:val="28"/>
          <w:szCs w:val="28"/>
          <w:u w:val="single"/>
          <w:lang w:val="ro-RO"/>
        </w:rPr>
      </w:pPr>
    </w:p>
    <w:p w14:paraId="380BA18B" w14:textId="12288D89" w:rsidR="00914EF0" w:rsidRDefault="00914EF0" w:rsidP="005E7D18">
      <w:pPr>
        <w:pStyle w:val="Standard"/>
        <w:jc w:val="both"/>
        <w:rPr>
          <w:rFonts w:cs="Times New Roman"/>
          <w:b/>
          <w:bCs/>
          <w:color w:val="auto"/>
          <w:sz w:val="28"/>
          <w:szCs w:val="28"/>
          <w:u w:val="single"/>
          <w:lang w:val="ro-RO"/>
        </w:rPr>
      </w:pPr>
    </w:p>
    <w:p w14:paraId="38CA70F3" w14:textId="599CC974" w:rsidR="00914EF0" w:rsidRDefault="00914EF0" w:rsidP="005E7D18">
      <w:pPr>
        <w:pStyle w:val="Standard"/>
        <w:jc w:val="both"/>
        <w:rPr>
          <w:rFonts w:cs="Times New Roman"/>
          <w:b/>
          <w:bCs/>
          <w:color w:val="auto"/>
          <w:sz w:val="28"/>
          <w:szCs w:val="28"/>
          <w:u w:val="single"/>
          <w:lang w:val="ro-RO"/>
        </w:rPr>
      </w:pPr>
    </w:p>
    <w:p w14:paraId="6EE95D9A" w14:textId="0741F9FC" w:rsidR="00914EF0" w:rsidRDefault="00914EF0" w:rsidP="005E7D18">
      <w:pPr>
        <w:pStyle w:val="Standard"/>
        <w:jc w:val="both"/>
        <w:rPr>
          <w:rFonts w:cs="Times New Roman"/>
          <w:b/>
          <w:bCs/>
          <w:color w:val="auto"/>
          <w:sz w:val="28"/>
          <w:szCs w:val="28"/>
          <w:u w:val="single"/>
          <w:lang w:val="ro-RO"/>
        </w:rPr>
      </w:pPr>
    </w:p>
    <w:p w14:paraId="091FFE3C" w14:textId="24A1A8B0" w:rsidR="00914EF0" w:rsidRDefault="00914EF0" w:rsidP="005E7D18">
      <w:pPr>
        <w:pStyle w:val="Standard"/>
        <w:jc w:val="both"/>
        <w:rPr>
          <w:rFonts w:cs="Times New Roman"/>
          <w:b/>
          <w:bCs/>
          <w:color w:val="auto"/>
          <w:sz w:val="28"/>
          <w:szCs w:val="28"/>
          <w:u w:val="single"/>
          <w:lang w:val="ro-RO"/>
        </w:rPr>
      </w:pPr>
    </w:p>
    <w:p w14:paraId="68D133B0" w14:textId="64EB3C96" w:rsidR="00914EF0" w:rsidRDefault="00914EF0" w:rsidP="005E7D18">
      <w:pPr>
        <w:pStyle w:val="Standard"/>
        <w:jc w:val="both"/>
        <w:rPr>
          <w:rFonts w:cs="Times New Roman"/>
          <w:b/>
          <w:bCs/>
          <w:color w:val="auto"/>
          <w:sz w:val="28"/>
          <w:szCs w:val="28"/>
          <w:u w:val="single"/>
          <w:lang w:val="ro-RO"/>
        </w:rPr>
      </w:pPr>
    </w:p>
    <w:p w14:paraId="2F803A1C" w14:textId="032376FE" w:rsidR="00914EF0" w:rsidRDefault="00914EF0" w:rsidP="005E7D18">
      <w:pPr>
        <w:pStyle w:val="Standard"/>
        <w:jc w:val="both"/>
        <w:rPr>
          <w:rFonts w:cs="Times New Roman"/>
          <w:b/>
          <w:bCs/>
          <w:color w:val="auto"/>
          <w:sz w:val="28"/>
          <w:szCs w:val="28"/>
          <w:u w:val="single"/>
          <w:lang w:val="ro-RO"/>
        </w:rPr>
      </w:pPr>
    </w:p>
    <w:p w14:paraId="0298A07B" w14:textId="7CFF623E" w:rsidR="00914EF0" w:rsidRDefault="00914EF0" w:rsidP="005E7D18">
      <w:pPr>
        <w:pStyle w:val="Standard"/>
        <w:jc w:val="both"/>
        <w:rPr>
          <w:rFonts w:cs="Times New Roman"/>
          <w:b/>
          <w:bCs/>
          <w:color w:val="auto"/>
          <w:sz w:val="28"/>
          <w:szCs w:val="28"/>
          <w:u w:val="single"/>
          <w:lang w:val="ro-RO"/>
        </w:rPr>
      </w:pPr>
    </w:p>
    <w:p w14:paraId="6C68F25C" w14:textId="5066BC4F" w:rsidR="00914EF0" w:rsidRDefault="00914EF0" w:rsidP="005E7D18">
      <w:pPr>
        <w:pStyle w:val="Standard"/>
        <w:jc w:val="both"/>
        <w:rPr>
          <w:rFonts w:cs="Times New Roman"/>
          <w:b/>
          <w:bCs/>
          <w:color w:val="auto"/>
          <w:sz w:val="28"/>
          <w:szCs w:val="28"/>
          <w:u w:val="single"/>
          <w:lang w:val="ro-RO"/>
        </w:rPr>
      </w:pPr>
    </w:p>
    <w:p w14:paraId="1053084E" w14:textId="607DF455" w:rsidR="00914EF0" w:rsidRDefault="00914EF0" w:rsidP="005E7D18">
      <w:pPr>
        <w:pStyle w:val="Standard"/>
        <w:jc w:val="both"/>
        <w:rPr>
          <w:rFonts w:cs="Times New Roman"/>
          <w:b/>
          <w:bCs/>
          <w:color w:val="auto"/>
          <w:sz w:val="28"/>
          <w:szCs w:val="28"/>
          <w:u w:val="single"/>
          <w:lang w:val="ro-RO"/>
        </w:rPr>
      </w:pPr>
    </w:p>
    <w:p w14:paraId="5B134402" w14:textId="6F21117D" w:rsidR="00914EF0" w:rsidRDefault="00914EF0" w:rsidP="005E7D18">
      <w:pPr>
        <w:pStyle w:val="Standard"/>
        <w:jc w:val="both"/>
        <w:rPr>
          <w:rFonts w:cs="Times New Roman"/>
          <w:b/>
          <w:bCs/>
          <w:color w:val="auto"/>
          <w:sz w:val="28"/>
          <w:szCs w:val="28"/>
          <w:u w:val="single"/>
          <w:lang w:val="ro-RO"/>
        </w:rPr>
      </w:pPr>
    </w:p>
    <w:p w14:paraId="62A8D176" w14:textId="6A9EC14C" w:rsidR="00914EF0" w:rsidRDefault="00914EF0" w:rsidP="005E7D18">
      <w:pPr>
        <w:pStyle w:val="Standard"/>
        <w:jc w:val="both"/>
        <w:rPr>
          <w:rFonts w:cs="Times New Roman"/>
          <w:b/>
          <w:bCs/>
          <w:color w:val="auto"/>
          <w:sz w:val="28"/>
          <w:szCs w:val="28"/>
          <w:u w:val="single"/>
          <w:lang w:val="ro-RO"/>
        </w:rPr>
      </w:pPr>
    </w:p>
    <w:p w14:paraId="676A6FF3" w14:textId="476284CD" w:rsidR="00914EF0" w:rsidRDefault="00914EF0" w:rsidP="005E7D18">
      <w:pPr>
        <w:pStyle w:val="Standard"/>
        <w:jc w:val="both"/>
        <w:rPr>
          <w:rFonts w:cs="Times New Roman"/>
          <w:b/>
          <w:bCs/>
          <w:color w:val="auto"/>
          <w:sz w:val="28"/>
          <w:szCs w:val="28"/>
          <w:u w:val="single"/>
          <w:lang w:val="ro-RO"/>
        </w:rPr>
      </w:pPr>
    </w:p>
    <w:p w14:paraId="298D832B" w14:textId="25A887B7" w:rsidR="00914EF0" w:rsidRDefault="00914EF0" w:rsidP="005E7D18">
      <w:pPr>
        <w:pStyle w:val="Standard"/>
        <w:jc w:val="both"/>
        <w:rPr>
          <w:rFonts w:cs="Times New Roman"/>
          <w:b/>
          <w:bCs/>
          <w:color w:val="auto"/>
          <w:sz w:val="28"/>
          <w:szCs w:val="28"/>
          <w:u w:val="single"/>
          <w:lang w:val="ro-RO"/>
        </w:rPr>
      </w:pPr>
    </w:p>
    <w:p w14:paraId="4D6B4674" w14:textId="60C5291F" w:rsidR="00914EF0" w:rsidRDefault="00914EF0" w:rsidP="005E7D18">
      <w:pPr>
        <w:pStyle w:val="Standard"/>
        <w:jc w:val="both"/>
        <w:rPr>
          <w:rFonts w:cs="Times New Roman"/>
          <w:b/>
          <w:bCs/>
          <w:color w:val="auto"/>
          <w:sz w:val="28"/>
          <w:szCs w:val="28"/>
          <w:u w:val="single"/>
          <w:lang w:val="ro-RO"/>
        </w:rPr>
      </w:pPr>
    </w:p>
    <w:p w14:paraId="6F463031" w14:textId="77777777" w:rsidR="00CF24F0" w:rsidRDefault="00CF24F0" w:rsidP="005E7D18">
      <w:pPr>
        <w:pStyle w:val="Standard"/>
        <w:jc w:val="both"/>
        <w:rPr>
          <w:rFonts w:cs="Times New Roman"/>
          <w:b/>
          <w:bCs/>
          <w:color w:val="auto"/>
          <w:sz w:val="28"/>
          <w:szCs w:val="28"/>
          <w:u w:val="single"/>
          <w:lang w:val="ro-RO"/>
        </w:rPr>
      </w:pPr>
    </w:p>
    <w:p w14:paraId="2FF2D7EA" w14:textId="77777777" w:rsidR="00CF24F0" w:rsidRDefault="00CF24F0" w:rsidP="005E7D18">
      <w:pPr>
        <w:pStyle w:val="Standard"/>
        <w:jc w:val="both"/>
        <w:rPr>
          <w:rFonts w:cs="Times New Roman"/>
          <w:b/>
          <w:bCs/>
          <w:color w:val="auto"/>
          <w:sz w:val="28"/>
          <w:szCs w:val="28"/>
          <w:u w:val="single"/>
          <w:lang w:val="ro-RO"/>
        </w:rPr>
      </w:pPr>
    </w:p>
    <w:p w14:paraId="000B912A" w14:textId="77777777" w:rsidR="00CF24F0" w:rsidRDefault="00CF24F0" w:rsidP="005E7D18">
      <w:pPr>
        <w:pStyle w:val="Standard"/>
        <w:jc w:val="both"/>
        <w:rPr>
          <w:rFonts w:cs="Times New Roman"/>
          <w:b/>
          <w:bCs/>
          <w:color w:val="auto"/>
          <w:sz w:val="28"/>
          <w:szCs w:val="28"/>
          <w:u w:val="single"/>
          <w:lang w:val="ro-RO"/>
        </w:rPr>
      </w:pPr>
    </w:p>
    <w:p w14:paraId="7C3690A3" w14:textId="4F49A3A8" w:rsidR="00CF24F0" w:rsidRDefault="00CF24F0" w:rsidP="005E7D18">
      <w:pPr>
        <w:pStyle w:val="Standard"/>
        <w:jc w:val="both"/>
        <w:rPr>
          <w:rFonts w:cs="Times New Roman"/>
          <w:b/>
          <w:bCs/>
          <w:color w:val="auto"/>
          <w:sz w:val="28"/>
          <w:szCs w:val="28"/>
          <w:u w:val="single"/>
          <w:lang w:val="ro-RO"/>
        </w:rPr>
      </w:pPr>
    </w:p>
    <w:p w14:paraId="57184656" w14:textId="44A5AE6F" w:rsidR="00C7500C" w:rsidRDefault="00C7500C" w:rsidP="005E7D18">
      <w:pPr>
        <w:pStyle w:val="Standard"/>
        <w:jc w:val="both"/>
        <w:rPr>
          <w:rFonts w:cs="Times New Roman"/>
          <w:b/>
          <w:bCs/>
          <w:color w:val="auto"/>
          <w:sz w:val="28"/>
          <w:szCs w:val="28"/>
          <w:u w:val="single"/>
          <w:lang w:val="ro-RO"/>
        </w:rPr>
      </w:pPr>
    </w:p>
    <w:p w14:paraId="2321B7C9" w14:textId="66C83A82" w:rsidR="00C7500C" w:rsidRDefault="00C7500C" w:rsidP="005E7D18">
      <w:pPr>
        <w:pStyle w:val="Standard"/>
        <w:jc w:val="both"/>
        <w:rPr>
          <w:rFonts w:cs="Times New Roman"/>
          <w:b/>
          <w:bCs/>
          <w:color w:val="auto"/>
          <w:sz w:val="28"/>
          <w:szCs w:val="28"/>
          <w:u w:val="single"/>
          <w:lang w:val="ro-RO"/>
        </w:rPr>
      </w:pPr>
    </w:p>
    <w:p w14:paraId="2A798CFB" w14:textId="77777777" w:rsidR="00C7500C" w:rsidRDefault="00C7500C" w:rsidP="005E7D18">
      <w:pPr>
        <w:pStyle w:val="Standard"/>
        <w:jc w:val="both"/>
        <w:rPr>
          <w:rFonts w:cs="Times New Roman"/>
          <w:b/>
          <w:bCs/>
          <w:color w:val="auto"/>
          <w:sz w:val="28"/>
          <w:szCs w:val="28"/>
          <w:u w:val="single"/>
          <w:lang w:val="ro-RO"/>
        </w:rPr>
      </w:pPr>
    </w:p>
    <w:p w14:paraId="33C786B4" w14:textId="1A6D4F51" w:rsidR="00C50263" w:rsidRPr="00CF24F0" w:rsidRDefault="00352BAE" w:rsidP="005E7D18">
      <w:pPr>
        <w:pStyle w:val="Standard"/>
        <w:jc w:val="both"/>
        <w:rPr>
          <w:rFonts w:cs="Times New Roman"/>
          <w:b/>
          <w:bCs/>
          <w:color w:val="auto"/>
          <w:sz w:val="28"/>
          <w:szCs w:val="28"/>
          <w:lang w:val="ro-RO"/>
        </w:rPr>
      </w:pPr>
      <w:r w:rsidRPr="00CF24F0">
        <w:rPr>
          <w:rFonts w:cs="Times New Roman"/>
          <w:b/>
          <w:bCs/>
          <w:color w:val="auto"/>
          <w:sz w:val="28"/>
          <w:szCs w:val="28"/>
          <w:u w:val="single"/>
          <w:lang w:val="ro-RO"/>
        </w:rPr>
        <w:t xml:space="preserve">LOT </w:t>
      </w:r>
      <w:r w:rsidR="007160EE" w:rsidRPr="00CF24F0">
        <w:rPr>
          <w:rFonts w:cs="Times New Roman"/>
          <w:b/>
          <w:bCs/>
          <w:color w:val="auto"/>
          <w:sz w:val="28"/>
          <w:szCs w:val="28"/>
          <w:u w:val="single"/>
          <w:lang w:val="ro-RO"/>
        </w:rPr>
        <w:t>4</w:t>
      </w:r>
      <w:r w:rsidRPr="00CF24F0">
        <w:rPr>
          <w:rFonts w:cs="Times New Roman"/>
          <w:b/>
          <w:bCs/>
          <w:color w:val="auto"/>
          <w:sz w:val="28"/>
          <w:szCs w:val="28"/>
          <w:u w:val="single"/>
          <w:lang w:val="ro-RO"/>
        </w:rPr>
        <w:t>:</w:t>
      </w:r>
      <w:r w:rsidRPr="00CF24F0">
        <w:rPr>
          <w:rFonts w:cs="Times New Roman"/>
          <w:b/>
          <w:bCs/>
          <w:color w:val="auto"/>
          <w:sz w:val="28"/>
          <w:szCs w:val="28"/>
          <w:lang w:val="ro-RO"/>
        </w:rPr>
        <w:t xml:space="preserve">   </w:t>
      </w:r>
      <w:r w:rsidR="00CF24F0" w:rsidRPr="00CF24F0">
        <w:rPr>
          <w:rFonts w:cs="Times New Roman"/>
          <w:b/>
          <w:sz w:val="28"/>
          <w:szCs w:val="28"/>
        </w:rPr>
        <w:t>Set tuburi quartz_I</w:t>
      </w:r>
      <w:r w:rsidR="00CF24F0" w:rsidRPr="00CF24F0">
        <w:rPr>
          <w:rFonts w:cs="Times New Roman"/>
          <w:b/>
          <w:bCs/>
          <w:sz w:val="28"/>
          <w:szCs w:val="28"/>
        </w:rPr>
        <w:t>EEIA</w:t>
      </w:r>
    </w:p>
    <w:p w14:paraId="65E3F236" w14:textId="11C4BECC" w:rsidR="00352BAE" w:rsidRDefault="00352BAE" w:rsidP="005E7D18">
      <w:pPr>
        <w:pStyle w:val="TableContents"/>
        <w:spacing w:before="120" w:after="120"/>
        <w:rPr>
          <w:b/>
          <w:bCs/>
          <w:i/>
          <w:color w:val="auto"/>
          <w:sz w:val="28"/>
          <w:szCs w:val="28"/>
          <w:lang w:val="ro-RO"/>
        </w:rPr>
      </w:pPr>
      <w:r w:rsidRPr="00B9693C">
        <w:rPr>
          <w:b/>
          <w:bCs/>
          <w:i/>
          <w:color w:val="auto"/>
          <w:sz w:val="28"/>
          <w:szCs w:val="28"/>
          <w:lang w:val="ro-RO"/>
        </w:rPr>
        <w:t xml:space="preserve">Valoare estimată LOT </w:t>
      </w:r>
      <w:r w:rsidR="007160EE">
        <w:rPr>
          <w:b/>
          <w:bCs/>
          <w:i/>
          <w:color w:val="auto"/>
          <w:sz w:val="28"/>
          <w:szCs w:val="28"/>
          <w:lang w:val="ro-RO"/>
        </w:rPr>
        <w:t>4</w:t>
      </w:r>
      <w:r w:rsidRPr="00B9693C">
        <w:rPr>
          <w:b/>
          <w:bCs/>
          <w:i/>
          <w:color w:val="auto"/>
          <w:sz w:val="28"/>
          <w:szCs w:val="28"/>
          <w:lang w:val="ro-RO"/>
        </w:rPr>
        <w:t xml:space="preserve">: </w:t>
      </w:r>
      <w:r w:rsidR="00CF24F0">
        <w:rPr>
          <w:b/>
          <w:bCs/>
          <w:i/>
          <w:color w:val="auto"/>
          <w:sz w:val="28"/>
          <w:szCs w:val="28"/>
          <w:lang w:val="ro-RO"/>
        </w:rPr>
        <w:t>1810</w:t>
      </w:r>
      <w:r w:rsidRPr="00B9693C">
        <w:rPr>
          <w:b/>
          <w:bCs/>
          <w:i/>
          <w:color w:val="auto"/>
          <w:sz w:val="28"/>
          <w:szCs w:val="28"/>
          <w:lang w:val="ro-RO"/>
        </w:rPr>
        <w:t xml:space="preserve"> (LEI fără TVA).</w:t>
      </w:r>
    </w:p>
    <w:tbl>
      <w:tblPr>
        <w:tblW w:w="9993" w:type="dxa"/>
        <w:tblInd w:w="-8" w:type="dxa"/>
        <w:tblLayout w:type="fixed"/>
        <w:tblCellMar>
          <w:left w:w="10" w:type="dxa"/>
          <w:right w:w="10" w:type="dxa"/>
        </w:tblCellMar>
        <w:tblLook w:val="00A0" w:firstRow="1" w:lastRow="0" w:firstColumn="1" w:lastColumn="0" w:noHBand="0" w:noVBand="0"/>
      </w:tblPr>
      <w:tblGrid>
        <w:gridCol w:w="5763"/>
        <w:gridCol w:w="4230"/>
      </w:tblGrid>
      <w:tr w:rsidR="00352BAE" w:rsidRPr="00B9693C" w14:paraId="6CFCD1A2" w14:textId="77777777" w:rsidTr="00C50263">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4D00124" w14:textId="68D64F8E" w:rsidR="00352BAE" w:rsidRPr="00B9693C" w:rsidRDefault="00352BAE" w:rsidP="00C50263">
            <w:pPr>
              <w:pStyle w:val="Standard"/>
              <w:spacing w:after="120"/>
              <w:rPr>
                <w:rFonts w:cs="Times New Roman"/>
                <w:b/>
                <w:bCs/>
                <w:color w:val="auto"/>
                <w:lang w:val="ro-RO"/>
              </w:rPr>
            </w:pPr>
            <w:r w:rsidRPr="00B9693C">
              <w:rPr>
                <w:rFonts w:cs="Times New Roman"/>
                <w:b/>
                <w:bCs/>
                <w:color w:val="auto"/>
                <w:lang w:val="ro-RO"/>
              </w:rPr>
              <w:t xml:space="preserve">A. Specificații tehnice solicitate LOT </w:t>
            </w:r>
            <w:r w:rsidR="007160EE">
              <w:rPr>
                <w:rFonts w:cs="Times New Roman"/>
                <w:b/>
                <w:bCs/>
                <w:color w:val="auto"/>
                <w:lang w:val="ro-RO"/>
              </w:rPr>
              <w:t>4</w:t>
            </w:r>
            <w:r w:rsidRPr="00B9693C">
              <w:rPr>
                <w:rFonts w:cs="Times New Roman"/>
                <w:b/>
                <w:bCs/>
                <w:color w:val="auto"/>
                <w:lang w:val="ro-RO"/>
              </w:rPr>
              <w:t xml:space="preserve">– </w:t>
            </w:r>
          </w:p>
          <w:p w14:paraId="34C30096" w14:textId="1E60AFCF" w:rsidR="00352BAE" w:rsidRPr="00CF24F0" w:rsidRDefault="00CF24F0" w:rsidP="00BE04E9">
            <w:pPr>
              <w:pStyle w:val="Standard"/>
              <w:rPr>
                <w:rFonts w:cs="Times New Roman"/>
                <w:i/>
                <w:iCs/>
                <w:color w:val="auto"/>
                <w:lang w:val="ro-RO"/>
              </w:rPr>
            </w:pPr>
            <w:r w:rsidRPr="00CF24F0">
              <w:rPr>
                <w:rFonts w:cs="Times New Roman"/>
                <w:b/>
              </w:rPr>
              <w:t>Set tuburi quartz_I</w:t>
            </w:r>
            <w:r w:rsidRPr="00CF24F0">
              <w:rPr>
                <w:rFonts w:cs="Times New Roman"/>
                <w:b/>
                <w:bCs/>
              </w:rPr>
              <w:t>EEIA</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FA3C5B" w14:textId="77777777" w:rsidR="00352BAE" w:rsidRPr="00B9693C" w:rsidRDefault="00352BAE" w:rsidP="00A51051">
            <w:pPr>
              <w:pStyle w:val="Standard"/>
              <w:ind w:left="-146" w:right="-86" w:hanging="53"/>
              <w:jc w:val="center"/>
              <w:rPr>
                <w:rFonts w:cs="Times New Roman"/>
                <w:b/>
                <w:bCs/>
                <w:color w:val="auto"/>
                <w:lang w:val="ro-RO"/>
              </w:rPr>
            </w:pPr>
            <w:r w:rsidRPr="00B9693C">
              <w:rPr>
                <w:rFonts w:cs="Times New Roman"/>
                <w:b/>
                <w:bCs/>
                <w:color w:val="auto"/>
                <w:lang w:val="ro-RO"/>
              </w:rPr>
              <w:t xml:space="preserve">B. Specificații tehnice ofertate </w:t>
            </w:r>
          </w:p>
          <w:p w14:paraId="15EA3BF0" w14:textId="2FD87142" w:rsidR="00352BAE" w:rsidRPr="00B9693C" w:rsidRDefault="00352BAE" w:rsidP="00A51051">
            <w:pPr>
              <w:pStyle w:val="Standard"/>
              <w:jc w:val="center"/>
              <w:rPr>
                <w:rFonts w:cs="Times New Roman"/>
                <w:b/>
                <w:bCs/>
                <w:color w:val="auto"/>
                <w:lang w:val="ro-RO"/>
              </w:rPr>
            </w:pPr>
            <w:r w:rsidRPr="00B9693C">
              <w:rPr>
                <w:rFonts w:cs="Times New Roman"/>
                <w:b/>
                <w:bCs/>
                <w:color w:val="auto"/>
                <w:lang w:val="ro-RO"/>
              </w:rPr>
              <w:t xml:space="preserve">LOT </w:t>
            </w:r>
            <w:r w:rsidR="007160EE">
              <w:rPr>
                <w:rFonts w:cs="Times New Roman"/>
                <w:b/>
                <w:bCs/>
                <w:color w:val="auto"/>
                <w:lang w:val="ro-RO"/>
              </w:rPr>
              <w:t>4</w:t>
            </w:r>
            <w:r w:rsidRPr="00B9693C">
              <w:rPr>
                <w:rFonts w:cs="Times New Roman"/>
                <w:b/>
                <w:bCs/>
                <w:color w:val="auto"/>
                <w:lang w:val="ro-RO"/>
              </w:rPr>
              <w:t>:</w:t>
            </w:r>
          </w:p>
          <w:p w14:paraId="1921C9C5" w14:textId="77777777" w:rsidR="00CF24F0" w:rsidRDefault="00CF24F0" w:rsidP="00A51051">
            <w:pPr>
              <w:pStyle w:val="Standard"/>
              <w:ind w:left="-146" w:right="-86" w:hanging="53"/>
              <w:jc w:val="center"/>
              <w:rPr>
                <w:rFonts w:cs="Times New Roman"/>
                <w:b/>
                <w:bCs/>
              </w:rPr>
            </w:pPr>
            <w:r w:rsidRPr="00CF24F0">
              <w:rPr>
                <w:rFonts w:cs="Times New Roman"/>
                <w:b/>
              </w:rPr>
              <w:t>Set tuburi quartz_I</w:t>
            </w:r>
            <w:r w:rsidRPr="00CF24F0">
              <w:rPr>
                <w:rFonts w:cs="Times New Roman"/>
                <w:b/>
                <w:bCs/>
              </w:rPr>
              <w:t>EEIA</w:t>
            </w:r>
          </w:p>
          <w:p w14:paraId="10ECC5DD" w14:textId="77777777" w:rsidR="00352BAE" w:rsidRDefault="00352BAE" w:rsidP="00A51051">
            <w:pPr>
              <w:pStyle w:val="Standard"/>
              <w:ind w:left="-146" w:right="-86" w:hanging="53"/>
              <w:jc w:val="center"/>
              <w:rPr>
                <w:rFonts w:cs="Times New Roman"/>
                <w:i/>
                <w:iCs/>
                <w:color w:val="auto"/>
                <w:lang w:val="ro-RO"/>
              </w:rPr>
            </w:pPr>
            <w:r w:rsidRPr="00B9693C">
              <w:rPr>
                <w:rFonts w:cs="Times New Roman"/>
                <w:i/>
                <w:iCs/>
                <w:color w:val="auto"/>
                <w:lang w:val="ro-RO"/>
              </w:rPr>
              <w:t xml:space="preserve"> [a se completa de către Ofertant]</w:t>
            </w:r>
          </w:p>
          <w:p w14:paraId="6FB42503" w14:textId="70E15E55" w:rsidR="00C7500C" w:rsidRPr="00B9693C" w:rsidRDefault="00C7500C" w:rsidP="00A51051">
            <w:pPr>
              <w:pStyle w:val="Standard"/>
              <w:ind w:left="-146" w:right="-86" w:hanging="53"/>
              <w:jc w:val="center"/>
              <w:rPr>
                <w:rFonts w:cs="Times New Roman"/>
                <w:i/>
                <w:iCs/>
                <w:color w:val="auto"/>
                <w:lang w:val="ro-RO"/>
              </w:rPr>
            </w:pPr>
          </w:p>
        </w:tc>
      </w:tr>
      <w:tr w:rsidR="00352BAE" w:rsidRPr="00B9693C" w14:paraId="256CEBCE" w14:textId="77777777" w:rsidTr="00A51051">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A032345" w14:textId="1FB7E540" w:rsidR="00352BAE" w:rsidRPr="00B9693C" w:rsidRDefault="00352BAE" w:rsidP="00BE04E9">
            <w:pPr>
              <w:pStyle w:val="Standard"/>
              <w:spacing w:before="120" w:after="120"/>
              <w:ind w:right="-86" w:hanging="202"/>
              <w:jc w:val="center"/>
              <w:rPr>
                <w:b/>
                <w:bCs/>
                <w:color w:val="auto"/>
                <w:lang w:val="ro-RO"/>
              </w:rPr>
            </w:pPr>
            <w:r w:rsidRPr="00B9693C">
              <w:rPr>
                <w:b/>
                <w:bCs/>
                <w:color w:val="auto"/>
                <w:lang w:val="ro-RO"/>
              </w:rPr>
              <w:t xml:space="preserve">LOT </w:t>
            </w:r>
            <w:r w:rsidR="000E6A02">
              <w:rPr>
                <w:b/>
                <w:bCs/>
                <w:color w:val="auto"/>
                <w:lang w:val="ro-RO"/>
              </w:rPr>
              <w:t>4</w:t>
            </w:r>
            <w:r w:rsidR="00BE04E9">
              <w:rPr>
                <w:b/>
                <w:bCs/>
                <w:color w:val="auto"/>
                <w:lang w:val="ro-RO"/>
              </w:rPr>
              <w:t>.1</w:t>
            </w:r>
            <w:r w:rsidRPr="00B9693C">
              <w:rPr>
                <w:b/>
                <w:bCs/>
                <w:color w:val="auto"/>
                <w:lang w:val="ro-RO"/>
              </w:rPr>
              <w:t>:</w:t>
            </w:r>
          </w:p>
        </w:tc>
      </w:tr>
      <w:tr w:rsidR="00352BAE" w:rsidRPr="00B9693C" w14:paraId="0937BA4C"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E9EFA3A" w14:textId="7F1E734B" w:rsidR="00352BAE" w:rsidRPr="00B9693C" w:rsidRDefault="00352BAE" w:rsidP="00C50263">
            <w:pPr>
              <w:spacing w:after="120"/>
              <w:rPr>
                <w:b/>
                <w:bCs/>
                <w:sz w:val="20"/>
                <w:szCs w:val="20"/>
                <w:lang w:val="it-IT"/>
              </w:rPr>
            </w:pPr>
            <w:r w:rsidRPr="00B9693C">
              <w:rPr>
                <w:b/>
                <w:bCs/>
                <w:lang w:val="ro-RO"/>
              </w:rPr>
              <w:t xml:space="preserve">LOT </w:t>
            </w:r>
            <w:r w:rsidR="007160EE">
              <w:rPr>
                <w:b/>
                <w:bCs/>
                <w:lang w:val="ro-RO"/>
              </w:rPr>
              <w:t>4</w:t>
            </w:r>
            <w:r w:rsidR="00BE04E9">
              <w:rPr>
                <w:b/>
                <w:bCs/>
                <w:lang w:val="ro-RO"/>
              </w:rPr>
              <w:t>.1</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6840066E" w14:textId="3C428A18" w:rsidR="001F78BF" w:rsidRDefault="009162CD" w:rsidP="00B54D21">
            <w:pPr>
              <w:spacing w:before="120" w:after="120"/>
              <w:ind w:right="-291"/>
              <w:rPr>
                <w:rFonts w:cs="Times New Roman"/>
                <w:b/>
                <w:i/>
                <w:color w:val="000000"/>
                <w:u w:val="single"/>
              </w:rPr>
            </w:pPr>
            <w:r w:rsidRPr="009162CD">
              <w:rPr>
                <w:rFonts w:cs="Times New Roman"/>
                <w:b/>
                <w:i/>
                <w:u w:val="single"/>
              </w:rPr>
              <w:t>Tuburi quartz lungime 24 cm, diametru 23 mm</w:t>
            </w:r>
            <w:r w:rsidRPr="009162CD">
              <w:rPr>
                <w:rFonts w:cs="Times New Roman"/>
                <w:b/>
                <w:i/>
                <w:color w:val="000000"/>
                <w:u w:val="single"/>
              </w:rPr>
              <w:t xml:space="preserve"> </w:t>
            </w:r>
            <w:r w:rsidR="001F78BF">
              <w:rPr>
                <w:rFonts w:cs="Times New Roman"/>
                <w:b/>
                <w:i/>
                <w:color w:val="000000"/>
                <w:u w:val="single"/>
              </w:rPr>
              <w:t>-</w:t>
            </w:r>
          </w:p>
          <w:p w14:paraId="13F26C59" w14:textId="012E3010" w:rsidR="00352BAE" w:rsidRPr="001F78BF" w:rsidRDefault="00B54D21" w:rsidP="009162CD">
            <w:pPr>
              <w:spacing w:after="120"/>
              <w:ind w:right="-187" w:hanging="115"/>
              <w:rPr>
                <w:rFonts w:cs="Times New Roman"/>
                <w:b/>
                <w:i/>
                <w:color w:val="000000"/>
                <w:u w:val="single"/>
              </w:rPr>
            </w:pPr>
            <w:r>
              <w:rPr>
                <w:b/>
                <w:bCs/>
              </w:rPr>
              <w:t xml:space="preserve">  </w:t>
            </w:r>
            <w:r w:rsidR="009162CD">
              <w:rPr>
                <w:b/>
                <w:bCs/>
              </w:rPr>
              <w:t>10</w:t>
            </w:r>
            <w:r w:rsidR="0083660A">
              <w:rPr>
                <w:b/>
                <w:bCs/>
              </w:rPr>
              <w:t xml:space="preserve"> </w:t>
            </w:r>
            <w:r w:rsidR="00352BAE" w:rsidRPr="00D353C5">
              <w:rPr>
                <w:b/>
                <w:bCs/>
              </w:rPr>
              <w:t>buc</w:t>
            </w:r>
            <w:r w:rsidR="0083660A">
              <w:rPr>
                <w:b/>
                <w:bCs/>
              </w:rPr>
              <w:t>ă</w:t>
            </w:r>
            <w:r>
              <w:rPr>
                <w:b/>
                <w:bCs/>
              </w:rPr>
              <w:t>ți</w:t>
            </w:r>
            <w:r w:rsidR="00352BAE"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334DAD" w14:textId="77777777" w:rsidR="00352BAE" w:rsidRPr="00B9693C" w:rsidRDefault="00352BAE" w:rsidP="00A51051">
            <w:pPr>
              <w:pStyle w:val="Standard"/>
              <w:rPr>
                <w:i/>
                <w:iCs/>
                <w:color w:val="auto"/>
                <w:lang w:val="ro-RO"/>
              </w:rPr>
            </w:pPr>
            <w:r w:rsidRPr="00B9693C">
              <w:rPr>
                <w:i/>
                <w:iCs/>
                <w:color w:val="auto"/>
                <w:lang w:val="ro-RO"/>
              </w:rPr>
              <w:t>Marca / modelul produsului</w:t>
            </w:r>
          </w:p>
        </w:tc>
      </w:tr>
      <w:tr w:rsidR="00352BAE" w:rsidRPr="00B9693C" w14:paraId="395AC9C5"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9F29DEC" w14:textId="21D7181B" w:rsidR="00352BAE" w:rsidRPr="00B9693C" w:rsidRDefault="00352BAE" w:rsidP="00A51051">
            <w:pPr>
              <w:tabs>
                <w:tab w:val="left" w:pos="192"/>
              </w:tabs>
              <w:rPr>
                <w:sz w:val="20"/>
                <w:szCs w:val="20"/>
              </w:rPr>
            </w:pPr>
            <w:r>
              <w:rPr>
                <w:b/>
                <w:bCs/>
                <w:lang w:val="ro-RO"/>
              </w:rPr>
              <w:t xml:space="preserve">LOT </w:t>
            </w:r>
            <w:r w:rsidR="007160EE">
              <w:rPr>
                <w:b/>
                <w:bCs/>
                <w:lang w:val="ro-RO"/>
              </w:rPr>
              <w:t>4</w:t>
            </w:r>
            <w:r w:rsidR="00BE04E9">
              <w:rPr>
                <w:b/>
                <w:bCs/>
                <w:lang w:val="ro-RO"/>
              </w:rPr>
              <w:t>.1</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2BA135EF" w14:textId="77777777" w:rsidR="00352BAE" w:rsidRPr="00B9693C" w:rsidRDefault="00352BAE" w:rsidP="00A51051">
            <w:pPr>
              <w:rPr>
                <w:rFonts w:eastAsia="Times New Roman"/>
                <w:b/>
                <w:bCs/>
                <w:sz w:val="20"/>
                <w:szCs w:val="20"/>
                <w:lang w:eastAsia="en-GB"/>
              </w:rPr>
            </w:pPr>
          </w:p>
          <w:p w14:paraId="42976F2F" w14:textId="16BA953D" w:rsidR="00BF5319" w:rsidRPr="00BF5319" w:rsidRDefault="00BF5319" w:rsidP="00A51051">
            <w:pPr>
              <w:spacing w:after="120"/>
              <w:ind w:right="-72"/>
              <w:rPr>
                <w:sz w:val="20"/>
                <w:szCs w:val="20"/>
              </w:rPr>
            </w:pPr>
            <w:r w:rsidRPr="00BF5319">
              <w:rPr>
                <w:rFonts w:cs="Times New Roman"/>
                <w:b/>
                <w:i/>
                <w:sz w:val="20"/>
                <w:szCs w:val="20"/>
              </w:rPr>
              <w:t>Tuburi quartz lungime 24 cm, diametru 23 mm</w:t>
            </w:r>
            <w:r>
              <w:rPr>
                <w:sz w:val="20"/>
                <w:szCs w:val="20"/>
              </w:rPr>
              <w:t>.</w:t>
            </w:r>
            <w:r w:rsidRPr="00BF5319">
              <w:rPr>
                <w:sz w:val="20"/>
                <w:szCs w:val="20"/>
              </w:rPr>
              <w:t xml:space="preserve"> </w:t>
            </w:r>
          </w:p>
          <w:p w14:paraId="5EFCCDDE" w14:textId="078164B0" w:rsidR="00317049" w:rsidRPr="008129B2" w:rsidRDefault="00BF5319" w:rsidP="008129B2">
            <w:pPr>
              <w:spacing w:before="120" w:after="60"/>
              <w:ind w:right="-72"/>
              <w:rPr>
                <w:rFonts w:cs="Times New Roman"/>
                <w:b/>
                <w:sz w:val="18"/>
                <w:szCs w:val="18"/>
              </w:rPr>
            </w:pPr>
            <w:r w:rsidRPr="001C2056">
              <w:rPr>
                <w:rFonts w:cs="Times New Roman"/>
                <w:b/>
                <w:sz w:val="18"/>
                <w:szCs w:val="18"/>
              </w:rPr>
              <w:t xml:space="preserve">SPECIFICAŢII PRODUS: </w:t>
            </w:r>
          </w:p>
          <w:p w14:paraId="37B68BBF" w14:textId="52DEA311" w:rsidR="008129B2" w:rsidRDefault="00317049" w:rsidP="00C7500C">
            <w:pPr>
              <w:spacing w:line="360" w:lineRule="auto"/>
              <w:ind w:right="-72"/>
              <w:rPr>
                <w:rFonts w:cs="Times New Roman"/>
                <w:sz w:val="18"/>
                <w:szCs w:val="18"/>
                <w:bdr w:val="none" w:sz="0" w:space="0" w:color="auto" w:frame="1"/>
              </w:rPr>
            </w:pPr>
            <w:r w:rsidRPr="008129B2">
              <w:rPr>
                <w:sz w:val="18"/>
                <w:szCs w:val="18"/>
                <w:shd w:val="clear" w:color="auto" w:fill="FFFFFF"/>
              </w:rPr>
              <w:t>T</w:t>
            </w:r>
            <w:r w:rsidR="008129B2">
              <w:rPr>
                <w:sz w:val="18"/>
                <w:szCs w:val="18"/>
                <w:shd w:val="clear" w:color="auto" w:fill="FFFFFF"/>
              </w:rPr>
              <w:t xml:space="preserve">ub </w:t>
            </w:r>
            <w:r w:rsidR="008129B2">
              <w:rPr>
                <w:rFonts w:eastAsia="Times New Roman"/>
                <w:color w:val="000000"/>
                <w:sz w:val="18"/>
                <w:szCs w:val="18"/>
              </w:rPr>
              <w:t xml:space="preserve">sticlă de </w:t>
            </w:r>
            <w:r w:rsidR="008129B2">
              <w:rPr>
                <w:sz w:val="18"/>
                <w:szCs w:val="18"/>
                <w:shd w:val="clear" w:color="auto" w:fill="FFFFFF"/>
              </w:rPr>
              <w:t xml:space="preserve">quartz 6W (QS-6W) – AquaZone, </w:t>
            </w:r>
            <w:r w:rsidRPr="008129B2">
              <w:rPr>
                <w:rFonts w:cs="Times New Roman"/>
                <w:sz w:val="18"/>
                <w:szCs w:val="18"/>
                <w:bdr w:val="none" w:sz="0" w:space="0" w:color="auto" w:frame="1"/>
              </w:rPr>
              <w:t>pentru sistem lampa UV 6W.</w:t>
            </w:r>
            <w:r w:rsidRPr="008129B2">
              <w:rPr>
                <w:rFonts w:cs="Times New Roman"/>
                <w:sz w:val="18"/>
                <w:szCs w:val="18"/>
                <w:bdr w:val="none" w:sz="0" w:space="0" w:color="auto" w:frame="1"/>
              </w:rPr>
              <w:br/>
              <w:t xml:space="preserve">Tubul din quartz reprezinta teaca in care se introduce lampa UV. </w:t>
            </w:r>
          </w:p>
          <w:p w14:paraId="3CEC8074" w14:textId="77777777" w:rsidR="00792D59" w:rsidRDefault="00317049" w:rsidP="00C7500C">
            <w:pPr>
              <w:spacing w:line="360" w:lineRule="auto"/>
              <w:ind w:right="-72"/>
              <w:rPr>
                <w:rFonts w:cs="Times New Roman"/>
                <w:sz w:val="18"/>
                <w:szCs w:val="18"/>
                <w:bdr w:val="none" w:sz="0" w:space="0" w:color="auto" w:frame="1"/>
              </w:rPr>
            </w:pPr>
            <w:r w:rsidRPr="008129B2">
              <w:rPr>
                <w:rFonts w:cs="Times New Roman"/>
                <w:sz w:val="18"/>
                <w:szCs w:val="18"/>
                <w:bdr w:val="none" w:sz="0" w:space="0" w:color="auto" w:frame="1"/>
              </w:rPr>
              <w:t>Acest tub are rolul de a proteja lampa de contactul cu apa si de asemenea de a permite trecerea razelor UV in interiorul sterilizatorului.</w:t>
            </w:r>
            <w:r w:rsidRPr="008129B2">
              <w:rPr>
                <w:rFonts w:cs="Times New Roman"/>
                <w:sz w:val="18"/>
                <w:szCs w:val="18"/>
              </w:rPr>
              <w:br/>
            </w:r>
            <w:r w:rsidRPr="008129B2">
              <w:rPr>
                <w:rFonts w:cs="Times New Roman"/>
                <w:sz w:val="18"/>
                <w:szCs w:val="18"/>
                <w:bdr w:val="none" w:sz="0" w:space="0" w:color="auto" w:frame="1"/>
              </w:rPr>
              <w:t>DIMENSIUNI</w:t>
            </w:r>
            <w:proofErr w:type="gramStart"/>
            <w:r w:rsidRPr="008129B2">
              <w:rPr>
                <w:rFonts w:cs="Times New Roman"/>
                <w:sz w:val="18"/>
                <w:szCs w:val="18"/>
                <w:bdr w:val="none" w:sz="0" w:space="0" w:color="auto" w:frame="1"/>
              </w:rPr>
              <w:t>:</w:t>
            </w:r>
            <w:proofErr w:type="gramEnd"/>
            <w:r w:rsidRPr="008129B2">
              <w:rPr>
                <w:rFonts w:cs="Times New Roman"/>
                <w:sz w:val="18"/>
                <w:szCs w:val="18"/>
              </w:rPr>
              <w:br/>
            </w:r>
            <w:r w:rsidRPr="008129B2">
              <w:rPr>
                <w:rFonts w:cs="Times New Roman"/>
                <w:sz w:val="18"/>
                <w:szCs w:val="18"/>
                <w:bdr w:val="none" w:sz="0" w:space="0" w:color="auto" w:frame="1"/>
              </w:rPr>
              <w:t>Lungime : 24 cm</w:t>
            </w:r>
            <w:r w:rsidR="008129B2">
              <w:rPr>
                <w:rFonts w:cs="Times New Roman"/>
                <w:sz w:val="18"/>
                <w:szCs w:val="18"/>
                <w:bdr w:val="none" w:sz="0" w:space="0" w:color="auto" w:frame="1"/>
              </w:rPr>
              <w:t>.</w:t>
            </w:r>
            <w:r w:rsidRPr="008129B2">
              <w:rPr>
                <w:rFonts w:cs="Times New Roman"/>
                <w:sz w:val="18"/>
                <w:szCs w:val="18"/>
              </w:rPr>
              <w:br/>
            </w:r>
            <w:r w:rsidRPr="008129B2">
              <w:rPr>
                <w:rFonts w:cs="Times New Roman"/>
                <w:sz w:val="18"/>
                <w:szCs w:val="18"/>
                <w:bdr w:val="none" w:sz="0" w:space="0" w:color="auto" w:frame="1"/>
              </w:rPr>
              <w:t>Diametru : 2,3 cm</w:t>
            </w:r>
            <w:r w:rsidR="008129B2">
              <w:rPr>
                <w:rFonts w:cs="Times New Roman"/>
                <w:sz w:val="18"/>
                <w:szCs w:val="18"/>
                <w:bdr w:val="none" w:sz="0" w:space="0" w:color="auto" w:frame="1"/>
              </w:rPr>
              <w:t>.</w:t>
            </w:r>
          </w:p>
          <w:p w14:paraId="76F4423E" w14:textId="0A1AB05C" w:rsidR="00C7500C" w:rsidRPr="008129B2" w:rsidRDefault="00C7500C" w:rsidP="008129B2">
            <w:pPr>
              <w:ind w:right="-72"/>
              <w:rPr>
                <w:rFonts w:cs="Times New Roman"/>
                <w:sz w:val="18"/>
                <w:szCs w:val="18"/>
              </w:rPr>
            </w:pP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9E421B" w14:textId="77777777" w:rsidR="00352BAE" w:rsidRPr="00B9693C" w:rsidRDefault="00352BAE" w:rsidP="00A51051">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r w:rsidR="00BE04E9" w:rsidRPr="00B9693C" w14:paraId="23179F2F" w14:textId="77777777" w:rsidTr="00846992">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30C8A04" w14:textId="467A70C7" w:rsidR="00BE04E9" w:rsidRPr="00B9693C" w:rsidRDefault="00BE04E9" w:rsidP="00560413">
            <w:pPr>
              <w:pStyle w:val="Standard"/>
              <w:spacing w:before="120" w:after="120"/>
              <w:jc w:val="center"/>
              <w:rPr>
                <w:i/>
                <w:iCs/>
                <w:color w:val="auto"/>
                <w:lang w:val="ro-RO"/>
              </w:rPr>
            </w:pPr>
            <w:r w:rsidRPr="002C4830">
              <w:rPr>
                <w:b/>
                <w:bCs/>
                <w:color w:val="auto"/>
                <w:lang w:val="ro-RO"/>
              </w:rPr>
              <w:t>LOT 4.2:</w:t>
            </w:r>
          </w:p>
        </w:tc>
      </w:tr>
      <w:tr w:rsidR="00BE04E9" w:rsidRPr="00B9693C" w14:paraId="1FC1FFAE"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44D7773" w14:textId="67C3295A" w:rsidR="00BE04E9" w:rsidRPr="00B9693C" w:rsidRDefault="00BE04E9" w:rsidP="00BE04E9">
            <w:pPr>
              <w:spacing w:after="120"/>
              <w:rPr>
                <w:b/>
                <w:bCs/>
                <w:sz w:val="20"/>
                <w:szCs w:val="20"/>
                <w:lang w:val="it-IT"/>
              </w:rPr>
            </w:pPr>
            <w:r w:rsidRPr="00B9693C">
              <w:rPr>
                <w:b/>
                <w:bCs/>
                <w:lang w:val="ro-RO"/>
              </w:rPr>
              <w:t xml:space="preserve">LOT </w:t>
            </w:r>
            <w:r>
              <w:rPr>
                <w:b/>
                <w:bCs/>
                <w:lang w:val="ro-RO"/>
              </w:rPr>
              <w:t>4.2</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4FA03B53" w14:textId="6EA3FA06" w:rsidR="001F78BF" w:rsidRDefault="00E7348B" w:rsidP="00BE04E9">
            <w:pPr>
              <w:tabs>
                <w:tab w:val="left" w:pos="192"/>
              </w:tabs>
              <w:rPr>
                <w:rFonts w:eastAsia="Times New Roman"/>
                <w:b/>
                <w:i/>
                <w:color w:val="000000"/>
              </w:rPr>
            </w:pPr>
            <w:r w:rsidRPr="00E7348B">
              <w:rPr>
                <w:rFonts w:cs="Times New Roman"/>
                <w:b/>
                <w:i/>
                <w:u w:val="single"/>
              </w:rPr>
              <w:t>Tuburi quartz transparente 40 cm, diametru 24 mm</w:t>
            </w:r>
            <w:r w:rsidRPr="00E7348B">
              <w:rPr>
                <w:rFonts w:eastAsia="Times New Roman"/>
                <w:b/>
                <w:i/>
                <w:color w:val="000000"/>
                <w:u w:val="single"/>
              </w:rPr>
              <w:t xml:space="preserve"> </w:t>
            </w:r>
            <w:r w:rsidR="00BE04E9" w:rsidRPr="00172639">
              <w:rPr>
                <w:rFonts w:eastAsia="Times New Roman"/>
                <w:b/>
                <w:i/>
                <w:color w:val="000000"/>
              </w:rPr>
              <w:t>-</w:t>
            </w:r>
            <w:r w:rsidR="00BE04E9">
              <w:rPr>
                <w:rFonts w:eastAsia="Times New Roman"/>
                <w:b/>
                <w:i/>
                <w:color w:val="000000"/>
              </w:rPr>
              <w:t xml:space="preserve"> </w:t>
            </w:r>
          </w:p>
          <w:p w14:paraId="3A8B5387" w14:textId="352F5E52" w:rsidR="00BE04E9" w:rsidRDefault="00E7348B" w:rsidP="00B54D21">
            <w:pPr>
              <w:tabs>
                <w:tab w:val="left" w:pos="192"/>
              </w:tabs>
              <w:spacing w:before="120" w:after="120"/>
              <w:rPr>
                <w:b/>
                <w:bCs/>
                <w:lang w:val="ro-RO"/>
              </w:rPr>
            </w:pPr>
            <w:r>
              <w:rPr>
                <w:b/>
                <w:bCs/>
              </w:rPr>
              <w:t>4</w:t>
            </w:r>
            <w:r w:rsidR="00B54D21">
              <w:rPr>
                <w:b/>
                <w:bCs/>
              </w:rPr>
              <w:t xml:space="preserve"> </w:t>
            </w:r>
            <w:r w:rsidR="00B54D21" w:rsidRPr="00D353C5">
              <w:rPr>
                <w:b/>
                <w:bCs/>
              </w:rPr>
              <w:t>buc</w:t>
            </w:r>
            <w:r w:rsidR="00B54D21">
              <w:rPr>
                <w:b/>
                <w:bCs/>
              </w:rPr>
              <w:t>ăți</w:t>
            </w:r>
            <w:r w:rsidR="00B54D21"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103B5C" w14:textId="15BB3C23" w:rsidR="00BE04E9" w:rsidRPr="00B9693C" w:rsidRDefault="00BE04E9" w:rsidP="00BE04E9">
            <w:pPr>
              <w:pStyle w:val="Standard"/>
              <w:rPr>
                <w:i/>
                <w:iCs/>
                <w:color w:val="auto"/>
                <w:lang w:val="ro-RO"/>
              </w:rPr>
            </w:pPr>
            <w:r w:rsidRPr="00B9693C">
              <w:rPr>
                <w:i/>
                <w:iCs/>
                <w:color w:val="auto"/>
                <w:lang w:val="ro-RO"/>
              </w:rPr>
              <w:t>Marca / modelul produsului</w:t>
            </w:r>
          </w:p>
        </w:tc>
      </w:tr>
      <w:tr w:rsidR="00756F29" w:rsidRPr="00B9693C" w14:paraId="70038A11"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AE30DDB" w14:textId="77777777" w:rsidR="00756F29" w:rsidRPr="00B9693C" w:rsidRDefault="00756F29" w:rsidP="00756F29">
            <w:pPr>
              <w:tabs>
                <w:tab w:val="left" w:pos="192"/>
              </w:tabs>
              <w:rPr>
                <w:sz w:val="20"/>
                <w:szCs w:val="20"/>
              </w:rPr>
            </w:pPr>
            <w:r>
              <w:rPr>
                <w:b/>
                <w:bCs/>
                <w:lang w:val="ro-RO"/>
              </w:rPr>
              <w:t>LOT 4.2</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33975A22" w14:textId="77777777" w:rsidR="00756F29" w:rsidRPr="00B9693C" w:rsidRDefault="00756F29" w:rsidP="00756F29">
            <w:pPr>
              <w:rPr>
                <w:rFonts w:eastAsia="Times New Roman"/>
                <w:b/>
                <w:bCs/>
                <w:sz w:val="20"/>
                <w:szCs w:val="20"/>
                <w:lang w:eastAsia="en-GB"/>
              </w:rPr>
            </w:pPr>
          </w:p>
          <w:p w14:paraId="7057451F" w14:textId="2BF8C803" w:rsidR="00C7500C" w:rsidRPr="00C7500C" w:rsidRDefault="00C7500C" w:rsidP="00C7500C">
            <w:pPr>
              <w:spacing w:before="120" w:after="120"/>
              <w:rPr>
                <w:b/>
                <w:i/>
                <w:sz w:val="20"/>
                <w:szCs w:val="20"/>
              </w:rPr>
            </w:pPr>
            <w:r w:rsidRPr="00C7500C">
              <w:rPr>
                <w:b/>
                <w:i/>
                <w:sz w:val="20"/>
                <w:szCs w:val="20"/>
              </w:rPr>
              <w:t>Tub quartz 24 mm, 2 mm, 20 mm, lungime 400 mm</w:t>
            </w:r>
            <w:r>
              <w:rPr>
                <w:b/>
                <w:i/>
                <w:sz w:val="20"/>
                <w:szCs w:val="20"/>
              </w:rPr>
              <w:t>.</w:t>
            </w:r>
          </w:p>
          <w:p w14:paraId="22DC9AB3" w14:textId="7F52C6CD" w:rsidR="00BF5319" w:rsidRDefault="00BF5319" w:rsidP="00BF5319">
            <w:pPr>
              <w:spacing w:before="120" w:after="60"/>
              <w:ind w:right="-72"/>
              <w:rPr>
                <w:rFonts w:cs="Times New Roman"/>
                <w:b/>
                <w:sz w:val="18"/>
                <w:szCs w:val="18"/>
              </w:rPr>
            </w:pPr>
            <w:r w:rsidRPr="001C2056">
              <w:rPr>
                <w:rFonts w:cs="Times New Roman"/>
                <w:b/>
                <w:sz w:val="18"/>
                <w:szCs w:val="18"/>
              </w:rPr>
              <w:t xml:space="preserve">SPECIFICAŢII PRODUS: </w:t>
            </w:r>
          </w:p>
          <w:p w14:paraId="6C1C1ED4" w14:textId="756C1E83" w:rsidR="002C6B99" w:rsidRPr="002C6B99" w:rsidRDefault="002C6B99" w:rsidP="002C6B99">
            <w:pPr>
              <w:spacing w:line="360" w:lineRule="auto"/>
              <w:rPr>
                <w:sz w:val="18"/>
                <w:szCs w:val="18"/>
              </w:rPr>
            </w:pPr>
            <w:r w:rsidRPr="002C6B99">
              <w:rPr>
                <w:sz w:val="18"/>
                <w:szCs w:val="18"/>
              </w:rPr>
              <w:t>Tub quartz 24 mm, 2 mm, 20 mm, lungime 400 mm</w:t>
            </w:r>
            <w:r>
              <w:rPr>
                <w:sz w:val="18"/>
                <w:szCs w:val="18"/>
              </w:rPr>
              <w:t>-ExactQuartz</w:t>
            </w:r>
            <w:r w:rsidRPr="002C6B99">
              <w:rPr>
                <w:sz w:val="18"/>
                <w:szCs w:val="18"/>
              </w:rPr>
              <w:t>.</w:t>
            </w:r>
          </w:p>
          <w:p w14:paraId="2916FFFA" w14:textId="7D0224DD" w:rsidR="00C7500C" w:rsidRPr="00667CDB" w:rsidRDefault="008129B2" w:rsidP="002C6B99">
            <w:pPr>
              <w:spacing w:line="360" w:lineRule="auto"/>
              <w:rPr>
                <w:bCs/>
                <w:lang w:val="ro-RO"/>
              </w:rPr>
            </w:pPr>
            <w:r w:rsidRPr="002C6B99">
              <w:rPr>
                <w:rFonts w:eastAsia="Times New Roman"/>
                <w:color w:val="000000"/>
                <w:sz w:val="18"/>
                <w:szCs w:val="18"/>
              </w:rPr>
              <w:t>Material: sticlă de cuarț transparentă.</w:t>
            </w:r>
            <w:r w:rsidRPr="002C6B99">
              <w:rPr>
                <w:rFonts w:eastAsia="Times New Roman"/>
                <w:color w:val="000000"/>
                <w:sz w:val="18"/>
                <w:szCs w:val="18"/>
              </w:rPr>
              <w:br/>
              <w:t>Diametru exterior (OD): 24 mm</w:t>
            </w:r>
            <w:proofErr w:type="gramStart"/>
            <w:r w:rsidRPr="002C6B99">
              <w:rPr>
                <w:rFonts w:eastAsia="Times New Roman"/>
                <w:color w:val="000000"/>
                <w:sz w:val="18"/>
                <w:szCs w:val="18"/>
              </w:rPr>
              <w:t>.</w:t>
            </w:r>
            <w:proofErr w:type="gramEnd"/>
            <w:r w:rsidRPr="002C6B99">
              <w:rPr>
                <w:rFonts w:eastAsia="Times New Roman"/>
                <w:color w:val="000000"/>
                <w:sz w:val="18"/>
                <w:szCs w:val="18"/>
              </w:rPr>
              <w:br/>
              <w:t>Grosime perete (WT): 2 mm.</w:t>
            </w:r>
            <w:r w:rsidRPr="002C6B99">
              <w:rPr>
                <w:rFonts w:eastAsia="Times New Roman"/>
                <w:color w:val="000000"/>
                <w:sz w:val="18"/>
                <w:szCs w:val="18"/>
              </w:rPr>
              <w:br/>
              <w:t>Diametru interior (ID): 20 mm.</w:t>
            </w:r>
            <w:r w:rsidRPr="002C6B99">
              <w:rPr>
                <w:rFonts w:eastAsia="Times New Roman"/>
                <w:color w:val="000000"/>
                <w:sz w:val="18"/>
                <w:szCs w:val="18"/>
              </w:rPr>
              <w:br/>
              <w:t>Toleranță diametru: ±1%.</w:t>
            </w:r>
            <w:r w:rsidRPr="002C6B99">
              <w:rPr>
                <w:rFonts w:eastAsia="Times New Roman"/>
                <w:color w:val="000000"/>
                <w:sz w:val="18"/>
                <w:szCs w:val="18"/>
              </w:rPr>
              <w:br/>
              <w:t>Lungime: 400 ±1 mm</w:t>
            </w:r>
            <w:proofErr w:type="gramStart"/>
            <w:r w:rsidRPr="002C6B99">
              <w:rPr>
                <w:rFonts w:eastAsia="Times New Roman"/>
                <w:color w:val="000000"/>
                <w:sz w:val="18"/>
                <w:szCs w:val="18"/>
              </w:rPr>
              <w:t>.</w:t>
            </w:r>
            <w:proofErr w:type="gramEnd"/>
            <w:r w:rsidRPr="002C6B99">
              <w:rPr>
                <w:rFonts w:eastAsia="Times New Roman"/>
                <w:color w:val="000000"/>
                <w:sz w:val="18"/>
                <w:szCs w:val="18"/>
              </w:rPr>
              <w:br/>
              <w:t>Capete: ambele capete deschise, marginile lustruite la flacără.</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66E246" w14:textId="32DBE120" w:rsidR="00756F29" w:rsidRPr="00B9693C" w:rsidRDefault="00756F29" w:rsidP="00756F29">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r w:rsidR="00756F29" w:rsidRPr="00B9693C" w14:paraId="34365CBD" w14:textId="77777777" w:rsidTr="00113C9E">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472D3DC" w14:textId="13BAE015" w:rsidR="00756F29" w:rsidRPr="00B9693C" w:rsidRDefault="00756F29" w:rsidP="00A04C5E">
            <w:pPr>
              <w:pStyle w:val="Standard"/>
              <w:spacing w:before="240" w:after="240"/>
              <w:jc w:val="center"/>
              <w:rPr>
                <w:i/>
                <w:iCs/>
                <w:color w:val="auto"/>
                <w:lang w:val="ro-RO"/>
              </w:rPr>
            </w:pPr>
            <w:r w:rsidRPr="00B9693C">
              <w:rPr>
                <w:b/>
                <w:bCs/>
                <w:color w:val="auto"/>
                <w:lang w:val="ro-RO"/>
              </w:rPr>
              <w:lastRenderedPageBreak/>
              <w:t xml:space="preserve">LOT </w:t>
            </w:r>
            <w:r>
              <w:rPr>
                <w:b/>
                <w:bCs/>
                <w:color w:val="auto"/>
                <w:lang w:val="ro-RO"/>
              </w:rPr>
              <w:t>4.3</w:t>
            </w:r>
            <w:r w:rsidRPr="00B9693C">
              <w:rPr>
                <w:b/>
                <w:bCs/>
                <w:color w:val="auto"/>
                <w:lang w:val="ro-RO"/>
              </w:rPr>
              <w:t>:</w:t>
            </w:r>
          </w:p>
        </w:tc>
      </w:tr>
      <w:tr w:rsidR="00756F29" w:rsidRPr="00B9693C" w14:paraId="309D5423"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19A779A" w14:textId="51E51EF0" w:rsidR="00756F29" w:rsidRPr="00B9693C" w:rsidRDefault="00756F29" w:rsidP="00756F29">
            <w:pPr>
              <w:spacing w:after="120"/>
              <w:rPr>
                <w:b/>
                <w:bCs/>
                <w:sz w:val="20"/>
                <w:szCs w:val="20"/>
                <w:lang w:val="it-IT"/>
              </w:rPr>
            </w:pPr>
            <w:r w:rsidRPr="00B9693C">
              <w:rPr>
                <w:b/>
                <w:bCs/>
                <w:lang w:val="ro-RO"/>
              </w:rPr>
              <w:t xml:space="preserve">LOT </w:t>
            </w:r>
            <w:r>
              <w:rPr>
                <w:b/>
                <w:bCs/>
                <w:lang w:val="ro-RO"/>
              </w:rPr>
              <w:t>4.3</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7DEB3ED0" w14:textId="5448E152" w:rsidR="00756F29" w:rsidRDefault="00E7348B" w:rsidP="00756F29">
            <w:pPr>
              <w:tabs>
                <w:tab w:val="left" w:pos="192"/>
              </w:tabs>
              <w:rPr>
                <w:rFonts w:eastAsia="Times New Roman"/>
                <w:b/>
                <w:i/>
                <w:color w:val="000000"/>
              </w:rPr>
            </w:pPr>
            <w:r w:rsidRPr="00E7348B">
              <w:rPr>
                <w:rFonts w:cs="Times New Roman"/>
                <w:b/>
                <w:i/>
                <w:u w:val="single"/>
              </w:rPr>
              <w:t>Tuburi quartz transparente 40 cm, diametru 8 mm</w:t>
            </w:r>
            <w:r w:rsidRPr="00E7348B">
              <w:rPr>
                <w:rFonts w:eastAsia="Times New Roman"/>
                <w:b/>
                <w:i/>
                <w:color w:val="000000"/>
                <w:u w:val="single"/>
              </w:rPr>
              <w:t xml:space="preserve"> </w:t>
            </w:r>
            <w:r w:rsidR="00756F29" w:rsidRPr="00172639">
              <w:rPr>
                <w:rFonts w:eastAsia="Times New Roman"/>
                <w:b/>
                <w:i/>
                <w:color w:val="000000"/>
              </w:rPr>
              <w:t>-</w:t>
            </w:r>
            <w:r w:rsidR="00756F29">
              <w:rPr>
                <w:rFonts w:eastAsia="Times New Roman"/>
                <w:b/>
                <w:i/>
                <w:color w:val="000000"/>
              </w:rPr>
              <w:t xml:space="preserve"> </w:t>
            </w:r>
          </w:p>
          <w:p w14:paraId="5CD8610E" w14:textId="4D78C0FC" w:rsidR="00756F29" w:rsidRPr="00B9693C" w:rsidRDefault="00E7348B" w:rsidP="00B54D21">
            <w:pPr>
              <w:spacing w:before="120" w:after="120"/>
              <w:rPr>
                <w:b/>
                <w:bCs/>
                <w:lang w:val="ro-RO"/>
              </w:rPr>
            </w:pPr>
            <w:r>
              <w:rPr>
                <w:b/>
                <w:bCs/>
              </w:rPr>
              <w:t>4</w:t>
            </w:r>
            <w:r w:rsidR="00B54D21">
              <w:rPr>
                <w:b/>
                <w:bCs/>
              </w:rPr>
              <w:t xml:space="preserve"> </w:t>
            </w:r>
            <w:r w:rsidR="00B54D21" w:rsidRPr="00D353C5">
              <w:rPr>
                <w:b/>
                <w:bCs/>
              </w:rPr>
              <w:t>buc</w:t>
            </w:r>
            <w:r w:rsidR="00B54D21">
              <w:rPr>
                <w:b/>
                <w:bCs/>
              </w:rPr>
              <w:t>ăți</w:t>
            </w:r>
            <w:r w:rsidR="00B54D21"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104E6B" w14:textId="5B932D96" w:rsidR="00756F29" w:rsidRPr="00B9693C" w:rsidRDefault="00756F29" w:rsidP="00756F29">
            <w:pPr>
              <w:pStyle w:val="Standard"/>
              <w:rPr>
                <w:i/>
                <w:iCs/>
                <w:color w:val="auto"/>
                <w:lang w:val="ro-RO"/>
              </w:rPr>
            </w:pPr>
            <w:r w:rsidRPr="00B9693C">
              <w:rPr>
                <w:i/>
                <w:iCs/>
                <w:color w:val="auto"/>
                <w:lang w:val="ro-RO"/>
              </w:rPr>
              <w:t>Marca / modelul produsului</w:t>
            </w:r>
          </w:p>
        </w:tc>
      </w:tr>
      <w:tr w:rsidR="00756F29" w:rsidRPr="00B9693C" w14:paraId="7C4BC913"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3DB0BEB" w14:textId="3F251AE8" w:rsidR="00756F29" w:rsidRPr="00B9693C" w:rsidRDefault="00756F29" w:rsidP="00756F29">
            <w:pPr>
              <w:tabs>
                <w:tab w:val="left" w:pos="192"/>
              </w:tabs>
              <w:rPr>
                <w:sz w:val="20"/>
                <w:szCs w:val="20"/>
              </w:rPr>
            </w:pPr>
            <w:r>
              <w:rPr>
                <w:b/>
                <w:bCs/>
                <w:lang w:val="ro-RO"/>
              </w:rPr>
              <w:t>LOT 4.3</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15650772" w14:textId="77777777" w:rsidR="00756F29" w:rsidRPr="00B9693C" w:rsidRDefault="00756F29" w:rsidP="00756F29">
            <w:pPr>
              <w:rPr>
                <w:rFonts w:eastAsia="Times New Roman"/>
                <w:b/>
                <w:bCs/>
                <w:sz w:val="20"/>
                <w:szCs w:val="20"/>
                <w:lang w:eastAsia="en-GB"/>
              </w:rPr>
            </w:pPr>
          </w:p>
          <w:p w14:paraId="7D2065E5" w14:textId="77777777" w:rsidR="008056C9" w:rsidRDefault="008056C9" w:rsidP="00756F29">
            <w:pPr>
              <w:spacing w:after="120"/>
              <w:ind w:right="-72"/>
              <w:rPr>
                <w:rFonts w:cs="Times New Roman"/>
                <w:sz w:val="20"/>
                <w:szCs w:val="20"/>
              </w:rPr>
            </w:pPr>
          </w:p>
          <w:p w14:paraId="47D34D8F" w14:textId="170AE571" w:rsidR="00C7500C" w:rsidRPr="00C7500C" w:rsidRDefault="00C7500C" w:rsidP="00C7500C">
            <w:pPr>
              <w:spacing w:before="120" w:after="120"/>
              <w:rPr>
                <w:rFonts w:cs="Times New Roman"/>
                <w:b/>
                <w:i/>
                <w:sz w:val="20"/>
                <w:szCs w:val="20"/>
              </w:rPr>
            </w:pPr>
            <w:r w:rsidRPr="00C7500C">
              <w:rPr>
                <w:rFonts w:cs="Times New Roman"/>
                <w:b/>
                <w:i/>
                <w:sz w:val="20"/>
                <w:szCs w:val="20"/>
              </w:rPr>
              <w:t>Tub quartz 8 mm, 1 mm, 6 mm, lungime 400 mm</w:t>
            </w:r>
            <w:r>
              <w:rPr>
                <w:rFonts w:cs="Times New Roman"/>
                <w:b/>
                <w:i/>
                <w:sz w:val="20"/>
                <w:szCs w:val="20"/>
              </w:rPr>
              <w:t>.</w:t>
            </w:r>
          </w:p>
          <w:p w14:paraId="18BC39E4" w14:textId="77777777" w:rsidR="00BF5319" w:rsidRDefault="00BF5319" w:rsidP="00BF5319">
            <w:pPr>
              <w:spacing w:before="120" w:after="60"/>
              <w:ind w:right="-72"/>
              <w:rPr>
                <w:rFonts w:cs="Times New Roman"/>
                <w:b/>
                <w:sz w:val="18"/>
                <w:szCs w:val="18"/>
              </w:rPr>
            </w:pPr>
            <w:r w:rsidRPr="001C2056">
              <w:rPr>
                <w:rFonts w:cs="Times New Roman"/>
                <w:b/>
                <w:sz w:val="18"/>
                <w:szCs w:val="18"/>
              </w:rPr>
              <w:t xml:space="preserve">SPECIFICAŢII PRODUS: </w:t>
            </w:r>
          </w:p>
          <w:p w14:paraId="33CCF467" w14:textId="21A2CBE7" w:rsidR="002C6B99" w:rsidRPr="002C6B99" w:rsidRDefault="002C6B99" w:rsidP="002C6B99">
            <w:pPr>
              <w:spacing w:line="360" w:lineRule="auto"/>
              <w:rPr>
                <w:rFonts w:cs="Times New Roman"/>
                <w:sz w:val="18"/>
                <w:szCs w:val="18"/>
              </w:rPr>
            </w:pPr>
            <w:r w:rsidRPr="002C6B99">
              <w:rPr>
                <w:rFonts w:cs="Times New Roman"/>
                <w:sz w:val="18"/>
                <w:szCs w:val="18"/>
              </w:rPr>
              <w:t xml:space="preserve">Tub quartz 8 mm, 1 mm, 6 mm, lungime 400 mm </w:t>
            </w:r>
            <w:r w:rsidRPr="002C6B99">
              <w:rPr>
                <w:sz w:val="18"/>
                <w:szCs w:val="18"/>
              </w:rPr>
              <w:t>- ExactQuartz.</w:t>
            </w:r>
            <w:r w:rsidRPr="002C6B99">
              <w:rPr>
                <w:rFonts w:eastAsia="Times New Roman" w:cs="Times New Roman"/>
                <w:color w:val="000000"/>
                <w:sz w:val="18"/>
                <w:szCs w:val="18"/>
              </w:rPr>
              <w:t xml:space="preserve"> </w:t>
            </w:r>
          </w:p>
          <w:p w14:paraId="40C0293C" w14:textId="1BFF7F8D" w:rsidR="00756F29" w:rsidRPr="00B9693C" w:rsidRDefault="00C7500C" w:rsidP="002C6B99">
            <w:pPr>
              <w:spacing w:line="360" w:lineRule="auto"/>
              <w:rPr>
                <w:b/>
                <w:bCs/>
                <w:lang w:val="ro-RO"/>
              </w:rPr>
            </w:pPr>
            <w:r w:rsidRPr="00C7500C">
              <w:rPr>
                <w:rFonts w:eastAsia="Times New Roman" w:cs="Times New Roman"/>
                <w:color w:val="000000"/>
                <w:sz w:val="18"/>
                <w:szCs w:val="18"/>
              </w:rPr>
              <w:t>Material: sticlă de cuarț transparentă.</w:t>
            </w:r>
            <w:r w:rsidRPr="00C7500C">
              <w:rPr>
                <w:rFonts w:eastAsia="Times New Roman" w:cs="Times New Roman"/>
                <w:color w:val="000000"/>
                <w:sz w:val="18"/>
                <w:szCs w:val="18"/>
              </w:rPr>
              <w:br/>
              <w:t>Diametru exterior (OD): 8 mm</w:t>
            </w:r>
            <w:proofErr w:type="gramStart"/>
            <w:r w:rsidRPr="00C7500C">
              <w:rPr>
                <w:rFonts w:eastAsia="Times New Roman" w:cs="Times New Roman"/>
                <w:color w:val="000000"/>
                <w:sz w:val="18"/>
                <w:szCs w:val="18"/>
              </w:rPr>
              <w:t>.</w:t>
            </w:r>
            <w:proofErr w:type="gramEnd"/>
            <w:r w:rsidRPr="00C7500C">
              <w:rPr>
                <w:rFonts w:eastAsia="Times New Roman" w:cs="Times New Roman"/>
                <w:color w:val="000000"/>
                <w:sz w:val="18"/>
                <w:szCs w:val="18"/>
              </w:rPr>
              <w:br/>
              <w:t>Grosime perete (WT): 1 mm.</w:t>
            </w:r>
            <w:r w:rsidRPr="00C7500C">
              <w:rPr>
                <w:rFonts w:eastAsia="Times New Roman" w:cs="Times New Roman"/>
                <w:color w:val="000000"/>
                <w:sz w:val="18"/>
                <w:szCs w:val="18"/>
              </w:rPr>
              <w:br/>
              <w:t>Diametru interior (ID): 6 mm.</w:t>
            </w:r>
            <w:r w:rsidRPr="00C7500C">
              <w:rPr>
                <w:rFonts w:eastAsia="Times New Roman" w:cs="Times New Roman"/>
                <w:color w:val="000000"/>
                <w:sz w:val="18"/>
                <w:szCs w:val="18"/>
              </w:rPr>
              <w:br/>
              <w:t>Toleranță diametru: ±1%.</w:t>
            </w:r>
            <w:r w:rsidRPr="00C7500C">
              <w:rPr>
                <w:rFonts w:eastAsia="Times New Roman" w:cs="Times New Roman"/>
                <w:color w:val="000000"/>
                <w:sz w:val="18"/>
                <w:szCs w:val="18"/>
              </w:rPr>
              <w:br/>
              <w:t>Lungime: 400 ±1 mm</w:t>
            </w:r>
            <w:proofErr w:type="gramStart"/>
            <w:r w:rsidRPr="00C7500C">
              <w:rPr>
                <w:rFonts w:eastAsia="Times New Roman" w:cs="Times New Roman"/>
                <w:color w:val="000000"/>
                <w:sz w:val="18"/>
                <w:szCs w:val="18"/>
              </w:rPr>
              <w:t>.</w:t>
            </w:r>
            <w:proofErr w:type="gramEnd"/>
            <w:r w:rsidRPr="00C7500C">
              <w:rPr>
                <w:rFonts w:eastAsia="Times New Roman" w:cs="Times New Roman"/>
                <w:color w:val="000000"/>
                <w:sz w:val="18"/>
                <w:szCs w:val="18"/>
              </w:rPr>
              <w:br/>
              <w:t>Capete: ambele capete deschise, marginile lustruite la flacără.</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FABDB0" w14:textId="3848BC2B" w:rsidR="00756F29" w:rsidRPr="00B9693C" w:rsidRDefault="00756F29" w:rsidP="00756F29">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r w:rsidR="00756F29" w:rsidRPr="00B9693C" w14:paraId="2108599A" w14:textId="77777777" w:rsidTr="00113C9E">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EA02716" w14:textId="5E5A4EBA" w:rsidR="00756F29" w:rsidRPr="00B9693C" w:rsidRDefault="00756F29" w:rsidP="00C7500C">
            <w:pPr>
              <w:pStyle w:val="Standard"/>
              <w:spacing w:before="240" w:after="240"/>
              <w:jc w:val="center"/>
              <w:rPr>
                <w:i/>
                <w:iCs/>
                <w:color w:val="auto"/>
                <w:lang w:val="ro-RO"/>
              </w:rPr>
            </w:pPr>
            <w:r w:rsidRPr="00B9693C">
              <w:rPr>
                <w:b/>
                <w:bCs/>
                <w:color w:val="auto"/>
                <w:lang w:val="ro-RO"/>
              </w:rPr>
              <w:t xml:space="preserve">LOT </w:t>
            </w:r>
            <w:r>
              <w:rPr>
                <w:b/>
                <w:bCs/>
                <w:color w:val="auto"/>
                <w:lang w:val="ro-RO"/>
              </w:rPr>
              <w:t>4.4</w:t>
            </w:r>
            <w:r w:rsidRPr="00B9693C">
              <w:rPr>
                <w:b/>
                <w:bCs/>
                <w:color w:val="auto"/>
                <w:lang w:val="ro-RO"/>
              </w:rPr>
              <w:t>:</w:t>
            </w:r>
          </w:p>
        </w:tc>
      </w:tr>
      <w:tr w:rsidR="00756F29" w:rsidRPr="00B9693C" w14:paraId="1F5AAC1B"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DF6390F" w14:textId="451304CC" w:rsidR="00756F29" w:rsidRPr="00B9693C" w:rsidRDefault="00756F29" w:rsidP="00756F29">
            <w:pPr>
              <w:spacing w:after="120"/>
              <w:rPr>
                <w:b/>
                <w:bCs/>
                <w:sz w:val="20"/>
                <w:szCs w:val="20"/>
                <w:lang w:val="it-IT"/>
              </w:rPr>
            </w:pPr>
            <w:r w:rsidRPr="00B9693C">
              <w:rPr>
                <w:b/>
                <w:bCs/>
                <w:lang w:val="ro-RO"/>
              </w:rPr>
              <w:t xml:space="preserve">LOT </w:t>
            </w:r>
            <w:r>
              <w:rPr>
                <w:b/>
                <w:bCs/>
                <w:lang w:val="ro-RO"/>
              </w:rPr>
              <w:t>4.4</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79F7D447" w14:textId="0C76D080" w:rsidR="00756F29" w:rsidRDefault="00E7348B" w:rsidP="00756F29">
            <w:pPr>
              <w:tabs>
                <w:tab w:val="left" w:pos="192"/>
              </w:tabs>
              <w:rPr>
                <w:rFonts w:eastAsia="Times New Roman"/>
                <w:b/>
                <w:i/>
                <w:color w:val="000000"/>
              </w:rPr>
            </w:pPr>
            <w:r w:rsidRPr="00E7348B">
              <w:rPr>
                <w:rFonts w:cs="Times New Roman"/>
                <w:b/>
                <w:i/>
                <w:u w:val="single"/>
              </w:rPr>
              <w:t>Tuburi quartz transparente 15 cm, diametru 6 mm</w:t>
            </w:r>
            <w:r w:rsidRPr="00E7348B">
              <w:rPr>
                <w:rFonts w:eastAsia="Times New Roman"/>
                <w:b/>
                <w:i/>
                <w:color w:val="000000"/>
                <w:u w:val="single"/>
              </w:rPr>
              <w:t xml:space="preserve"> </w:t>
            </w:r>
            <w:r w:rsidR="00756F29" w:rsidRPr="00172639">
              <w:rPr>
                <w:rFonts w:eastAsia="Times New Roman"/>
                <w:b/>
                <w:i/>
                <w:color w:val="000000"/>
              </w:rPr>
              <w:t>-</w:t>
            </w:r>
            <w:r w:rsidR="00756F29">
              <w:rPr>
                <w:rFonts w:eastAsia="Times New Roman"/>
                <w:b/>
                <w:i/>
                <w:color w:val="000000"/>
              </w:rPr>
              <w:t xml:space="preserve"> </w:t>
            </w:r>
          </w:p>
          <w:p w14:paraId="3397B436" w14:textId="5C4BB875" w:rsidR="00756F29" w:rsidRDefault="00756F29" w:rsidP="00756F29">
            <w:pPr>
              <w:tabs>
                <w:tab w:val="left" w:pos="192"/>
              </w:tabs>
              <w:spacing w:before="120"/>
              <w:rPr>
                <w:b/>
                <w:bCs/>
              </w:rPr>
            </w:pPr>
            <w:r w:rsidRPr="00D353C5">
              <w:rPr>
                <w:b/>
                <w:bCs/>
              </w:rPr>
              <w:t>1</w:t>
            </w:r>
            <w:r w:rsidR="00E7348B">
              <w:rPr>
                <w:b/>
                <w:bCs/>
              </w:rPr>
              <w:t>0</w:t>
            </w:r>
            <w:r>
              <w:rPr>
                <w:b/>
                <w:bCs/>
              </w:rPr>
              <w:t xml:space="preserve"> </w:t>
            </w:r>
            <w:r w:rsidRPr="00D353C5">
              <w:rPr>
                <w:b/>
                <w:bCs/>
              </w:rPr>
              <w:t>buc</w:t>
            </w:r>
            <w:r>
              <w:rPr>
                <w:b/>
                <w:bCs/>
              </w:rPr>
              <w:t>ă</w:t>
            </w:r>
            <w:r w:rsidR="00E7348B">
              <w:rPr>
                <w:b/>
                <w:bCs/>
              </w:rPr>
              <w:t>ți</w:t>
            </w:r>
            <w:r w:rsidRPr="00D353C5">
              <w:rPr>
                <w:b/>
                <w:bCs/>
              </w:rPr>
              <w:t>.</w:t>
            </w:r>
          </w:p>
          <w:p w14:paraId="40F5382B" w14:textId="42AD8049" w:rsidR="00756F29" w:rsidRDefault="00756F29" w:rsidP="00756F29">
            <w:pPr>
              <w:tabs>
                <w:tab w:val="left" w:pos="192"/>
              </w:tabs>
              <w:rPr>
                <w:b/>
                <w:bCs/>
                <w:lang w:val="ro-RO"/>
              </w:rPr>
            </w:pP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78978D" w14:textId="2C3AC38E" w:rsidR="00756F29" w:rsidRPr="00B9693C" w:rsidRDefault="00756F29" w:rsidP="00756F29">
            <w:pPr>
              <w:pStyle w:val="Standard"/>
              <w:rPr>
                <w:i/>
                <w:iCs/>
                <w:color w:val="auto"/>
                <w:lang w:val="ro-RO"/>
              </w:rPr>
            </w:pPr>
            <w:r w:rsidRPr="00B9693C">
              <w:rPr>
                <w:i/>
                <w:iCs/>
                <w:color w:val="auto"/>
                <w:lang w:val="ro-RO"/>
              </w:rPr>
              <w:t>Marca / modelul produsului</w:t>
            </w:r>
          </w:p>
        </w:tc>
      </w:tr>
      <w:tr w:rsidR="00756F29" w:rsidRPr="00B9693C" w14:paraId="46CE06EB" w14:textId="77777777" w:rsidTr="00A51051">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CE1D1F4" w14:textId="47596301" w:rsidR="00756F29" w:rsidRPr="00B9693C" w:rsidRDefault="00756F29" w:rsidP="00756F29">
            <w:pPr>
              <w:tabs>
                <w:tab w:val="left" w:pos="192"/>
              </w:tabs>
              <w:rPr>
                <w:sz w:val="20"/>
                <w:szCs w:val="20"/>
              </w:rPr>
            </w:pPr>
            <w:r>
              <w:rPr>
                <w:b/>
                <w:bCs/>
                <w:lang w:val="ro-RO"/>
              </w:rPr>
              <w:t>LOT 4.4</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0E405D2D" w14:textId="77777777" w:rsidR="00756F29" w:rsidRPr="00560413" w:rsidRDefault="00756F29" w:rsidP="00756F29">
            <w:pPr>
              <w:rPr>
                <w:rFonts w:eastAsia="Times New Roman"/>
                <w:b/>
                <w:bCs/>
                <w:sz w:val="20"/>
                <w:szCs w:val="20"/>
                <w:lang w:eastAsia="en-GB"/>
              </w:rPr>
            </w:pPr>
          </w:p>
          <w:p w14:paraId="1C8B3074" w14:textId="21DAC62C" w:rsidR="00C7500C" w:rsidRPr="00C7500C" w:rsidRDefault="00C7500C" w:rsidP="00C7500C">
            <w:pPr>
              <w:spacing w:before="120" w:after="120"/>
              <w:rPr>
                <w:b/>
                <w:i/>
                <w:sz w:val="20"/>
                <w:szCs w:val="20"/>
              </w:rPr>
            </w:pPr>
            <w:r w:rsidRPr="00C7500C">
              <w:rPr>
                <w:b/>
                <w:i/>
                <w:sz w:val="20"/>
                <w:szCs w:val="20"/>
              </w:rPr>
              <w:t>Tub quartz 6 mm, 1 mm, 4 mm, lungime 150 mm</w:t>
            </w:r>
            <w:r>
              <w:rPr>
                <w:b/>
                <w:i/>
                <w:sz w:val="20"/>
                <w:szCs w:val="20"/>
              </w:rPr>
              <w:t>.</w:t>
            </w:r>
          </w:p>
          <w:p w14:paraId="6DD4D19D" w14:textId="1EAD836A" w:rsidR="00E7348B" w:rsidRDefault="00E7348B" w:rsidP="00E7348B">
            <w:pPr>
              <w:spacing w:before="120" w:after="60"/>
              <w:ind w:right="-72"/>
              <w:rPr>
                <w:rFonts w:cs="Times New Roman"/>
                <w:b/>
                <w:sz w:val="18"/>
                <w:szCs w:val="18"/>
              </w:rPr>
            </w:pPr>
            <w:r w:rsidRPr="001C2056">
              <w:rPr>
                <w:rFonts w:cs="Times New Roman"/>
                <w:b/>
                <w:sz w:val="18"/>
                <w:szCs w:val="18"/>
              </w:rPr>
              <w:t xml:space="preserve">SPECIFICAŢII PRODUS: </w:t>
            </w:r>
          </w:p>
          <w:p w14:paraId="5C158269" w14:textId="6C78C9C6" w:rsidR="002C6B99" w:rsidRPr="002C6B99" w:rsidRDefault="002C6B99" w:rsidP="002C6B99">
            <w:pPr>
              <w:spacing w:line="360" w:lineRule="auto"/>
              <w:rPr>
                <w:sz w:val="18"/>
                <w:szCs w:val="18"/>
              </w:rPr>
            </w:pPr>
            <w:r w:rsidRPr="002C6B99">
              <w:rPr>
                <w:sz w:val="18"/>
                <w:szCs w:val="18"/>
              </w:rPr>
              <w:t xml:space="preserve">Tub quartz 6 mm, 1 mm, 4 mm, lungime 150 mm </w:t>
            </w:r>
            <w:r>
              <w:rPr>
                <w:sz w:val="18"/>
                <w:szCs w:val="18"/>
              </w:rPr>
              <w:t>–</w:t>
            </w:r>
            <w:r w:rsidRPr="002C6B99">
              <w:rPr>
                <w:sz w:val="18"/>
                <w:szCs w:val="18"/>
              </w:rPr>
              <w:t xml:space="preserve"> ExactQuartz</w:t>
            </w:r>
            <w:r>
              <w:rPr>
                <w:sz w:val="18"/>
                <w:szCs w:val="18"/>
              </w:rPr>
              <w:t>.</w:t>
            </w:r>
            <w:r w:rsidRPr="002C6B99">
              <w:rPr>
                <w:rFonts w:eastAsia="Times New Roman"/>
                <w:color w:val="000000"/>
                <w:sz w:val="18"/>
                <w:szCs w:val="18"/>
              </w:rPr>
              <w:t xml:space="preserve"> </w:t>
            </w:r>
          </w:p>
          <w:p w14:paraId="69DF048D" w14:textId="25377879" w:rsidR="00756F29" w:rsidRDefault="00C7500C" w:rsidP="002C6B99">
            <w:pPr>
              <w:spacing w:line="360" w:lineRule="auto"/>
              <w:ind w:right="-72"/>
              <w:rPr>
                <w:b/>
                <w:bCs/>
                <w:lang w:val="ro-RO"/>
              </w:rPr>
            </w:pPr>
            <w:r w:rsidRPr="00C7500C">
              <w:rPr>
                <w:rFonts w:eastAsia="Times New Roman"/>
                <w:color w:val="000000"/>
                <w:sz w:val="18"/>
                <w:szCs w:val="18"/>
              </w:rPr>
              <w:t>Material: sticlă de cuarț transparentă.</w:t>
            </w:r>
            <w:r w:rsidRPr="00C7500C">
              <w:rPr>
                <w:rFonts w:eastAsia="Times New Roman"/>
                <w:color w:val="000000"/>
                <w:sz w:val="18"/>
                <w:szCs w:val="18"/>
              </w:rPr>
              <w:br/>
              <w:t>Diametru exterior (OD): 6 mm</w:t>
            </w:r>
            <w:proofErr w:type="gramStart"/>
            <w:r w:rsidRPr="00C7500C">
              <w:rPr>
                <w:rFonts w:eastAsia="Times New Roman"/>
                <w:color w:val="000000"/>
                <w:sz w:val="18"/>
                <w:szCs w:val="18"/>
              </w:rPr>
              <w:t>.</w:t>
            </w:r>
            <w:proofErr w:type="gramEnd"/>
            <w:r w:rsidRPr="00C7500C">
              <w:rPr>
                <w:rFonts w:eastAsia="Times New Roman"/>
                <w:color w:val="000000"/>
                <w:sz w:val="18"/>
                <w:szCs w:val="18"/>
              </w:rPr>
              <w:br/>
              <w:t>Grosime perete (WT): 1 mm.</w:t>
            </w:r>
            <w:r w:rsidRPr="00C7500C">
              <w:rPr>
                <w:rFonts w:eastAsia="Times New Roman"/>
                <w:color w:val="000000"/>
                <w:sz w:val="18"/>
                <w:szCs w:val="18"/>
              </w:rPr>
              <w:br/>
              <w:t>Diametru interior (ID): 4 mm.</w:t>
            </w:r>
            <w:r w:rsidRPr="00C7500C">
              <w:rPr>
                <w:rFonts w:eastAsia="Times New Roman"/>
                <w:color w:val="000000"/>
                <w:sz w:val="18"/>
                <w:szCs w:val="18"/>
              </w:rPr>
              <w:br/>
              <w:t>Toleranță diametru: ±1%.</w:t>
            </w:r>
            <w:r w:rsidRPr="00C7500C">
              <w:rPr>
                <w:rFonts w:eastAsia="Times New Roman"/>
                <w:color w:val="000000"/>
                <w:sz w:val="18"/>
                <w:szCs w:val="18"/>
              </w:rPr>
              <w:br/>
              <w:t>Lungime: 150 ±1 mm</w:t>
            </w:r>
            <w:proofErr w:type="gramStart"/>
            <w:r w:rsidRPr="00C7500C">
              <w:rPr>
                <w:rFonts w:eastAsia="Times New Roman"/>
                <w:color w:val="000000"/>
                <w:sz w:val="18"/>
                <w:szCs w:val="18"/>
              </w:rPr>
              <w:t>.</w:t>
            </w:r>
            <w:proofErr w:type="gramEnd"/>
            <w:r w:rsidRPr="00C7500C">
              <w:rPr>
                <w:rFonts w:eastAsia="Times New Roman"/>
                <w:color w:val="000000"/>
                <w:sz w:val="18"/>
                <w:szCs w:val="18"/>
              </w:rPr>
              <w:br/>
              <w:t>Capete: un capăt închis rotunjit, celălalt capăt deschis, marginea lustruită la flacără.</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BE83AB" w14:textId="7E2122C3" w:rsidR="00756F29" w:rsidRPr="00B9693C" w:rsidRDefault="00756F29" w:rsidP="00756F29">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bl>
    <w:p w14:paraId="00627A51" w14:textId="743BC1C3" w:rsidR="00A04C5E" w:rsidRDefault="00A04C5E" w:rsidP="008F03D4">
      <w:pPr>
        <w:pStyle w:val="Standard"/>
        <w:jc w:val="both"/>
        <w:rPr>
          <w:rFonts w:cs="Times New Roman"/>
          <w:b/>
          <w:bCs/>
          <w:color w:val="auto"/>
          <w:sz w:val="28"/>
          <w:szCs w:val="28"/>
          <w:u w:val="single"/>
          <w:lang w:val="ro-RO"/>
        </w:rPr>
      </w:pPr>
    </w:p>
    <w:p w14:paraId="338552C9" w14:textId="6A5475CC" w:rsidR="00E7348B" w:rsidRDefault="00E7348B" w:rsidP="008F03D4">
      <w:pPr>
        <w:pStyle w:val="Standard"/>
        <w:jc w:val="both"/>
        <w:rPr>
          <w:rFonts w:cs="Times New Roman"/>
          <w:b/>
          <w:bCs/>
          <w:color w:val="auto"/>
          <w:sz w:val="28"/>
          <w:szCs w:val="28"/>
          <w:u w:val="single"/>
          <w:lang w:val="ro-RO"/>
        </w:rPr>
      </w:pPr>
    </w:p>
    <w:p w14:paraId="4537F02C" w14:textId="22091C5C" w:rsidR="00E7348B" w:rsidRDefault="00E7348B" w:rsidP="008F03D4">
      <w:pPr>
        <w:pStyle w:val="Standard"/>
        <w:jc w:val="both"/>
        <w:rPr>
          <w:rFonts w:cs="Times New Roman"/>
          <w:b/>
          <w:bCs/>
          <w:color w:val="auto"/>
          <w:sz w:val="28"/>
          <w:szCs w:val="28"/>
          <w:u w:val="single"/>
          <w:lang w:val="ro-RO"/>
        </w:rPr>
      </w:pPr>
    </w:p>
    <w:p w14:paraId="0FD2B3F8" w14:textId="230A9B21" w:rsidR="00C7500C" w:rsidRDefault="00C7500C" w:rsidP="00C7500C">
      <w:pPr>
        <w:pStyle w:val="Standard"/>
        <w:spacing w:before="60" w:after="60"/>
        <w:jc w:val="both"/>
        <w:rPr>
          <w:rFonts w:ascii="Arial" w:hAnsi="Arial" w:cs="Arial"/>
          <w:b/>
          <w:i/>
          <w:color w:val="auto"/>
          <w:sz w:val="22"/>
          <w:szCs w:val="22"/>
          <w:lang w:val="ro-RO"/>
        </w:rPr>
      </w:pPr>
    </w:p>
    <w:p w14:paraId="5291B14A" w14:textId="5FA86E9E" w:rsidR="00E7348B" w:rsidRDefault="00E7348B" w:rsidP="008F03D4">
      <w:pPr>
        <w:pStyle w:val="Standard"/>
        <w:jc w:val="both"/>
        <w:rPr>
          <w:rFonts w:cs="Times New Roman"/>
          <w:b/>
          <w:bCs/>
          <w:color w:val="auto"/>
          <w:sz w:val="28"/>
          <w:szCs w:val="28"/>
          <w:u w:val="single"/>
          <w:lang w:val="ro-RO"/>
        </w:rPr>
      </w:pPr>
    </w:p>
    <w:p w14:paraId="5BA88BFF" w14:textId="7E85F866" w:rsidR="00987127" w:rsidRDefault="00987127" w:rsidP="008F03D4">
      <w:pPr>
        <w:pStyle w:val="Standard"/>
        <w:jc w:val="both"/>
        <w:rPr>
          <w:rFonts w:cs="Times New Roman"/>
          <w:b/>
          <w:bCs/>
          <w:color w:val="auto"/>
          <w:sz w:val="28"/>
          <w:szCs w:val="28"/>
          <w:u w:val="single"/>
          <w:lang w:val="ro-RO"/>
        </w:rPr>
      </w:pPr>
    </w:p>
    <w:p w14:paraId="74976706" w14:textId="13BAB9BD" w:rsidR="00987127" w:rsidRDefault="00987127" w:rsidP="008F03D4">
      <w:pPr>
        <w:pStyle w:val="Standard"/>
        <w:jc w:val="both"/>
        <w:rPr>
          <w:rFonts w:cs="Times New Roman"/>
          <w:b/>
          <w:bCs/>
          <w:color w:val="auto"/>
          <w:sz w:val="28"/>
          <w:szCs w:val="28"/>
          <w:u w:val="single"/>
          <w:lang w:val="ro-RO"/>
        </w:rPr>
      </w:pPr>
    </w:p>
    <w:p w14:paraId="7D743A9C" w14:textId="5F1325D0" w:rsidR="00670C18" w:rsidRDefault="00670C18" w:rsidP="008F03D4">
      <w:pPr>
        <w:pStyle w:val="Standard"/>
        <w:jc w:val="both"/>
        <w:rPr>
          <w:rFonts w:cs="Times New Roman"/>
          <w:b/>
          <w:bCs/>
          <w:color w:val="auto"/>
          <w:sz w:val="28"/>
          <w:szCs w:val="28"/>
          <w:u w:val="single"/>
          <w:lang w:val="ro-RO"/>
        </w:rPr>
      </w:pPr>
    </w:p>
    <w:p w14:paraId="1618402F" w14:textId="77777777" w:rsidR="00670C18" w:rsidRDefault="00670C18" w:rsidP="008F03D4">
      <w:pPr>
        <w:pStyle w:val="Standard"/>
        <w:jc w:val="both"/>
        <w:rPr>
          <w:rFonts w:cs="Times New Roman"/>
          <w:b/>
          <w:bCs/>
          <w:color w:val="auto"/>
          <w:sz w:val="28"/>
          <w:szCs w:val="28"/>
          <w:u w:val="single"/>
          <w:lang w:val="ro-RO"/>
        </w:rPr>
      </w:pPr>
    </w:p>
    <w:p w14:paraId="34D57D63" w14:textId="590F7B4C" w:rsidR="00E7348B" w:rsidRDefault="00E7348B" w:rsidP="008F03D4">
      <w:pPr>
        <w:pStyle w:val="Standard"/>
        <w:jc w:val="both"/>
        <w:rPr>
          <w:rFonts w:cs="Times New Roman"/>
          <w:b/>
          <w:bCs/>
          <w:color w:val="auto"/>
          <w:sz w:val="28"/>
          <w:szCs w:val="28"/>
          <w:u w:val="single"/>
          <w:lang w:val="ro-RO"/>
        </w:rPr>
      </w:pPr>
    </w:p>
    <w:p w14:paraId="429A1F77" w14:textId="76771345" w:rsidR="00C7500C" w:rsidRPr="00C7500C" w:rsidRDefault="008F03D4" w:rsidP="00C7500C">
      <w:pPr>
        <w:pStyle w:val="Standard"/>
        <w:jc w:val="both"/>
        <w:rPr>
          <w:rFonts w:cs="Times New Roman"/>
          <w:b/>
          <w:bCs/>
          <w:color w:val="auto"/>
          <w:sz w:val="28"/>
          <w:szCs w:val="28"/>
          <w:lang w:val="ro-RO"/>
        </w:rPr>
      </w:pPr>
      <w:r w:rsidRPr="00C7500C">
        <w:rPr>
          <w:rFonts w:cs="Times New Roman"/>
          <w:b/>
          <w:bCs/>
          <w:color w:val="auto"/>
          <w:sz w:val="28"/>
          <w:szCs w:val="28"/>
          <w:u w:val="single"/>
          <w:lang w:val="ro-RO"/>
        </w:rPr>
        <w:t>LOT 5:</w:t>
      </w:r>
      <w:r w:rsidRPr="00C7500C">
        <w:rPr>
          <w:rFonts w:cs="Times New Roman"/>
          <w:b/>
          <w:bCs/>
          <w:color w:val="auto"/>
          <w:sz w:val="28"/>
          <w:szCs w:val="28"/>
          <w:lang w:val="ro-RO"/>
        </w:rPr>
        <w:t xml:space="preserve"> </w:t>
      </w:r>
      <w:r w:rsidR="00C7500C" w:rsidRPr="00C7500C">
        <w:rPr>
          <w:rFonts w:ascii="Arial" w:hAnsi="Arial" w:cs="Arial"/>
          <w:b/>
          <w:color w:val="auto"/>
          <w:sz w:val="28"/>
          <w:szCs w:val="28"/>
          <w:lang w:val="it-IT"/>
        </w:rPr>
        <w:t>”</w:t>
      </w:r>
      <w:r w:rsidR="00C7500C" w:rsidRPr="00C7500C">
        <w:rPr>
          <w:rFonts w:ascii="Arial" w:hAnsi="Arial" w:cs="Arial"/>
          <w:b/>
          <w:sz w:val="28"/>
          <w:szCs w:val="28"/>
        </w:rPr>
        <w:t>Set accesorii și material de laborator_I</w:t>
      </w:r>
      <w:r w:rsidR="00C7500C" w:rsidRPr="00C7500C">
        <w:rPr>
          <w:rFonts w:ascii="Arial" w:hAnsi="Arial" w:cs="Arial"/>
          <w:b/>
          <w:bCs/>
          <w:sz w:val="28"/>
          <w:szCs w:val="28"/>
        </w:rPr>
        <w:t>EEIA</w:t>
      </w:r>
      <w:r w:rsidR="00C7500C" w:rsidRPr="00C7500C">
        <w:rPr>
          <w:rFonts w:ascii="Arial" w:hAnsi="Arial" w:cs="Arial"/>
          <w:b/>
          <w:color w:val="auto"/>
          <w:sz w:val="28"/>
          <w:szCs w:val="28"/>
          <w:lang w:val="it-IT"/>
        </w:rPr>
        <w:t>”</w:t>
      </w:r>
    </w:p>
    <w:p w14:paraId="700747F2" w14:textId="77777777" w:rsidR="00C7500C" w:rsidRPr="00550F6A" w:rsidRDefault="00C7500C" w:rsidP="008F03D4">
      <w:pPr>
        <w:pStyle w:val="Standard"/>
        <w:jc w:val="both"/>
        <w:rPr>
          <w:rFonts w:cs="Times New Roman"/>
          <w:b/>
          <w:bCs/>
          <w:color w:val="auto"/>
          <w:sz w:val="28"/>
          <w:szCs w:val="28"/>
          <w:lang w:val="ro-RO"/>
        </w:rPr>
      </w:pPr>
    </w:p>
    <w:p w14:paraId="6DFCCE4E" w14:textId="4DAD4D34" w:rsidR="008F03D4" w:rsidRDefault="008F03D4" w:rsidP="00494C19">
      <w:pPr>
        <w:pStyle w:val="TableContents"/>
        <w:spacing w:before="120" w:after="120"/>
        <w:rPr>
          <w:b/>
          <w:bCs/>
          <w:i/>
          <w:color w:val="auto"/>
          <w:sz w:val="28"/>
          <w:szCs w:val="28"/>
          <w:lang w:val="ro-RO"/>
        </w:rPr>
      </w:pPr>
      <w:r w:rsidRPr="00B9693C">
        <w:rPr>
          <w:b/>
          <w:bCs/>
          <w:i/>
          <w:color w:val="auto"/>
          <w:sz w:val="28"/>
          <w:szCs w:val="28"/>
          <w:lang w:val="ro-RO"/>
        </w:rPr>
        <w:t xml:space="preserve">Valoare estimată LOT </w:t>
      </w:r>
      <w:r>
        <w:rPr>
          <w:b/>
          <w:bCs/>
          <w:i/>
          <w:color w:val="auto"/>
          <w:sz w:val="28"/>
          <w:szCs w:val="28"/>
          <w:lang w:val="ro-RO"/>
        </w:rPr>
        <w:t>5</w:t>
      </w:r>
      <w:r w:rsidRPr="00B9693C">
        <w:rPr>
          <w:b/>
          <w:bCs/>
          <w:i/>
          <w:color w:val="auto"/>
          <w:sz w:val="28"/>
          <w:szCs w:val="28"/>
          <w:lang w:val="ro-RO"/>
        </w:rPr>
        <w:t xml:space="preserve">: </w:t>
      </w:r>
      <w:r w:rsidR="00C7500C">
        <w:rPr>
          <w:b/>
          <w:bCs/>
          <w:i/>
          <w:color w:val="auto"/>
          <w:sz w:val="28"/>
          <w:szCs w:val="28"/>
          <w:lang w:val="ro-RO"/>
        </w:rPr>
        <w:t>4876</w:t>
      </w:r>
      <w:r w:rsidRPr="00B9693C">
        <w:rPr>
          <w:b/>
          <w:bCs/>
          <w:i/>
          <w:color w:val="auto"/>
          <w:sz w:val="28"/>
          <w:szCs w:val="28"/>
          <w:lang w:val="ro-RO"/>
        </w:rPr>
        <w:t xml:space="preserve"> (LEI fără TVA).</w:t>
      </w:r>
    </w:p>
    <w:p w14:paraId="0C7792F2" w14:textId="77777777" w:rsidR="00670C18" w:rsidRDefault="00670C18" w:rsidP="00494C19">
      <w:pPr>
        <w:pStyle w:val="TableContents"/>
        <w:spacing w:before="120" w:after="120"/>
        <w:rPr>
          <w:b/>
          <w:bCs/>
          <w:i/>
          <w:color w:val="auto"/>
          <w:sz w:val="28"/>
          <w:szCs w:val="28"/>
          <w:lang w:val="ro-RO"/>
        </w:rPr>
      </w:pPr>
    </w:p>
    <w:tbl>
      <w:tblPr>
        <w:tblW w:w="9993" w:type="dxa"/>
        <w:tblInd w:w="-8" w:type="dxa"/>
        <w:tblLayout w:type="fixed"/>
        <w:tblCellMar>
          <w:left w:w="10" w:type="dxa"/>
          <w:right w:w="10" w:type="dxa"/>
        </w:tblCellMar>
        <w:tblLook w:val="00A0" w:firstRow="1" w:lastRow="0" w:firstColumn="1" w:lastColumn="0" w:noHBand="0" w:noVBand="0"/>
      </w:tblPr>
      <w:tblGrid>
        <w:gridCol w:w="5763"/>
        <w:gridCol w:w="4230"/>
      </w:tblGrid>
      <w:tr w:rsidR="008F03D4" w:rsidRPr="00B9693C" w14:paraId="3006F00C" w14:textId="77777777" w:rsidTr="00846992">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8377B5" w14:textId="50825567" w:rsidR="008F03D4" w:rsidRPr="00B9693C" w:rsidRDefault="008F03D4" w:rsidP="00846992">
            <w:pPr>
              <w:pStyle w:val="Standard"/>
              <w:spacing w:after="120"/>
              <w:rPr>
                <w:rFonts w:cs="Times New Roman"/>
                <w:b/>
                <w:bCs/>
                <w:color w:val="auto"/>
                <w:lang w:val="ro-RO"/>
              </w:rPr>
            </w:pPr>
            <w:r w:rsidRPr="00B9693C">
              <w:rPr>
                <w:rFonts w:cs="Times New Roman"/>
                <w:b/>
                <w:bCs/>
                <w:color w:val="auto"/>
                <w:lang w:val="ro-RO"/>
              </w:rPr>
              <w:t xml:space="preserve">A. Specificații tehnice solicitate LOT </w:t>
            </w:r>
            <w:r>
              <w:rPr>
                <w:rFonts w:cs="Times New Roman"/>
                <w:b/>
                <w:bCs/>
                <w:color w:val="auto"/>
                <w:lang w:val="ro-RO"/>
              </w:rPr>
              <w:t>5</w:t>
            </w:r>
            <w:r w:rsidRPr="00B9693C">
              <w:rPr>
                <w:rFonts w:cs="Times New Roman"/>
                <w:b/>
                <w:bCs/>
                <w:color w:val="auto"/>
                <w:lang w:val="ro-RO"/>
              </w:rPr>
              <w:t xml:space="preserve">– </w:t>
            </w:r>
          </w:p>
          <w:p w14:paraId="4C94077C" w14:textId="4F03CF21" w:rsidR="008F03D4" w:rsidRPr="00C7500C" w:rsidRDefault="00C7500C" w:rsidP="00550F6A">
            <w:pPr>
              <w:pStyle w:val="Standard"/>
              <w:rPr>
                <w:rFonts w:cs="Times New Roman"/>
                <w:i/>
                <w:iCs/>
                <w:color w:val="auto"/>
                <w:lang w:val="ro-RO"/>
              </w:rPr>
            </w:pPr>
            <w:r w:rsidRPr="00C7500C">
              <w:rPr>
                <w:rFonts w:cs="Times New Roman"/>
                <w:b/>
              </w:rPr>
              <w:t>Set accesorii și material de laborator_I</w:t>
            </w:r>
            <w:r w:rsidRPr="00C7500C">
              <w:rPr>
                <w:rFonts w:cs="Times New Roman"/>
                <w:b/>
                <w:bCs/>
              </w:rPr>
              <w:t>EEIA</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F00ABE" w14:textId="77777777" w:rsidR="008F03D4" w:rsidRPr="00B9693C" w:rsidRDefault="008F03D4" w:rsidP="00846992">
            <w:pPr>
              <w:pStyle w:val="Standard"/>
              <w:ind w:left="-146" w:right="-86" w:hanging="53"/>
              <w:jc w:val="center"/>
              <w:rPr>
                <w:rFonts w:cs="Times New Roman"/>
                <w:b/>
                <w:bCs/>
                <w:color w:val="auto"/>
                <w:lang w:val="ro-RO"/>
              </w:rPr>
            </w:pPr>
            <w:r w:rsidRPr="00B9693C">
              <w:rPr>
                <w:rFonts w:cs="Times New Roman"/>
                <w:b/>
                <w:bCs/>
                <w:color w:val="auto"/>
                <w:lang w:val="ro-RO"/>
              </w:rPr>
              <w:t xml:space="preserve">B. Specificații tehnice ofertate </w:t>
            </w:r>
          </w:p>
          <w:p w14:paraId="44D90E0A" w14:textId="6A493809" w:rsidR="008F03D4" w:rsidRPr="00B9693C" w:rsidRDefault="008F03D4" w:rsidP="00846992">
            <w:pPr>
              <w:pStyle w:val="Standard"/>
              <w:jc w:val="center"/>
              <w:rPr>
                <w:rFonts w:cs="Times New Roman"/>
                <w:b/>
                <w:bCs/>
                <w:color w:val="auto"/>
                <w:lang w:val="ro-RO"/>
              </w:rPr>
            </w:pPr>
            <w:r w:rsidRPr="00B9693C">
              <w:rPr>
                <w:rFonts w:cs="Times New Roman"/>
                <w:b/>
                <w:bCs/>
                <w:color w:val="auto"/>
                <w:lang w:val="ro-RO"/>
              </w:rPr>
              <w:t xml:space="preserve">LOT </w:t>
            </w:r>
            <w:r>
              <w:rPr>
                <w:rFonts w:cs="Times New Roman"/>
                <w:b/>
                <w:bCs/>
                <w:color w:val="auto"/>
                <w:lang w:val="ro-RO"/>
              </w:rPr>
              <w:t>5</w:t>
            </w:r>
            <w:r w:rsidRPr="00B9693C">
              <w:rPr>
                <w:rFonts w:cs="Times New Roman"/>
                <w:b/>
                <w:bCs/>
                <w:color w:val="auto"/>
                <w:lang w:val="ro-RO"/>
              </w:rPr>
              <w:t>:</w:t>
            </w:r>
          </w:p>
          <w:p w14:paraId="6EC31CC4" w14:textId="28BFDBA1" w:rsidR="00C7500C" w:rsidRPr="00C7500C" w:rsidRDefault="00C7500C" w:rsidP="00846992">
            <w:pPr>
              <w:pStyle w:val="Standard"/>
              <w:ind w:left="-146" w:right="-86" w:hanging="53"/>
              <w:jc w:val="center"/>
              <w:rPr>
                <w:rFonts w:cs="Times New Roman"/>
                <w:b/>
                <w:bCs/>
                <w:sz w:val="22"/>
                <w:szCs w:val="22"/>
              </w:rPr>
            </w:pPr>
            <w:r>
              <w:rPr>
                <w:rFonts w:cs="Times New Roman"/>
                <w:b/>
                <w:sz w:val="22"/>
                <w:szCs w:val="22"/>
              </w:rPr>
              <w:t xml:space="preserve">  </w:t>
            </w:r>
            <w:r w:rsidRPr="00C7500C">
              <w:rPr>
                <w:rFonts w:cs="Times New Roman"/>
                <w:b/>
                <w:sz w:val="22"/>
                <w:szCs w:val="22"/>
              </w:rPr>
              <w:t>Set accesorii și material de laborator_I</w:t>
            </w:r>
            <w:r w:rsidRPr="00C7500C">
              <w:rPr>
                <w:rFonts w:cs="Times New Roman"/>
                <w:b/>
                <w:bCs/>
                <w:sz w:val="22"/>
                <w:szCs w:val="22"/>
              </w:rPr>
              <w:t>EEIA</w:t>
            </w:r>
          </w:p>
          <w:p w14:paraId="4F41F2A8" w14:textId="53EE0F05" w:rsidR="008F03D4" w:rsidRPr="00B9693C" w:rsidRDefault="008F03D4" w:rsidP="00846992">
            <w:pPr>
              <w:pStyle w:val="Standard"/>
              <w:ind w:left="-146" w:right="-86" w:hanging="53"/>
              <w:jc w:val="center"/>
              <w:rPr>
                <w:rFonts w:cs="Times New Roman"/>
                <w:i/>
                <w:iCs/>
                <w:color w:val="auto"/>
                <w:lang w:val="ro-RO"/>
              </w:rPr>
            </w:pPr>
            <w:r w:rsidRPr="00B9693C">
              <w:rPr>
                <w:rFonts w:cs="Times New Roman"/>
                <w:i/>
                <w:iCs/>
                <w:color w:val="auto"/>
                <w:lang w:val="ro-RO"/>
              </w:rPr>
              <w:t xml:space="preserve"> [a se completa de către Ofertant]</w:t>
            </w:r>
          </w:p>
        </w:tc>
      </w:tr>
      <w:tr w:rsidR="008F03D4" w:rsidRPr="00B9693C" w14:paraId="7F76C22A" w14:textId="77777777" w:rsidTr="00846992">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533CE1C" w14:textId="66A12BB0" w:rsidR="008F03D4" w:rsidRPr="00B9693C" w:rsidRDefault="008F03D4" w:rsidP="008056C9">
            <w:pPr>
              <w:pStyle w:val="Standard"/>
              <w:spacing w:before="120" w:after="120"/>
              <w:ind w:right="-86" w:hanging="202"/>
              <w:jc w:val="center"/>
              <w:rPr>
                <w:b/>
                <w:bCs/>
                <w:color w:val="auto"/>
                <w:lang w:val="ro-RO"/>
              </w:rPr>
            </w:pPr>
            <w:r w:rsidRPr="00B9693C">
              <w:rPr>
                <w:b/>
                <w:bCs/>
                <w:color w:val="auto"/>
                <w:lang w:val="ro-RO"/>
              </w:rPr>
              <w:t xml:space="preserve">LOT </w:t>
            </w:r>
            <w:r>
              <w:rPr>
                <w:b/>
                <w:bCs/>
                <w:color w:val="auto"/>
                <w:lang w:val="ro-RO"/>
              </w:rPr>
              <w:t>5.1</w:t>
            </w:r>
            <w:r w:rsidRPr="00B9693C">
              <w:rPr>
                <w:b/>
                <w:bCs/>
                <w:color w:val="auto"/>
                <w:lang w:val="ro-RO"/>
              </w:rPr>
              <w:t>:</w:t>
            </w:r>
          </w:p>
        </w:tc>
      </w:tr>
      <w:tr w:rsidR="008F03D4" w:rsidRPr="00B9693C" w14:paraId="7C72E636" w14:textId="77777777" w:rsidTr="00846992">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A03B5BB" w14:textId="46602067" w:rsidR="008F03D4" w:rsidRPr="00B9693C" w:rsidRDefault="008F03D4" w:rsidP="00846992">
            <w:pPr>
              <w:spacing w:after="120"/>
              <w:rPr>
                <w:b/>
                <w:bCs/>
                <w:sz w:val="20"/>
                <w:szCs w:val="20"/>
                <w:lang w:val="it-IT"/>
              </w:rPr>
            </w:pPr>
            <w:r w:rsidRPr="00B9693C">
              <w:rPr>
                <w:b/>
                <w:bCs/>
                <w:lang w:val="ro-RO"/>
              </w:rPr>
              <w:t xml:space="preserve">LOT </w:t>
            </w:r>
            <w:r>
              <w:rPr>
                <w:b/>
                <w:bCs/>
                <w:lang w:val="ro-RO"/>
              </w:rPr>
              <w:t>5.1</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5FDDB60F" w14:textId="3C85BCA6" w:rsidR="008053C3" w:rsidRDefault="00C7500C" w:rsidP="008053C3">
            <w:pPr>
              <w:spacing w:before="120" w:after="120"/>
              <w:rPr>
                <w:rFonts w:eastAsia="Times New Roman"/>
                <w:b/>
                <w:i/>
                <w:color w:val="000000"/>
              </w:rPr>
            </w:pPr>
            <w:r w:rsidRPr="00C7500C">
              <w:rPr>
                <w:b/>
                <w:bCs/>
                <w:i/>
                <w:u w:val="single"/>
              </w:rPr>
              <w:t>Surse pentru UPS</w:t>
            </w:r>
            <w:r w:rsidRPr="00C7500C">
              <w:rPr>
                <w:rFonts w:eastAsia="Times New Roman"/>
                <w:b/>
                <w:i/>
                <w:color w:val="000000"/>
                <w:u w:val="single"/>
              </w:rPr>
              <w:t xml:space="preserve"> </w:t>
            </w:r>
            <w:r w:rsidR="008F03D4" w:rsidRPr="00172639">
              <w:rPr>
                <w:rFonts w:eastAsia="Times New Roman"/>
                <w:b/>
                <w:i/>
                <w:color w:val="000000"/>
              </w:rPr>
              <w:t>-</w:t>
            </w:r>
            <w:r w:rsidR="008F03D4">
              <w:rPr>
                <w:rFonts w:eastAsia="Times New Roman"/>
                <w:b/>
                <w:i/>
                <w:color w:val="000000"/>
              </w:rPr>
              <w:t xml:space="preserve"> </w:t>
            </w:r>
            <w:r w:rsidR="008053C3">
              <w:rPr>
                <w:rFonts w:eastAsia="Times New Roman"/>
                <w:b/>
                <w:i/>
                <w:color w:val="000000"/>
              </w:rPr>
              <w:t xml:space="preserve">                       </w:t>
            </w:r>
          </w:p>
          <w:p w14:paraId="4B5F6CC6" w14:textId="46549926" w:rsidR="008F03D4" w:rsidRPr="00D353C5" w:rsidRDefault="00D72400" w:rsidP="00D72400">
            <w:pPr>
              <w:spacing w:before="120" w:after="120"/>
              <w:rPr>
                <w:b/>
                <w:bCs/>
                <w:i/>
                <w:u w:val="single"/>
              </w:rPr>
            </w:pPr>
            <w:r>
              <w:rPr>
                <w:b/>
                <w:bCs/>
              </w:rPr>
              <w:t>2</w:t>
            </w:r>
            <w:r w:rsidR="008F03D4">
              <w:rPr>
                <w:b/>
                <w:bCs/>
              </w:rPr>
              <w:t xml:space="preserve"> </w:t>
            </w:r>
            <w:r w:rsidR="008F03D4" w:rsidRPr="00D353C5">
              <w:rPr>
                <w:b/>
                <w:bCs/>
              </w:rPr>
              <w:t>buc</w:t>
            </w:r>
            <w:r w:rsidR="008F03D4">
              <w:rPr>
                <w:b/>
                <w:bCs/>
              </w:rPr>
              <w:t>ă</w:t>
            </w:r>
            <w:r>
              <w:rPr>
                <w:b/>
                <w:bCs/>
              </w:rPr>
              <w:t>ți</w:t>
            </w:r>
            <w:r w:rsidR="008F03D4"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DCB75B" w14:textId="77777777" w:rsidR="008F03D4" w:rsidRPr="00B9693C" w:rsidRDefault="008F03D4" w:rsidP="00846992">
            <w:pPr>
              <w:pStyle w:val="Standard"/>
              <w:rPr>
                <w:i/>
                <w:iCs/>
                <w:color w:val="auto"/>
                <w:lang w:val="ro-RO"/>
              </w:rPr>
            </w:pPr>
            <w:r w:rsidRPr="00B9693C">
              <w:rPr>
                <w:i/>
                <w:iCs/>
                <w:color w:val="auto"/>
                <w:lang w:val="ro-RO"/>
              </w:rPr>
              <w:t>Marca / modelul produsului</w:t>
            </w:r>
          </w:p>
        </w:tc>
      </w:tr>
      <w:tr w:rsidR="008F03D4" w:rsidRPr="00B9693C" w14:paraId="1A252A72" w14:textId="77777777" w:rsidTr="00846992">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5EF6A2BF" w14:textId="3238B763" w:rsidR="008F03D4" w:rsidRPr="00B9693C" w:rsidRDefault="008F03D4" w:rsidP="00846992">
            <w:pPr>
              <w:tabs>
                <w:tab w:val="left" w:pos="192"/>
              </w:tabs>
              <w:rPr>
                <w:sz w:val="20"/>
                <w:szCs w:val="20"/>
              </w:rPr>
            </w:pPr>
            <w:r>
              <w:rPr>
                <w:b/>
                <w:bCs/>
                <w:lang w:val="ro-RO"/>
              </w:rPr>
              <w:t>LOT 5.1</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121CA5C0" w14:textId="77777777" w:rsidR="00987127" w:rsidRDefault="00987127" w:rsidP="00987127">
            <w:pPr>
              <w:suppressAutoHyphens w:val="0"/>
              <w:autoSpaceDN/>
              <w:contextualSpacing/>
              <w:textAlignment w:val="auto"/>
              <w:rPr>
                <w:b/>
                <w:bCs/>
                <w:i/>
                <w:sz w:val="20"/>
                <w:szCs w:val="20"/>
              </w:rPr>
            </w:pPr>
          </w:p>
          <w:p w14:paraId="555BD494" w14:textId="2E2D121D" w:rsidR="00987127" w:rsidRPr="00987127" w:rsidRDefault="00987127" w:rsidP="00987127">
            <w:pPr>
              <w:suppressAutoHyphens w:val="0"/>
              <w:autoSpaceDN/>
              <w:contextualSpacing/>
              <w:textAlignment w:val="auto"/>
              <w:rPr>
                <w:b/>
                <w:bCs/>
                <w:i/>
                <w:sz w:val="20"/>
                <w:szCs w:val="20"/>
              </w:rPr>
            </w:pPr>
            <w:r w:rsidRPr="00987127">
              <w:rPr>
                <w:b/>
                <w:bCs/>
                <w:i/>
                <w:sz w:val="20"/>
                <w:szCs w:val="20"/>
              </w:rPr>
              <w:t>Sursă de alimentare pentru UPS, 24 VDC, 40A, montaj șină DIN.</w:t>
            </w:r>
          </w:p>
          <w:p w14:paraId="16193695" w14:textId="77777777" w:rsidR="00CA0E1D" w:rsidRDefault="00CA0E1D" w:rsidP="00CA0E1D">
            <w:pPr>
              <w:spacing w:before="120" w:after="60"/>
              <w:ind w:right="-72"/>
              <w:rPr>
                <w:rFonts w:cs="Times New Roman"/>
                <w:b/>
                <w:sz w:val="18"/>
                <w:szCs w:val="18"/>
              </w:rPr>
            </w:pPr>
            <w:r w:rsidRPr="001C2056">
              <w:rPr>
                <w:rFonts w:cs="Times New Roman"/>
                <w:b/>
                <w:sz w:val="18"/>
                <w:szCs w:val="18"/>
              </w:rPr>
              <w:t xml:space="preserve">SPECIFICAŢII PRODUS: </w:t>
            </w:r>
          </w:p>
          <w:p w14:paraId="66B65645" w14:textId="77A50B9C" w:rsidR="00987127" w:rsidRDefault="00987127" w:rsidP="00987127">
            <w:pPr>
              <w:shd w:val="clear" w:color="auto" w:fill="FFFFFF"/>
              <w:spacing w:line="360" w:lineRule="auto"/>
              <w:rPr>
                <w:rFonts w:eastAsia="Times New Roman"/>
                <w:b/>
                <w:bCs/>
                <w:sz w:val="18"/>
                <w:szCs w:val="18"/>
              </w:rPr>
            </w:pPr>
            <w:r w:rsidRPr="00987127">
              <w:rPr>
                <w:rFonts w:eastAsia="Times New Roman"/>
                <w:b/>
                <w:bCs/>
                <w:sz w:val="18"/>
                <w:szCs w:val="18"/>
              </w:rPr>
              <w:t xml:space="preserve">Descriere: </w:t>
            </w:r>
          </w:p>
          <w:p w14:paraId="7845AAB7" w14:textId="38AB4AC0" w:rsidR="004C3E2A" w:rsidRPr="004C3E2A" w:rsidRDefault="004C3E2A" w:rsidP="004C3E2A">
            <w:pPr>
              <w:suppressAutoHyphens w:val="0"/>
              <w:autoSpaceDN/>
              <w:contextualSpacing/>
              <w:textAlignment w:val="auto"/>
              <w:rPr>
                <w:sz w:val="18"/>
                <w:szCs w:val="18"/>
              </w:rPr>
            </w:pPr>
            <w:r w:rsidRPr="004C3E2A">
              <w:rPr>
                <w:bCs/>
                <w:sz w:val="18"/>
                <w:szCs w:val="18"/>
              </w:rPr>
              <w:t>Sursă de alimentare pentru UPS, 24 VDC, 40A, montaj șină DIN</w:t>
            </w:r>
            <w:r>
              <w:rPr>
                <w:bCs/>
                <w:sz w:val="18"/>
                <w:szCs w:val="18"/>
              </w:rPr>
              <w:t>-</w:t>
            </w:r>
            <w:r w:rsidRPr="004C3E2A">
              <w:rPr>
                <w:bCs/>
                <w:sz w:val="18"/>
                <w:szCs w:val="18"/>
              </w:rPr>
              <w:t xml:space="preserve"> Mean Well DUPS40</w:t>
            </w:r>
            <w:r w:rsidRPr="004C3E2A">
              <w:rPr>
                <w:sz w:val="18"/>
                <w:szCs w:val="18"/>
              </w:rPr>
              <w:t>.</w:t>
            </w:r>
          </w:p>
          <w:p w14:paraId="7C187259" w14:textId="77777777" w:rsidR="00987127" w:rsidRPr="00987127" w:rsidRDefault="00987127" w:rsidP="00987127">
            <w:pPr>
              <w:shd w:val="clear" w:color="auto" w:fill="FFFFFF"/>
              <w:spacing w:line="276" w:lineRule="auto"/>
              <w:rPr>
                <w:rFonts w:eastAsia="Times New Roman"/>
                <w:sz w:val="18"/>
                <w:szCs w:val="18"/>
              </w:rPr>
            </w:pPr>
            <w:r w:rsidRPr="00987127">
              <w:rPr>
                <w:rFonts w:eastAsia="Times New Roman"/>
                <w:sz w:val="18"/>
                <w:szCs w:val="18"/>
              </w:rPr>
              <w:t>Backup automat la cadere tensiune.</w:t>
            </w:r>
          </w:p>
          <w:p w14:paraId="50E7C601" w14:textId="77777777" w:rsidR="00987127" w:rsidRPr="00987127" w:rsidRDefault="00987127" w:rsidP="00987127">
            <w:pPr>
              <w:shd w:val="clear" w:color="auto" w:fill="FFFFFF"/>
              <w:spacing w:line="276" w:lineRule="auto"/>
              <w:rPr>
                <w:rFonts w:eastAsia="Times New Roman"/>
                <w:sz w:val="18"/>
                <w:szCs w:val="18"/>
              </w:rPr>
            </w:pPr>
            <w:r w:rsidRPr="00987127">
              <w:rPr>
                <w:rFonts w:eastAsia="Times New Roman"/>
                <w:sz w:val="18"/>
                <w:szCs w:val="18"/>
              </w:rPr>
              <w:t>Curent incarcare baterie 2A.</w:t>
            </w:r>
          </w:p>
          <w:p w14:paraId="66A3F000" w14:textId="77777777" w:rsidR="00987127" w:rsidRPr="00987127" w:rsidRDefault="00987127" w:rsidP="00987127">
            <w:pPr>
              <w:shd w:val="clear" w:color="auto" w:fill="FFFFFF"/>
              <w:spacing w:line="276" w:lineRule="auto"/>
              <w:rPr>
                <w:rFonts w:eastAsia="Times New Roman"/>
                <w:sz w:val="18"/>
                <w:szCs w:val="18"/>
              </w:rPr>
            </w:pPr>
            <w:r w:rsidRPr="00987127">
              <w:rPr>
                <w:rFonts w:eastAsia="Times New Roman"/>
                <w:sz w:val="18"/>
                <w:szCs w:val="18"/>
              </w:rPr>
              <w:t>Compatibil baterii 4Ah-135Ah.</w:t>
            </w:r>
          </w:p>
          <w:p w14:paraId="3A3B0F76" w14:textId="77777777" w:rsidR="00987127" w:rsidRPr="00987127" w:rsidRDefault="00987127" w:rsidP="00987127">
            <w:pPr>
              <w:shd w:val="clear" w:color="auto" w:fill="FFFFFF"/>
              <w:spacing w:line="276" w:lineRule="auto"/>
              <w:rPr>
                <w:rFonts w:eastAsia="Times New Roman"/>
                <w:sz w:val="18"/>
                <w:szCs w:val="18"/>
              </w:rPr>
            </w:pPr>
            <w:r w:rsidRPr="00987127">
              <w:rPr>
                <w:rFonts w:eastAsia="Times New Roman"/>
                <w:sz w:val="18"/>
                <w:szCs w:val="18"/>
              </w:rPr>
              <w:t>Monitorizare si LED status.</w:t>
            </w:r>
          </w:p>
          <w:p w14:paraId="06CCE515" w14:textId="77777777" w:rsidR="00987127" w:rsidRPr="00987127" w:rsidRDefault="00987127" w:rsidP="00987127">
            <w:pPr>
              <w:shd w:val="clear" w:color="auto" w:fill="FFFFFF"/>
              <w:spacing w:line="276" w:lineRule="auto"/>
              <w:rPr>
                <w:rFonts w:eastAsia="Times New Roman"/>
                <w:sz w:val="18"/>
                <w:szCs w:val="18"/>
              </w:rPr>
            </w:pPr>
            <w:r w:rsidRPr="00987127">
              <w:rPr>
                <w:rFonts w:eastAsia="Times New Roman"/>
                <w:sz w:val="18"/>
                <w:szCs w:val="18"/>
              </w:rPr>
              <w:t>Protectii scurt si inversare.</w:t>
            </w:r>
          </w:p>
          <w:p w14:paraId="7D7D077B" w14:textId="77777777" w:rsidR="00987127" w:rsidRPr="00987127" w:rsidRDefault="00987127" w:rsidP="00987127">
            <w:pPr>
              <w:shd w:val="clear" w:color="auto" w:fill="FFFFFF"/>
              <w:spacing w:line="276" w:lineRule="auto"/>
              <w:rPr>
                <w:rFonts w:eastAsia="Times New Roman"/>
                <w:sz w:val="18"/>
                <w:szCs w:val="18"/>
              </w:rPr>
            </w:pPr>
            <w:r w:rsidRPr="00987127">
              <w:rPr>
                <w:rFonts w:eastAsia="Times New Roman"/>
                <w:sz w:val="18"/>
                <w:szCs w:val="18"/>
              </w:rPr>
              <w:t>Racire prin convectie naturala.</w:t>
            </w:r>
          </w:p>
          <w:p w14:paraId="4094E402" w14:textId="77777777" w:rsidR="00987127" w:rsidRPr="00987127" w:rsidRDefault="00987127" w:rsidP="00987127">
            <w:pPr>
              <w:shd w:val="clear" w:color="auto" w:fill="FFFFFF"/>
              <w:spacing w:line="276" w:lineRule="auto"/>
              <w:jc w:val="both"/>
              <w:rPr>
                <w:rFonts w:eastAsia="Times New Roman"/>
                <w:sz w:val="18"/>
                <w:szCs w:val="18"/>
              </w:rPr>
            </w:pPr>
            <w:r w:rsidRPr="00987127">
              <w:rPr>
                <w:rFonts w:eastAsia="Times New Roman"/>
                <w:sz w:val="18"/>
                <w:szCs w:val="18"/>
              </w:rPr>
              <w:t>Dispune de functii avansate de diagnostic si monitorizare pentru DC BUS OK, descarcare baterie si defect baterie, cu semnalizare prin LED-uri si contacte releu dedicate.</w:t>
            </w:r>
          </w:p>
          <w:p w14:paraId="2AFBF0FA" w14:textId="77777777" w:rsidR="00987127" w:rsidRPr="00987127" w:rsidRDefault="00987127" w:rsidP="00987127">
            <w:pPr>
              <w:shd w:val="clear" w:color="auto" w:fill="FFFFFF"/>
              <w:spacing w:line="276" w:lineRule="auto"/>
              <w:jc w:val="both"/>
              <w:rPr>
                <w:rFonts w:eastAsia="Times New Roman"/>
                <w:sz w:val="18"/>
                <w:szCs w:val="18"/>
              </w:rPr>
            </w:pPr>
            <w:r w:rsidRPr="00987127">
              <w:rPr>
                <w:rFonts w:eastAsia="Times New Roman"/>
                <w:sz w:val="18"/>
                <w:szCs w:val="18"/>
              </w:rPr>
              <w:t xml:space="preserve">DC-UPS include protectii la inversarea polaritatii bateriei, scurtcircuit si supradescarcare, </w:t>
            </w:r>
            <w:proofErr w:type="gramStart"/>
            <w:r w:rsidRPr="00987127">
              <w:rPr>
                <w:rFonts w:eastAsia="Times New Roman"/>
                <w:sz w:val="18"/>
                <w:szCs w:val="18"/>
              </w:rPr>
              <w:t>cu</w:t>
            </w:r>
            <w:proofErr w:type="gramEnd"/>
            <w:r w:rsidRPr="00987127">
              <w:rPr>
                <w:rFonts w:eastAsia="Times New Roman"/>
                <w:sz w:val="18"/>
                <w:szCs w:val="18"/>
              </w:rPr>
              <w:t xml:space="preserve"> deconectare automata prin releu. </w:t>
            </w:r>
          </w:p>
          <w:p w14:paraId="1E586EE7" w14:textId="77777777" w:rsidR="00987127" w:rsidRPr="00987127" w:rsidRDefault="00987127" w:rsidP="00987127">
            <w:pPr>
              <w:spacing w:line="360" w:lineRule="auto"/>
              <w:rPr>
                <w:rFonts w:eastAsia="Times New Roman"/>
                <w:b/>
                <w:sz w:val="18"/>
                <w:szCs w:val="18"/>
              </w:rPr>
            </w:pPr>
            <w:r w:rsidRPr="00987127">
              <w:rPr>
                <w:rFonts w:eastAsia="Times New Roman"/>
                <w:b/>
                <w:sz w:val="18"/>
                <w:szCs w:val="18"/>
              </w:rPr>
              <w:t>Caracteristici:</w:t>
            </w:r>
          </w:p>
          <w:p w14:paraId="41A363B8" w14:textId="77777777" w:rsidR="00987127" w:rsidRPr="00987127" w:rsidRDefault="00987127" w:rsidP="003041D9">
            <w:pPr>
              <w:spacing w:line="276" w:lineRule="auto"/>
              <w:rPr>
                <w:sz w:val="18"/>
                <w:szCs w:val="18"/>
              </w:rPr>
            </w:pPr>
            <w:r w:rsidRPr="00987127">
              <w:rPr>
                <w:sz w:val="18"/>
                <w:szCs w:val="18"/>
              </w:rPr>
              <w:t>Tip: Modul DC-UPS montaj DIN.</w:t>
            </w:r>
          </w:p>
          <w:p w14:paraId="34354E7B" w14:textId="77777777" w:rsidR="00987127" w:rsidRPr="00987127" w:rsidRDefault="00987127" w:rsidP="003041D9">
            <w:pPr>
              <w:spacing w:line="276" w:lineRule="auto"/>
              <w:rPr>
                <w:sz w:val="18"/>
                <w:szCs w:val="18"/>
              </w:rPr>
            </w:pPr>
            <w:r w:rsidRPr="00987127">
              <w:rPr>
                <w:sz w:val="18"/>
                <w:szCs w:val="18"/>
              </w:rPr>
              <w:t xml:space="preserve">Tensiune nominala: 24Vdc. </w:t>
            </w:r>
          </w:p>
          <w:p w14:paraId="7C1086D8" w14:textId="77777777" w:rsidR="00987127" w:rsidRPr="00987127" w:rsidRDefault="00987127" w:rsidP="003041D9">
            <w:pPr>
              <w:spacing w:line="276" w:lineRule="auto"/>
              <w:rPr>
                <w:sz w:val="18"/>
                <w:szCs w:val="18"/>
              </w:rPr>
            </w:pPr>
            <w:r w:rsidRPr="00987127">
              <w:rPr>
                <w:sz w:val="18"/>
                <w:szCs w:val="18"/>
              </w:rPr>
              <w:t>Curent nominal: 40A.</w:t>
            </w:r>
          </w:p>
          <w:p w14:paraId="2111F539" w14:textId="77777777" w:rsidR="00987127" w:rsidRPr="00987127" w:rsidRDefault="00987127" w:rsidP="003041D9">
            <w:pPr>
              <w:spacing w:line="276" w:lineRule="auto"/>
              <w:rPr>
                <w:sz w:val="18"/>
                <w:szCs w:val="18"/>
              </w:rPr>
            </w:pPr>
            <w:r w:rsidRPr="00987127">
              <w:rPr>
                <w:sz w:val="18"/>
                <w:szCs w:val="18"/>
              </w:rPr>
              <w:t xml:space="preserve">Interval tensiune intrare: 21-29Vdc. </w:t>
            </w:r>
          </w:p>
          <w:p w14:paraId="48F93CC9" w14:textId="77777777" w:rsidR="00987127" w:rsidRPr="00987127" w:rsidRDefault="00987127" w:rsidP="003041D9">
            <w:pPr>
              <w:spacing w:line="276" w:lineRule="auto"/>
              <w:rPr>
                <w:sz w:val="18"/>
                <w:szCs w:val="18"/>
              </w:rPr>
            </w:pPr>
            <w:r w:rsidRPr="00987127">
              <w:rPr>
                <w:sz w:val="18"/>
                <w:szCs w:val="18"/>
              </w:rPr>
              <w:t xml:space="preserve">Tensiune baterie: 24Vdc (2x12V in </w:t>
            </w:r>
            <w:r w:rsidRPr="00987127">
              <w:rPr>
                <w:sz w:val="18"/>
                <w:szCs w:val="18"/>
              </w:rPr>
              <w:pgNum/>
            </w:r>
            <w:r w:rsidRPr="00987127">
              <w:rPr>
                <w:sz w:val="18"/>
                <w:szCs w:val="18"/>
              </w:rPr>
              <w:t>eries au 1x24V).</w:t>
            </w:r>
          </w:p>
          <w:p w14:paraId="1C9DC3E3" w14:textId="77777777" w:rsidR="00987127" w:rsidRPr="00987127" w:rsidRDefault="00987127" w:rsidP="003041D9">
            <w:pPr>
              <w:spacing w:line="276" w:lineRule="auto"/>
              <w:rPr>
                <w:sz w:val="18"/>
                <w:szCs w:val="18"/>
              </w:rPr>
            </w:pPr>
            <w:r w:rsidRPr="00987127">
              <w:rPr>
                <w:sz w:val="18"/>
                <w:szCs w:val="18"/>
              </w:rPr>
              <w:t>Tip baterie: Plumb-acid.</w:t>
            </w:r>
          </w:p>
          <w:p w14:paraId="6B709F46" w14:textId="77777777" w:rsidR="00987127" w:rsidRPr="00987127" w:rsidRDefault="00987127" w:rsidP="003041D9">
            <w:pPr>
              <w:spacing w:line="276" w:lineRule="auto"/>
              <w:rPr>
                <w:sz w:val="18"/>
                <w:szCs w:val="18"/>
              </w:rPr>
            </w:pPr>
            <w:r w:rsidRPr="00987127">
              <w:rPr>
                <w:sz w:val="18"/>
                <w:szCs w:val="18"/>
              </w:rPr>
              <w:t>Capacitate baterie: 4Ah-135Ah.</w:t>
            </w:r>
          </w:p>
          <w:p w14:paraId="5A9B2907" w14:textId="77777777" w:rsidR="00987127" w:rsidRPr="00987127" w:rsidRDefault="00987127" w:rsidP="003041D9">
            <w:pPr>
              <w:spacing w:line="276" w:lineRule="auto"/>
              <w:rPr>
                <w:sz w:val="18"/>
                <w:szCs w:val="18"/>
              </w:rPr>
            </w:pPr>
            <w:r w:rsidRPr="00987127">
              <w:rPr>
                <w:sz w:val="18"/>
                <w:szCs w:val="18"/>
              </w:rPr>
              <w:t>Curent incarcare: 2A.</w:t>
            </w:r>
          </w:p>
          <w:p w14:paraId="0D81E144" w14:textId="77777777" w:rsidR="00987127" w:rsidRPr="00987127" w:rsidRDefault="00987127" w:rsidP="003041D9">
            <w:pPr>
              <w:spacing w:line="276" w:lineRule="auto"/>
              <w:rPr>
                <w:sz w:val="18"/>
                <w:szCs w:val="18"/>
              </w:rPr>
            </w:pPr>
            <w:r w:rsidRPr="00987127">
              <w:rPr>
                <w:sz w:val="18"/>
                <w:szCs w:val="18"/>
              </w:rPr>
              <w:t xml:space="preserve">Protectii: </w:t>
            </w:r>
          </w:p>
          <w:p w14:paraId="7D6C3FB8" w14:textId="1908C0ED" w:rsidR="00987127" w:rsidRPr="00987127" w:rsidRDefault="00987127" w:rsidP="003041D9">
            <w:pPr>
              <w:spacing w:line="276" w:lineRule="auto"/>
              <w:rPr>
                <w:sz w:val="18"/>
                <w:szCs w:val="18"/>
              </w:rPr>
            </w:pPr>
            <w:r w:rsidRPr="00987127">
              <w:rPr>
                <w:sz w:val="18"/>
                <w:szCs w:val="18"/>
              </w:rPr>
              <w:t xml:space="preserve">- Inversare polaritate. </w:t>
            </w:r>
            <w:r w:rsidR="004C3E2A">
              <w:rPr>
                <w:sz w:val="18"/>
                <w:szCs w:val="18"/>
              </w:rPr>
              <w:t xml:space="preserve"> </w:t>
            </w:r>
            <w:r w:rsidRPr="00987127">
              <w:rPr>
                <w:sz w:val="18"/>
                <w:szCs w:val="18"/>
              </w:rPr>
              <w:t>– Scurtcircuit.</w:t>
            </w:r>
            <w:r w:rsidR="004C3E2A">
              <w:rPr>
                <w:sz w:val="18"/>
                <w:szCs w:val="18"/>
              </w:rPr>
              <w:t xml:space="preserve"> </w:t>
            </w:r>
            <w:r w:rsidRPr="00987127">
              <w:rPr>
                <w:sz w:val="18"/>
                <w:szCs w:val="18"/>
              </w:rPr>
              <w:t>– Supradescarcare.</w:t>
            </w:r>
          </w:p>
          <w:p w14:paraId="3CD56F74" w14:textId="77777777" w:rsidR="00987127" w:rsidRPr="00987127" w:rsidRDefault="00987127" w:rsidP="003041D9">
            <w:pPr>
              <w:spacing w:line="276" w:lineRule="auto"/>
              <w:rPr>
                <w:sz w:val="18"/>
                <w:szCs w:val="18"/>
              </w:rPr>
            </w:pPr>
            <w:r w:rsidRPr="00987127">
              <w:rPr>
                <w:sz w:val="18"/>
                <w:szCs w:val="18"/>
              </w:rPr>
              <w:t xml:space="preserve">Semnalizare: </w:t>
            </w:r>
          </w:p>
          <w:p w14:paraId="6321877C" w14:textId="77777777" w:rsidR="00987127" w:rsidRPr="00987127" w:rsidRDefault="00987127" w:rsidP="003041D9">
            <w:pPr>
              <w:spacing w:line="276" w:lineRule="auto"/>
              <w:rPr>
                <w:sz w:val="18"/>
                <w:szCs w:val="18"/>
              </w:rPr>
            </w:pPr>
            <w:r w:rsidRPr="00987127">
              <w:rPr>
                <w:sz w:val="18"/>
                <w:szCs w:val="18"/>
              </w:rPr>
              <w:t xml:space="preserve">- LED verde DC OK. </w:t>
            </w:r>
          </w:p>
          <w:p w14:paraId="185791CA" w14:textId="77777777" w:rsidR="00987127" w:rsidRPr="00987127" w:rsidRDefault="00987127" w:rsidP="003041D9">
            <w:pPr>
              <w:spacing w:line="276" w:lineRule="auto"/>
              <w:rPr>
                <w:sz w:val="18"/>
                <w:szCs w:val="18"/>
              </w:rPr>
            </w:pPr>
            <w:r w:rsidRPr="00987127">
              <w:rPr>
                <w:sz w:val="18"/>
                <w:szCs w:val="18"/>
              </w:rPr>
              <w:t>– LED rosu Battery Fail.</w:t>
            </w:r>
          </w:p>
          <w:p w14:paraId="7280C1E1" w14:textId="77777777" w:rsidR="00987127" w:rsidRPr="00987127" w:rsidRDefault="00987127" w:rsidP="003041D9">
            <w:pPr>
              <w:spacing w:line="276" w:lineRule="auto"/>
              <w:rPr>
                <w:sz w:val="18"/>
                <w:szCs w:val="18"/>
              </w:rPr>
            </w:pPr>
            <w:r w:rsidRPr="00987127">
              <w:rPr>
                <w:sz w:val="18"/>
                <w:szCs w:val="18"/>
              </w:rPr>
              <w:t>– LED galben Battery Discharge.</w:t>
            </w:r>
          </w:p>
          <w:p w14:paraId="509ACA3A" w14:textId="77777777" w:rsidR="00987127" w:rsidRPr="00987127" w:rsidRDefault="00987127" w:rsidP="003041D9">
            <w:pPr>
              <w:spacing w:line="276" w:lineRule="auto"/>
              <w:rPr>
                <w:sz w:val="18"/>
                <w:szCs w:val="18"/>
              </w:rPr>
            </w:pPr>
            <w:r w:rsidRPr="00987127">
              <w:rPr>
                <w:sz w:val="18"/>
                <w:szCs w:val="18"/>
              </w:rPr>
              <w:t xml:space="preserve"> Contacte releu </w:t>
            </w:r>
            <w:proofErr w:type="gramStart"/>
            <w:r w:rsidRPr="00987127">
              <w:rPr>
                <w:sz w:val="18"/>
                <w:szCs w:val="18"/>
              </w:rPr>
              <w:t>dedicate:</w:t>
            </w:r>
            <w:proofErr w:type="gramEnd"/>
            <w:r w:rsidRPr="00987127">
              <w:rPr>
                <w:sz w:val="18"/>
                <w:szCs w:val="18"/>
              </w:rPr>
              <w:t xml:space="preserve"> 30VDC / 1A.</w:t>
            </w:r>
          </w:p>
          <w:p w14:paraId="5D4CE5B7" w14:textId="77777777" w:rsidR="00987127" w:rsidRPr="00987127" w:rsidRDefault="00987127" w:rsidP="003041D9">
            <w:pPr>
              <w:spacing w:line="276" w:lineRule="auto"/>
              <w:rPr>
                <w:sz w:val="18"/>
                <w:szCs w:val="18"/>
              </w:rPr>
            </w:pPr>
            <w:r w:rsidRPr="00987127">
              <w:rPr>
                <w:sz w:val="18"/>
                <w:szCs w:val="18"/>
              </w:rPr>
              <w:t xml:space="preserve">Temperatura operare: </w:t>
            </w:r>
            <w:proofErr w:type="gramStart"/>
            <w:r w:rsidRPr="00987127">
              <w:rPr>
                <w:sz w:val="18"/>
                <w:szCs w:val="18"/>
              </w:rPr>
              <w:t>-30°C</w:t>
            </w:r>
            <w:proofErr w:type="gramEnd"/>
            <w:r w:rsidRPr="00987127">
              <w:rPr>
                <w:sz w:val="18"/>
                <w:szCs w:val="18"/>
              </w:rPr>
              <w:t xml:space="preserve"> pana la +70°C.</w:t>
            </w:r>
          </w:p>
          <w:p w14:paraId="6A1584BB" w14:textId="13BEB427" w:rsidR="00987127" w:rsidRPr="00987127" w:rsidRDefault="00987127" w:rsidP="003041D9">
            <w:pPr>
              <w:spacing w:line="276" w:lineRule="auto"/>
              <w:rPr>
                <w:sz w:val="18"/>
                <w:szCs w:val="18"/>
              </w:rPr>
            </w:pPr>
            <w:r w:rsidRPr="00987127">
              <w:rPr>
                <w:sz w:val="18"/>
                <w:szCs w:val="18"/>
              </w:rPr>
              <w:t>Montaj: Sina DIN TS35/7.5 sau TS35/15</w:t>
            </w:r>
            <w:r w:rsidR="004C3E2A">
              <w:rPr>
                <w:sz w:val="18"/>
                <w:szCs w:val="18"/>
              </w:rPr>
              <w:t>.</w:t>
            </w:r>
          </w:p>
          <w:p w14:paraId="3F30E8F3" w14:textId="495708E0" w:rsidR="004C3E2A" w:rsidRPr="003041D9" w:rsidRDefault="00987127" w:rsidP="004C3E2A">
            <w:pPr>
              <w:spacing w:line="276" w:lineRule="auto"/>
              <w:ind w:right="-72"/>
              <w:rPr>
                <w:rFonts w:eastAsia="Times New Roman"/>
                <w:sz w:val="18"/>
                <w:szCs w:val="18"/>
              </w:rPr>
            </w:pPr>
            <w:r w:rsidRPr="00987127">
              <w:rPr>
                <w:sz w:val="18"/>
                <w:szCs w:val="18"/>
              </w:rPr>
              <w:t>R</w:t>
            </w:r>
            <w:r w:rsidR="00FD7EB4">
              <w:rPr>
                <w:sz w:val="18"/>
                <w:szCs w:val="18"/>
              </w:rPr>
              <w:t>ă</w:t>
            </w:r>
            <w:r w:rsidRPr="00987127">
              <w:rPr>
                <w:sz w:val="18"/>
                <w:szCs w:val="18"/>
              </w:rPr>
              <w:t xml:space="preserve">cire: </w:t>
            </w:r>
            <w:r w:rsidRPr="00987127">
              <w:rPr>
                <w:rFonts w:eastAsia="Times New Roman"/>
                <w:sz w:val="18"/>
                <w:szCs w:val="18"/>
              </w:rPr>
              <w:t>prin convectie naturala, fara ventilator.</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657ACF" w14:textId="77777777" w:rsidR="008F03D4" w:rsidRPr="00B9693C" w:rsidRDefault="008F03D4" w:rsidP="00846992">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r w:rsidR="008F03D4" w:rsidRPr="00B9693C" w14:paraId="327E0959" w14:textId="77777777" w:rsidTr="00846992">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1EDA29B0" w14:textId="7F7C12BE" w:rsidR="008F03D4" w:rsidRPr="00B9693C" w:rsidRDefault="008F03D4" w:rsidP="00670C18">
            <w:pPr>
              <w:pStyle w:val="Standard"/>
              <w:spacing w:before="180" w:after="180"/>
              <w:jc w:val="center"/>
              <w:rPr>
                <w:i/>
                <w:iCs/>
                <w:color w:val="auto"/>
                <w:lang w:val="ro-RO"/>
              </w:rPr>
            </w:pPr>
            <w:r w:rsidRPr="00B9693C">
              <w:rPr>
                <w:b/>
                <w:bCs/>
                <w:color w:val="auto"/>
                <w:lang w:val="ro-RO"/>
              </w:rPr>
              <w:lastRenderedPageBreak/>
              <w:t xml:space="preserve">LOT </w:t>
            </w:r>
            <w:r>
              <w:rPr>
                <w:b/>
                <w:bCs/>
                <w:color w:val="auto"/>
                <w:lang w:val="ro-RO"/>
              </w:rPr>
              <w:t>5.2</w:t>
            </w:r>
            <w:r w:rsidRPr="00B9693C">
              <w:rPr>
                <w:b/>
                <w:bCs/>
                <w:color w:val="auto"/>
                <w:lang w:val="ro-RO"/>
              </w:rPr>
              <w:t>:</w:t>
            </w:r>
          </w:p>
        </w:tc>
      </w:tr>
      <w:tr w:rsidR="008F03D4" w:rsidRPr="00B9693C" w14:paraId="4ABBD7FE" w14:textId="77777777" w:rsidTr="00846992">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8396EF4" w14:textId="5E12CE47" w:rsidR="008F03D4" w:rsidRPr="00B9693C" w:rsidRDefault="008F03D4" w:rsidP="00846992">
            <w:pPr>
              <w:spacing w:after="120"/>
              <w:rPr>
                <w:b/>
                <w:bCs/>
                <w:sz w:val="20"/>
                <w:szCs w:val="20"/>
                <w:lang w:val="it-IT"/>
              </w:rPr>
            </w:pPr>
            <w:r w:rsidRPr="00B9693C">
              <w:rPr>
                <w:b/>
                <w:bCs/>
                <w:lang w:val="ro-RO"/>
              </w:rPr>
              <w:t xml:space="preserve">LOT </w:t>
            </w:r>
            <w:r>
              <w:rPr>
                <w:b/>
                <w:bCs/>
                <w:lang w:val="ro-RO"/>
              </w:rPr>
              <w:t>5.2</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6C4E985C" w14:textId="4058D0F2" w:rsidR="009347FF" w:rsidRPr="009347FF" w:rsidRDefault="00CA0E1D" w:rsidP="001F78BF">
            <w:pPr>
              <w:spacing w:line="360" w:lineRule="auto"/>
              <w:rPr>
                <w:rFonts w:eastAsia="Times New Roman"/>
                <w:b/>
                <w:i/>
                <w:color w:val="000000"/>
                <w:u w:val="single"/>
              </w:rPr>
            </w:pPr>
            <w:r w:rsidRPr="00CA0E1D">
              <w:rPr>
                <w:b/>
                <w:i/>
                <w:color w:val="000000"/>
                <w:u w:val="single"/>
              </w:rPr>
              <w:t>Sonde pasive 10 Mohm</w:t>
            </w:r>
            <w:r w:rsidRPr="00CA0E1D">
              <w:rPr>
                <w:rFonts w:eastAsia="Times New Roman"/>
                <w:b/>
                <w:i/>
                <w:color w:val="000000"/>
                <w:u w:val="single"/>
              </w:rPr>
              <w:t xml:space="preserve"> </w:t>
            </w:r>
            <w:r w:rsidR="008F03D4" w:rsidRPr="009347FF">
              <w:rPr>
                <w:rFonts w:eastAsia="Times New Roman"/>
                <w:b/>
                <w:i/>
                <w:color w:val="000000"/>
                <w:u w:val="single"/>
              </w:rPr>
              <w:t xml:space="preserve">- </w:t>
            </w:r>
          </w:p>
          <w:p w14:paraId="5D72B37F" w14:textId="01DBA2BC" w:rsidR="008F03D4" w:rsidRPr="00494C19" w:rsidRDefault="00CA0E1D" w:rsidP="00494C19">
            <w:pPr>
              <w:spacing w:after="120"/>
              <w:rPr>
                <w:b/>
                <w:u w:val="single"/>
              </w:rPr>
            </w:pPr>
            <w:r>
              <w:rPr>
                <w:b/>
                <w:bCs/>
              </w:rPr>
              <w:t>2</w:t>
            </w:r>
            <w:r w:rsidR="00D72400">
              <w:rPr>
                <w:b/>
                <w:bCs/>
              </w:rPr>
              <w:t xml:space="preserve"> </w:t>
            </w:r>
            <w:r w:rsidR="00D72400" w:rsidRPr="00D353C5">
              <w:rPr>
                <w:b/>
                <w:bCs/>
              </w:rPr>
              <w:t>buc</w:t>
            </w:r>
            <w:r w:rsidR="00D72400">
              <w:rPr>
                <w:b/>
                <w:bCs/>
              </w:rPr>
              <w:t>ăți</w:t>
            </w:r>
            <w:r w:rsidR="00D72400"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5CE4A2" w14:textId="77777777" w:rsidR="008F03D4" w:rsidRPr="00B9693C" w:rsidRDefault="008F03D4" w:rsidP="00846992">
            <w:pPr>
              <w:pStyle w:val="Standard"/>
              <w:rPr>
                <w:i/>
                <w:iCs/>
                <w:color w:val="auto"/>
                <w:lang w:val="ro-RO"/>
              </w:rPr>
            </w:pPr>
            <w:r w:rsidRPr="00B9693C">
              <w:rPr>
                <w:i/>
                <w:iCs/>
                <w:color w:val="auto"/>
                <w:lang w:val="ro-RO"/>
              </w:rPr>
              <w:t>Marca / modelul produsului</w:t>
            </w:r>
          </w:p>
        </w:tc>
      </w:tr>
      <w:tr w:rsidR="008F03D4" w:rsidRPr="00B9693C" w14:paraId="17448116" w14:textId="77777777" w:rsidTr="00846992">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6E9F1998" w14:textId="77777777" w:rsidR="00670C18" w:rsidRDefault="008F03D4" w:rsidP="00670C18">
            <w:pPr>
              <w:tabs>
                <w:tab w:val="left" w:pos="192"/>
              </w:tabs>
              <w:rPr>
                <w:b/>
                <w:bCs/>
                <w:sz w:val="20"/>
                <w:szCs w:val="20"/>
              </w:rPr>
            </w:pPr>
            <w:r>
              <w:rPr>
                <w:b/>
                <w:bCs/>
                <w:lang w:val="ro-RO"/>
              </w:rPr>
              <w:t>LOT 5.2</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r w:rsidR="00670C18">
              <w:rPr>
                <w:b/>
                <w:bCs/>
                <w:sz w:val="20"/>
                <w:szCs w:val="20"/>
              </w:rPr>
              <w:t>â</w:t>
            </w:r>
          </w:p>
          <w:p w14:paraId="762980B9" w14:textId="1A84AAF4" w:rsidR="00670C18" w:rsidRPr="00670C18" w:rsidRDefault="00670C18" w:rsidP="00670C18">
            <w:pPr>
              <w:tabs>
                <w:tab w:val="left" w:pos="192"/>
              </w:tabs>
              <w:spacing w:before="180"/>
              <w:rPr>
                <w:i/>
              </w:rPr>
            </w:pPr>
            <w:r w:rsidRPr="00670C18">
              <w:rPr>
                <w:b/>
                <w:bCs/>
                <w:i/>
              </w:rPr>
              <w:t xml:space="preserve">Sondă pasivă 3000,10:1, 500 MHz, 10 Mohm </w:t>
            </w:r>
          </w:p>
          <w:p w14:paraId="4090422D" w14:textId="77777777" w:rsidR="00CA0E1D" w:rsidRDefault="00CA0E1D" w:rsidP="00CA0E1D">
            <w:pPr>
              <w:spacing w:before="120" w:after="60"/>
              <w:ind w:right="-72"/>
              <w:rPr>
                <w:rFonts w:cs="Times New Roman"/>
                <w:b/>
                <w:sz w:val="18"/>
                <w:szCs w:val="18"/>
              </w:rPr>
            </w:pPr>
            <w:r w:rsidRPr="001C2056">
              <w:rPr>
                <w:rFonts w:cs="Times New Roman"/>
                <w:b/>
                <w:sz w:val="18"/>
                <w:szCs w:val="18"/>
              </w:rPr>
              <w:t xml:space="preserve">SPECIFICAŢII PRODUS: </w:t>
            </w:r>
          </w:p>
          <w:p w14:paraId="38E718FB" w14:textId="4DED1AAD" w:rsidR="00670C18" w:rsidRDefault="00670C18" w:rsidP="00670C18">
            <w:pPr>
              <w:pStyle w:val="ListParagraph"/>
              <w:ind w:left="-106" w:right="-106"/>
              <w:rPr>
                <w:sz w:val="18"/>
                <w:szCs w:val="18"/>
                <w:shd w:val="clear" w:color="auto" w:fill="FFFFFF"/>
              </w:rPr>
            </w:pPr>
            <w:r w:rsidRPr="00670C18">
              <w:rPr>
                <w:sz w:val="18"/>
                <w:szCs w:val="18"/>
                <w:shd w:val="clear" w:color="auto" w:fill="FFFFFF"/>
              </w:rPr>
              <w:t xml:space="preserve">Sondă pasivă ce asigură o atenuare de 10:1 și prezintă o inalta rezistenta la intrare de 10 MΩ. Suportă tensiuni de cel putin 400V.Prezinta un ac de detectare </w:t>
            </w:r>
            <w:proofErr w:type="gramStart"/>
            <w:r w:rsidRPr="00670C18">
              <w:rPr>
                <w:sz w:val="18"/>
                <w:szCs w:val="18"/>
                <w:shd w:val="clear" w:color="auto" w:fill="FFFFFF"/>
              </w:rPr>
              <w:t>a</w:t>
            </w:r>
            <w:proofErr w:type="gramEnd"/>
            <w:r w:rsidRPr="00670C18">
              <w:rPr>
                <w:sz w:val="18"/>
                <w:szCs w:val="18"/>
                <w:shd w:val="clear" w:color="auto" w:fill="FFFFFF"/>
              </w:rPr>
              <w:t xml:space="preserve"> atenuarii ce face ca osciloscopul sa ajusteze in mod automat formele de unda, nefiind nevoie de interventia utilizatorului.</w:t>
            </w:r>
          </w:p>
          <w:p w14:paraId="1C2540A2" w14:textId="2FFE459E" w:rsidR="00562013" w:rsidRPr="00670C18" w:rsidRDefault="00562013" w:rsidP="00670C18">
            <w:pPr>
              <w:pStyle w:val="ListParagraph"/>
              <w:ind w:left="-106" w:right="-106"/>
              <w:rPr>
                <w:sz w:val="18"/>
                <w:szCs w:val="18"/>
                <w:shd w:val="clear" w:color="auto" w:fill="FFFFFF"/>
              </w:rPr>
            </w:pPr>
            <w:r w:rsidRPr="00670C18">
              <w:rPr>
                <w:rFonts w:cs="Times New Roman"/>
                <w:bCs/>
                <w:color w:val="222222"/>
                <w:sz w:val="18"/>
                <w:szCs w:val="18"/>
              </w:rPr>
              <w:t>Sondă Pasivă pentru WaveSur</w:t>
            </w:r>
            <w:r>
              <w:rPr>
                <w:rFonts w:cs="Times New Roman"/>
                <w:bCs/>
                <w:color w:val="222222"/>
                <w:sz w:val="18"/>
                <w:szCs w:val="18"/>
              </w:rPr>
              <w:t>fer 3000 10:1, 10 MOhm, 500 MHz, Teledyne LeCroy PP020-1.</w:t>
            </w:r>
          </w:p>
          <w:p w14:paraId="14B62762" w14:textId="77777777" w:rsidR="00670C18" w:rsidRPr="00670C18" w:rsidRDefault="00670C18" w:rsidP="00670C18">
            <w:pPr>
              <w:pStyle w:val="ListParagraph"/>
              <w:ind w:left="-106" w:right="-106"/>
              <w:rPr>
                <w:rFonts w:eastAsia="Times New Roman"/>
                <w:b/>
                <w:sz w:val="18"/>
                <w:szCs w:val="18"/>
              </w:rPr>
            </w:pPr>
            <w:r w:rsidRPr="00670C18">
              <w:rPr>
                <w:rFonts w:eastAsia="Times New Roman"/>
                <w:b/>
                <w:sz w:val="18"/>
                <w:szCs w:val="18"/>
              </w:rPr>
              <w:t>Caracteristici:</w:t>
            </w:r>
          </w:p>
          <w:p w14:paraId="2B11980B" w14:textId="77777777" w:rsidR="00670C18" w:rsidRPr="00670C18" w:rsidRDefault="00670C18" w:rsidP="00670C18">
            <w:pPr>
              <w:pStyle w:val="ListParagraph"/>
              <w:ind w:left="-106" w:right="-106"/>
              <w:rPr>
                <w:sz w:val="18"/>
                <w:szCs w:val="18"/>
              </w:rPr>
            </w:pPr>
            <w:r w:rsidRPr="00670C18">
              <w:rPr>
                <w:sz w:val="18"/>
                <w:szCs w:val="18"/>
              </w:rPr>
              <w:t>Raport de atenuare: 10:1 ± 1%.</w:t>
            </w:r>
          </w:p>
          <w:p w14:paraId="5D02B5BC" w14:textId="77777777" w:rsidR="00670C18" w:rsidRPr="00670C18" w:rsidRDefault="00670C18" w:rsidP="00670C18">
            <w:pPr>
              <w:pStyle w:val="ListParagraph"/>
              <w:ind w:left="-106" w:right="-106"/>
              <w:rPr>
                <w:sz w:val="18"/>
                <w:szCs w:val="18"/>
              </w:rPr>
            </w:pPr>
            <w:r w:rsidRPr="00670C18">
              <w:rPr>
                <w:sz w:val="18"/>
                <w:szCs w:val="18"/>
              </w:rPr>
              <w:t xml:space="preserve">Tensiune maximă de intrare: </w:t>
            </w:r>
          </w:p>
          <w:p w14:paraId="4C02E209" w14:textId="4CD199AC" w:rsidR="00670C18" w:rsidRPr="00670C18" w:rsidRDefault="00670C18" w:rsidP="00670C18">
            <w:pPr>
              <w:pStyle w:val="ListParagraph"/>
              <w:ind w:left="-106" w:right="-106"/>
              <w:rPr>
                <w:sz w:val="18"/>
                <w:szCs w:val="18"/>
              </w:rPr>
            </w:pPr>
            <w:r w:rsidRPr="00670C18">
              <w:rPr>
                <w:sz w:val="18"/>
                <w:szCs w:val="18"/>
              </w:rPr>
              <w:t>-Categoria de măsurare I: 500 Vrms CAT I Supratensiune tranzitorie de 1500 V.</w:t>
            </w:r>
          </w:p>
          <w:p w14:paraId="1242332D" w14:textId="348ADE06" w:rsidR="003A5DC4" w:rsidRDefault="00670C18" w:rsidP="00562013">
            <w:pPr>
              <w:pStyle w:val="ListParagraph"/>
              <w:ind w:left="-106" w:right="-106"/>
              <w:rPr>
                <w:b/>
                <w:bCs/>
                <w:lang w:val="ro-RO"/>
              </w:rPr>
            </w:pPr>
            <w:r w:rsidRPr="00670C18">
              <w:rPr>
                <w:sz w:val="18"/>
                <w:szCs w:val="18"/>
              </w:rPr>
              <w:t xml:space="preserve">-Categoria de măsurare II: 400 Vrms CAT II. </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B1FD06" w14:textId="77777777" w:rsidR="008F03D4" w:rsidRPr="00B9693C" w:rsidRDefault="008F03D4" w:rsidP="00846992">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r w:rsidR="00550F6A" w:rsidRPr="00B9693C" w14:paraId="5AFD5190" w14:textId="77777777" w:rsidTr="00113C9E">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D2D3955" w14:textId="6FF656F3" w:rsidR="00550F6A" w:rsidRPr="00B9693C" w:rsidRDefault="00550F6A" w:rsidP="00670C18">
            <w:pPr>
              <w:pStyle w:val="Standard"/>
              <w:spacing w:before="180" w:after="180"/>
              <w:jc w:val="center"/>
              <w:rPr>
                <w:i/>
                <w:iCs/>
                <w:color w:val="auto"/>
                <w:lang w:val="ro-RO"/>
              </w:rPr>
            </w:pPr>
            <w:r w:rsidRPr="00B9693C">
              <w:rPr>
                <w:b/>
                <w:bCs/>
                <w:color w:val="auto"/>
                <w:lang w:val="ro-RO"/>
              </w:rPr>
              <w:t xml:space="preserve">LOT </w:t>
            </w:r>
            <w:r>
              <w:rPr>
                <w:b/>
                <w:bCs/>
                <w:color w:val="auto"/>
                <w:lang w:val="ro-RO"/>
              </w:rPr>
              <w:t>5.3</w:t>
            </w:r>
            <w:r w:rsidRPr="00B9693C">
              <w:rPr>
                <w:b/>
                <w:bCs/>
                <w:color w:val="auto"/>
                <w:lang w:val="ro-RO"/>
              </w:rPr>
              <w:t>:</w:t>
            </w:r>
          </w:p>
        </w:tc>
      </w:tr>
      <w:tr w:rsidR="00550F6A" w:rsidRPr="00B9693C" w14:paraId="5BB450CA" w14:textId="77777777" w:rsidTr="00113C9E">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32ED96E" w14:textId="769CD444" w:rsidR="00550F6A" w:rsidRPr="00B9693C" w:rsidRDefault="00550F6A" w:rsidP="00113C9E">
            <w:pPr>
              <w:spacing w:after="120"/>
              <w:rPr>
                <w:b/>
                <w:bCs/>
                <w:sz w:val="20"/>
                <w:szCs w:val="20"/>
                <w:lang w:val="it-IT"/>
              </w:rPr>
            </w:pPr>
            <w:r w:rsidRPr="00B9693C">
              <w:rPr>
                <w:b/>
                <w:bCs/>
                <w:lang w:val="ro-RO"/>
              </w:rPr>
              <w:t xml:space="preserve">LOT </w:t>
            </w:r>
            <w:r>
              <w:rPr>
                <w:b/>
                <w:bCs/>
                <w:lang w:val="ro-RO"/>
              </w:rPr>
              <w:t>5.3</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77581BD0" w14:textId="225E7CF8" w:rsidR="00550F6A" w:rsidRPr="009347FF" w:rsidRDefault="00CA0E1D" w:rsidP="00670C18">
            <w:pPr>
              <w:rPr>
                <w:rFonts w:eastAsia="Times New Roman"/>
                <w:b/>
                <w:i/>
                <w:color w:val="000000"/>
                <w:u w:val="single"/>
              </w:rPr>
            </w:pPr>
            <w:r w:rsidRPr="00CA0E1D">
              <w:rPr>
                <w:b/>
                <w:bCs/>
                <w:i/>
                <w:u w:val="single"/>
              </w:rPr>
              <w:t>Senzori de temperatură, umiditate și conductivitate</w:t>
            </w:r>
            <w:r w:rsidRPr="00CA0E1D">
              <w:rPr>
                <w:b/>
                <w:i/>
                <w:u w:val="single"/>
              </w:rPr>
              <w:t>, 3 pini, R</w:t>
            </w:r>
            <w:r w:rsidRPr="00CA0E1D">
              <w:rPr>
                <w:b/>
                <w:bCs/>
                <w:i/>
                <w:u w:val="single"/>
              </w:rPr>
              <w:t>S485, 4-20mA</w:t>
            </w:r>
            <w:r w:rsidRPr="00CA0E1D">
              <w:rPr>
                <w:rFonts w:eastAsia="Times New Roman"/>
                <w:b/>
                <w:i/>
                <w:color w:val="000000"/>
                <w:u w:val="single"/>
              </w:rPr>
              <w:t xml:space="preserve"> </w:t>
            </w:r>
            <w:r w:rsidR="00550F6A" w:rsidRPr="009347FF">
              <w:rPr>
                <w:rFonts w:eastAsia="Times New Roman"/>
                <w:b/>
                <w:i/>
                <w:color w:val="000000"/>
                <w:u w:val="single"/>
              </w:rPr>
              <w:t xml:space="preserve">- </w:t>
            </w:r>
          </w:p>
          <w:p w14:paraId="0A2FE603" w14:textId="4A30257E" w:rsidR="00550F6A" w:rsidRPr="00494C19" w:rsidRDefault="00A03F56" w:rsidP="00670C18">
            <w:pPr>
              <w:spacing w:before="120" w:after="120"/>
              <w:rPr>
                <w:b/>
                <w:u w:val="single"/>
              </w:rPr>
            </w:pPr>
            <w:r>
              <w:rPr>
                <w:b/>
                <w:bCs/>
              </w:rPr>
              <w:t>6</w:t>
            </w:r>
            <w:r w:rsidR="00D72400">
              <w:rPr>
                <w:b/>
                <w:bCs/>
              </w:rPr>
              <w:t xml:space="preserve"> </w:t>
            </w:r>
            <w:r w:rsidR="00D72400" w:rsidRPr="00D353C5">
              <w:rPr>
                <w:b/>
                <w:bCs/>
              </w:rPr>
              <w:t>buc</w:t>
            </w:r>
            <w:r w:rsidR="00D72400">
              <w:rPr>
                <w:b/>
                <w:bCs/>
              </w:rPr>
              <w:t>ăți</w:t>
            </w:r>
            <w:r w:rsidR="00D72400"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97C6D9" w14:textId="77777777" w:rsidR="00550F6A" w:rsidRPr="00B9693C" w:rsidRDefault="00550F6A" w:rsidP="00113C9E">
            <w:pPr>
              <w:pStyle w:val="Standard"/>
              <w:rPr>
                <w:i/>
                <w:iCs/>
                <w:color w:val="auto"/>
                <w:lang w:val="ro-RO"/>
              </w:rPr>
            </w:pPr>
            <w:r w:rsidRPr="00B9693C">
              <w:rPr>
                <w:i/>
                <w:iCs/>
                <w:color w:val="auto"/>
                <w:lang w:val="ro-RO"/>
              </w:rPr>
              <w:t>Marca / modelul produsului</w:t>
            </w:r>
          </w:p>
        </w:tc>
      </w:tr>
      <w:tr w:rsidR="00550F6A" w:rsidRPr="00B9693C" w14:paraId="7B334110" w14:textId="77777777" w:rsidTr="00113C9E">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2F8C4D0B" w14:textId="3B2FA721" w:rsidR="00550F6A" w:rsidRPr="00B9693C" w:rsidRDefault="00550F6A" w:rsidP="00113C9E">
            <w:pPr>
              <w:tabs>
                <w:tab w:val="left" w:pos="192"/>
              </w:tabs>
              <w:rPr>
                <w:sz w:val="20"/>
                <w:szCs w:val="20"/>
              </w:rPr>
            </w:pPr>
            <w:r>
              <w:rPr>
                <w:b/>
                <w:bCs/>
                <w:lang w:val="ro-RO"/>
              </w:rPr>
              <w:t>LOT 5.3</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5DB38053" w14:textId="77777777" w:rsidR="00670C18" w:rsidRDefault="00670C18" w:rsidP="00670C18">
            <w:pPr>
              <w:suppressAutoHyphens w:val="0"/>
              <w:autoSpaceDN/>
              <w:contextualSpacing/>
              <w:textAlignment w:val="auto"/>
              <w:rPr>
                <w:b/>
                <w:bCs/>
                <w:i/>
                <w:sz w:val="20"/>
                <w:szCs w:val="20"/>
              </w:rPr>
            </w:pPr>
          </w:p>
          <w:p w14:paraId="59EFEB5C" w14:textId="2DBD996C" w:rsidR="00670C18" w:rsidRPr="00670C18" w:rsidRDefault="00670C18" w:rsidP="00670C18">
            <w:pPr>
              <w:suppressAutoHyphens w:val="0"/>
              <w:autoSpaceDN/>
              <w:contextualSpacing/>
              <w:textAlignment w:val="auto"/>
              <w:rPr>
                <w:b/>
                <w:i/>
                <w:sz w:val="20"/>
                <w:szCs w:val="20"/>
              </w:rPr>
            </w:pPr>
            <w:r w:rsidRPr="00670C18">
              <w:rPr>
                <w:b/>
                <w:bCs/>
                <w:i/>
                <w:sz w:val="20"/>
                <w:szCs w:val="20"/>
              </w:rPr>
              <w:t xml:space="preserve">Senzor de temperatură, umiditate și conductivitate </w:t>
            </w:r>
            <w:proofErr w:type="gramStart"/>
            <w:r w:rsidRPr="00670C18">
              <w:rPr>
                <w:b/>
                <w:bCs/>
                <w:i/>
                <w:sz w:val="20"/>
                <w:szCs w:val="20"/>
              </w:rPr>
              <w:t>a</w:t>
            </w:r>
            <w:proofErr w:type="gramEnd"/>
            <w:r w:rsidRPr="00670C18">
              <w:rPr>
                <w:b/>
                <w:bCs/>
                <w:i/>
                <w:sz w:val="20"/>
                <w:szCs w:val="20"/>
              </w:rPr>
              <w:t xml:space="preserve"> umidității solului</w:t>
            </w:r>
            <w:r w:rsidRPr="00670C18">
              <w:rPr>
                <w:b/>
                <w:i/>
                <w:sz w:val="20"/>
                <w:szCs w:val="20"/>
              </w:rPr>
              <w:t>, 3 pini, R</w:t>
            </w:r>
            <w:r w:rsidRPr="00670C18">
              <w:rPr>
                <w:b/>
                <w:bCs/>
                <w:i/>
                <w:sz w:val="20"/>
                <w:szCs w:val="20"/>
              </w:rPr>
              <w:t>S485, 4-20mA.</w:t>
            </w:r>
          </w:p>
          <w:p w14:paraId="64251178" w14:textId="388FD679" w:rsidR="00670C18" w:rsidRDefault="00670C18" w:rsidP="00670C18">
            <w:pPr>
              <w:spacing w:before="120" w:after="60"/>
              <w:ind w:right="-72"/>
              <w:rPr>
                <w:rFonts w:cs="Times New Roman"/>
                <w:b/>
                <w:sz w:val="18"/>
                <w:szCs w:val="18"/>
              </w:rPr>
            </w:pPr>
            <w:r w:rsidRPr="001C2056">
              <w:rPr>
                <w:rFonts w:cs="Times New Roman"/>
                <w:b/>
                <w:sz w:val="18"/>
                <w:szCs w:val="18"/>
              </w:rPr>
              <w:t xml:space="preserve">SPECIFICAŢII PRODUS: </w:t>
            </w:r>
          </w:p>
          <w:p w14:paraId="7D1C1BC1" w14:textId="77777777" w:rsidR="00670C18" w:rsidRPr="00670C18" w:rsidRDefault="00670C18" w:rsidP="00670C18">
            <w:pPr>
              <w:rPr>
                <w:bCs/>
                <w:sz w:val="18"/>
                <w:szCs w:val="18"/>
              </w:rPr>
            </w:pPr>
            <w:r w:rsidRPr="00670C18">
              <w:rPr>
                <w:bCs/>
                <w:sz w:val="18"/>
                <w:szCs w:val="18"/>
              </w:rPr>
              <w:t xml:space="preserve">Senzor de temperatură, umiditate și conductivitate </w:t>
            </w:r>
            <w:proofErr w:type="gramStart"/>
            <w:r w:rsidRPr="00670C18">
              <w:rPr>
                <w:bCs/>
                <w:sz w:val="18"/>
                <w:szCs w:val="18"/>
              </w:rPr>
              <w:t>a</w:t>
            </w:r>
            <w:proofErr w:type="gramEnd"/>
            <w:r w:rsidRPr="00670C18">
              <w:rPr>
                <w:bCs/>
                <w:sz w:val="18"/>
                <w:szCs w:val="18"/>
              </w:rPr>
              <w:t xml:space="preserve"> umidității solului, EC și pH, H-S.</w:t>
            </w:r>
          </w:p>
          <w:p w14:paraId="34CD252A" w14:textId="77777777" w:rsidR="00FB2D87" w:rsidRPr="00FB2D87" w:rsidRDefault="00FB2D87" w:rsidP="00FB2D87">
            <w:pPr>
              <w:ind w:right="-106"/>
              <w:rPr>
                <w:bCs/>
                <w:sz w:val="18"/>
                <w:szCs w:val="18"/>
              </w:rPr>
            </w:pPr>
            <w:r w:rsidRPr="00FB2D87">
              <w:rPr>
                <w:bCs/>
                <w:sz w:val="18"/>
                <w:szCs w:val="18"/>
              </w:rPr>
              <w:t>RS485 4-20mA Soil Temperature Humidity Moisture Conduct</w:t>
            </w:r>
            <w:r>
              <w:rPr>
                <w:bCs/>
                <w:sz w:val="18"/>
                <w:szCs w:val="18"/>
              </w:rPr>
              <w:t xml:space="preserve">ivity EC PH Sensor - </w:t>
            </w:r>
            <w:r w:rsidRPr="00FB2D87">
              <w:rPr>
                <w:bCs/>
                <w:sz w:val="18"/>
                <w:szCs w:val="18"/>
              </w:rPr>
              <w:t>H-S.</w:t>
            </w:r>
          </w:p>
          <w:p w14:paraId="3A61C249" w14:textId="77777777" w:rsidR="00670C18" w:rsidRPr="00670C18" w:rsidRDefault="00670C18" w:rsidP="00670C18">
            <w:pPr>
              <w:rPr>
                <w:b/>
                <w:bCs/>
                <w:i/>
                <w:sz w:val="18"/>
                <w:szCs w:val="18"/>
              </w:rPr>
            </w:pPr>
            <w:r w:rsidRPr="00670C18">
              <w:rPr>
                <w:b/>
                <w:bCs/>
                <w:i/>
                <w:sz w:val="18"/>
                <w:szCs w:val="18"/>
              </w:rPr>
              <w:t>Temperatură:</w:t>
            </w:r>
          </w:p>
          <w:p w14:paraId="53673812" w14:textId="77777777" w:rsidR="00670C18" w:rsidRPr="00670C18" w:rsidRDefault="00670C18" w:rsidP="00670C18">
            <w:pPr>
              <w:rPr>
                <w:bCs/>
                <w:sz w:val="18"/>
                <w:szCs w:val="18"/>
              </w:rPr>
            </w:pPr>
            <w:r w:rsidRPr="00670C18">
              <w:rPr>
                <w:bCs/>
                <w:sz w:val="18"/>
                <w:szCs w:val="18"/>
              </w:rPr>
              <w:t xml:space="preserve">- Interval de măsurare: </w:t>
            </w:r>
            <w:proofErr w:type="gramStart"/>
            <w:r w:rsidRPr="00670C18">
              <w:rPr>
                <w:bCs/>
                <w:sz w:val="18"/>
                <w:szCs w:val="18"/>
              </w:rPr>
              <w:t>-40°C</w:t>
            </w:r>
            <w:proofErr w:type="gramEnd"/>
            <w:r w:rsidRPr="00670C18">
              <w:rPr>
                <w:bCs/>
                <w:sz w:val="18"/>
                <w:szCs w:val="18"/>
              </w:rPr>
              <w:t xml:space="preserve"> – 80°C.</w:t>
            </w:r>
          </w:p>
          <w:p w14:paraId="39DEE44E" w14:textId="77777777" w:rsidR="00670C18" w:rsidRPr="00670C18" w:rsidRDefault="00670C18" w:rsidP="00670C18">
            <w:pPr>
              <w:rPr>
                <w:bCs/>
                <w:sz w:val="18"/>
                <w:szCs w:val="18"/>
              </w:rPr>
            </w:pPr>
            <w:r w:rsidRPr="00670C18">
              <w:rPr>
                <w:bCs/>
                <w:sz w:val="18"/>
                <w:szCs w:val="18"/>
              </w:rPr>
              <w:t>- Precizie: ±5°C (25°C).</w:t>
            </w:r>
          </w:p>
          <w:p w14:paraId="36E94F0A" w14:textId="77777777" w:rsidR="00670C18" w:rsidRPr="00670C18" w:rsidRDefault="00670C18" w:rsidP="00670C18">
            <w:pPr>
              <w:rPr>
                <w:bCs/>
                <w:sz w:val="18"/>
                <w:szCs w:val="18"/>
              </w:rPr>
            </w:pPr>
            <w:r w:rsidRPr="00670C18">
              <w:rPr>
                <w:bCs/>
                <w:sz w:val="18"/>
                <w:szCs w:val="18"/>
              </w:rPr>
              <w:t>- Stabilitate pe termen lung: ≤0</w:t>
            </w:r>
            <w:proofErr w:type="gramStart"/>
            <w:r w:rsidRPr="00670C18">
              <w:rPr>
                <w:bCs/>
                <w:sz w:val="18"/>
                <w:szCs w:val="18"/>
              </w:rPr>
              <w:t>,1</w:t>
            </w:r>
            <w:proofErr w:type="gramEnd"/>
            <w:r w:rsidRPr="00670C18">
              <w:rPr>
                <w:bCs/>
                <w:sz w:val="18"/>
                <w:szCs w:val="18"/>
              </w:rPr>
              <w:t>% °C/an.</w:t>
            </w:r>
          </w:p>
          <w:p w14:paraId="2F8A1025" w14:textId="77777777" w:rsidR="00670C18" w:rsidRPr="00670C18" w:rsidRDefault="00670C18" w:rsidP="00670C18">
            <w:pPr>
              <w:rPr>
                <w:bCs/>
                <w:sz w:val="18"/>
                <w:szCs w:val="18"/>
              </w:rPr>
            </w:pPr>
            <w:r w:rsidRPr="00670C18">
              <w:rPr>
                <w:bCs/>
                <w:sz w:val="18"/>
                <w:szCs w:val="18"/>
              </w:rPr>
              <w:t xml:space="preserve">- Timp de răspuns: ≤15 s. </w:t>
            </w:r>
          </w:p>
          <w:p w14:paraId="5E9A294A" w14:textId="77777777" w:rsidR="00670C18" w:rsidRPr="00670C18" w:rsidRDefault="00670C18" w:rsidP="00670C18">
            <w:pPr>
              <w:rPr>
                <w:b/>
                <w:bCs/>
                <w:i/>
                <w:sz w:val="18"/>
                <w:szCs w:val="18"/>
              </w:rPr>
            </w:pPr>
            <w:r w:rsidRPr="00670C18">
              <w:rPr>
                <w:b/>
                <w:bCs/>
                <w:i/>
                <w:sz w:val="18"/>
                <w:szCs w:val="18"/>
              </w:rPr>
              <w:t xml:space="preserve">Umiditate: </w:t>
            </w:r>
          </w:p>
          <w:p w14:paraId="5B2EF185" w14:textId="77777777" w:rsidR="00670C18" w:rsidRPr="00670C18" w:rsidRDefault="00670C18" w:rsidP="00670C18">
            <w:pPr>
              <w:rPr>
                <w:bCs/>
                <w:sz w:val="18"/>
                <w:szCs w:val="18"/>
              </w:rPr>
            </w:pPr>
            <w:r w:rsidRPr="00670C18">
              <w:rPr>
                <w:bCs/>
                <w:sz w:val="18"/>
                <w:szCs w:val="18"/>
              </w:rPr>
              <w:t xml:space="preserve">- Interval de măsurare: 0 – 100% RH. </w:t>
            </w:r>
          </w:p>
          <w:p w14:paraId="32F45BE6" w14:textId="77777777" w:rsidR="00670C18" w:rsidRPr="00670C18" w:rsidRDefault="00670C18" w:rsidP="00670C18">
            <w:pPr>
              <w:rPr>
                <w:bCs/>
                <w:sz w:val="18"/>
                <w:szCs w:val="18"/>
              </w:rPr>
            </w:pPr>
            <w:r w:rsidRPr="00670C18">
              <w:rPr>
                <w:bCs/>
                <w:sz w:val="18"/>
                <w:szCs w:val="18"/>
              </w:rPr>
              <w:t xml:space="preserve">- Timp de răspuns: ≤4 s. </w:t>
            </w:r>
          </w:p>
          <w:p w14:paraId="63766590" w14:textId="77777777" w:rsidR="00670C18" w:rsidRPr="00670C18" w:rsidRDefault="00670C18" w:rsidP="00670C18">
            <w:pPr>
              <w:rPr>
                <w:bCs/>
                <w:sz w:val="18"/>
                <w:szCs w:val="18"/>
              </w:rPr>
            </w:pPr>
            <w:r w:rsidRPr="00670C18">
              <w:rPr>
                <w:b/>
                <w:bCs/>
                <w:i/>
                <w:sz w:val="18"/>
                <w:szCs w:val="18"/>
              </w:rPr>
              <w:t>Conductivitate (EC):</w:t>
            </w:r>
            <w:r w:rsidRPr="00670C18">
              <w:rPr>
                <w:bCs/>
                <w:sz w:val="18"/>
                <w:szCs w:val="18"/>
              </w:rPr>
              <w:t xml:space="preserve"> </w:t>
            </w:r>
          </w:p>
          <w:p w14:paraId="50232B70" w14:textId="77777777" w:rsidR="00670C18" w:rsidRPr="00670C18" w:rsidRDefault="00670C18" w:rsidP="00670C18">
            <w:pPr>
              <w:rPr>
                <w:bCs/>
                <w:sz w:val="18"/>
                <w:szCs w:val="18"/>
              </w:rPr>
            </w:pPr>
            <w:r w:rsidRPr="00670C18">
              <w:rPr>
                <w:bCs/>
                <w:sz w:val="18"/>
                <w:szCs w:val="18"/>
              </w:rPr>
              <w:t>- Interval de măsurare: 0 – 20000 µS/cm.</w:t>
            </w:r>
          </w:p>
          <w:p w14:paraId="704657A1" w14:textId="77777777" w:rsidR="00670C18" w:rsidRPr="00670C18" w:rsidRDefault="00670C18" w:rsidP="00670C18">
            <w:pPr>
              <w:rPr>
                <w:bCs/>
                <w:sz w:val="18"/>
                <w:szCs w:val="18"/>
              </w:rPr>
            </w:pPr>
            <w:r w:rsidRPr="00670C18">
              <w:rPr>
                <w:bCs/>
                <w:sz w:val="18"/>
                <w:szCs w:val="18"/>
              </w:rPr>
              <w:t xml:space="preserve">- Precizie: </w:t>
            </w:r>
          </w:p>
          <w:p w14:paraId="559CA390" w14:textId="77777777" w:rsidR="00670C18" w:rsidRPr="00670C18" w:rsidRDefault="00670C18" w:rsidP="00670C18">
            <w:pPr>
              <w:rPr>
                <w:bCs/>
                <w:sz w:val="18"/>
                <w:szCs w:val="18"/>
              </w:rPr>
            </w:pPr>
            <w:r w:rsidRPr="00670C18">
              <w:rPr>
                <w:bCs/>
                <w:sz w:val="18"/>
                <w:szCs w:val="18"/>
              </w:rPr>
              <w:t xml:space="preserve"> ±3% pentru 0–10000 µS/cm.</w:t>
            </w:r>
          </w:p>
          <w:p w14:paraId="753BB0B0" w14:textId="77777777" w:rsidR="00670C18" w:rsidRPr="00670C18" w:rsidRDefault="00670C18" w:rsidP="00670C18">
            <w:pPr>
              <w:rPr>
                <w:bCs/>
                <w:sz w:val="18"/>
                <w:szCs w:val="18"/>
              </w:rPr>
            </w:pPr>
            <w:r w:rsidRPr="00670C18">
              <w:rPr>
                <w:bCs/>
                <w:sz w:val="18"/>
                <w:szCs w:val="18"/>
              </w:rPr>
              <w:t xml:space="preserve"> ±5% pentru 10000–20000 µS/cm.</w:t>
            </w:r>
          </w:p>
          <w:p w14:paraId="0DF646ED" w14:textId="77777777" w:rsidR="00670C18" w:rsidRPr="00670C18" w:rsidRDefault="00670C18" w:rsidP="00670C18">
            <w:pPr>
              <w:rPr>
                <w:bCs/>
                <w:sz w:val="18"/>
                <w:szCs w:val="18"/>
              </w:rPr>
            </w:pPr>
            <w:r w:rsidRPr="00670C18">
              <w:rPr>
                <w:bCs/>
                <w:sz w:val="18"/>
                <w:szCs w:val="18"/>
              </w:rPr>
              <w:t>- Stabilitate pe termen lung: ≤1% µS/cm.</w:t>
            </w:r>
          </w:p>
          <w:p w14:paraId="3C0BB6A8" w14:textId="77777777" w:rsidR="00670C18" w:rsidRPr="00670C18" w:rsidRDefault="00670C18" w:rsidP="00670C18">
            <w:pPr>
              <w:rPr>
                <w:bCs/>
                <w:sz w:val="18"/>
                <w:szCs w:val="18"/>
              </w:rPr>
            </w:pPr>
            <w:r w:rsidRPr="00670C18">
              <w:rPr>
                <w:bCs/>
                <w:sz w:val="18"/>
                <w:szCs w:val="18"/>
              </w:rPr>
              <w:t xml:space="preserve">- Timp de răspuns: ≤1 s. </w:t>
            </w:r>
          </w:p>
          <w:p w14:paraId="286B2C97" w14:textId="77777777" w:rsidR="00670C18" w:rsidRPr="00670C18" w:rsidRDefault="00670C18" w:rsidP="00670C18">
            <w:pPr>
              <w:rPr>
                <w:bCs/>
                <w:sz w:val="18"/>
                <w:szCs w:val="18"/>
              </w:rPr>
            </w:pPr>
            <w:r w:rsidRPr="00670C18">
              <w:rPr>
                <w:b/>
                <w:bCs/>
                <w:i/>
                <w:sz w:val="18"/>
                <w:szCs w:val="18"/>
              </w:rPr>
              <w:t>pH:</w:t>
            </w:r>
            <w:r w:rsidRPr="00670C18">
              <w:rPr>
                <w:bCs/>
                <w:sz w:val="18"/>
                <w:szCs w:val="18"/>
              </w:rPr>
              <w:t xml:space="preserve"> </w:t>
            </w:r>
          </w:p>
          <w:p w14:paraId="329A635D" w14:textId="77777777" w:rsidR="00670C18" w:rsidRPr="00670C18" w:rsidRDefault="00670C18" w:rsidP="00670C18">
            <w:pPr>
              <w:rPr>
                <w:bCs/>
                <w:sz w:val="18"/>
                <w:szCs w:val="18"/>
              </w:rPr>
            </w:pPr>
            <w:r w:rsidRPr="00670C18">
              <w:rPr>
                <w:bCs/>
                <w:sz w:val="18"/>
                <w:szCs w:val="18"/>
              </w:rPr>
              <w:t>- Interval de măsurare: 3 – 9 pH.</w:t>
            </w:r>
          </w:p>
          <w:p w14:paraId="67E2BDB3" w14:textId="77777777" w:rsidR="00670C18" w:rsidRPr="00670C18" w:rsidRDefault="00670C18" w:rsidP="00670C18">
            <w:pPr>
              <w:rPr>
                <w:bCs/>
                <w:sz w:val="18"/>
                <w:szCs w:val="18"/>
              </w:rPr>
            </w:pPr>
            <w:r w:rsidRPr="00670C18">
              <w:rPr>
                <w:bCs/>
                <w:sz w:val="18"/>
                <w:szCs w:val="18"/>
              </w:rPr>
              <w:t>- Precizie: ±0</w:t>
            </w:r>
            <w:proofErr w:type="gramStart"/>
            <w:r w:rsidRPr="00670C18">
              <w:rPr>
                <w:bCs/>
                <w:sz w:val="18"/>
                <w:szCs w:val="18"/>
              </w:rPr>
              <w:t>,3</w:t>
            </w:r>
            <w:proofErr w:type="gramEnd"/>
            <w:r w:rsidRPr="00670C18">
              <w:rPr>
                <w:bCs/>
                <w:sz w:val="18"/>
                <w:szCs w:val="18"/>
              </w:rPr>
              <w:t xml:space="preserve"> pH. </w:t>
            </w:r>
          </w:p>
          <w:p w14:paraId="009470D8" w14:textId="77777777" w:rsidR="00670C18" w:rsidRPr="00670C18" w:rsidRDefault="00670C18" w:rsidP="00670C18">
            <w:pPr>
              <w:rPr>
                <w:bCs/>
                <w:sz w:val="18"/>
                <w:szCs w:val="18"/>
              </w:rPr>
            </w:pPr>
            <w:r w:rsidRPr="00670C18">
              <w:rPr>
                <w:bCs/>
                <w:sz w:val="18"/>
                <w:szCs w:val="18"/>
              </w:rPr>
              <w:t xml:space="preserve">- Stabilitate pe termen lung: ≤5%/an. </w:t>
            </w:r>
          </w:p>
          <w:p w14:paraId="59B9C8C3" w14:textId="77777777" w:rsidR="00670C18" w:rsidRPr="00670C18" w:rsidRDefault="00670C18" w:rsidP="00670C18">
            <w:pPr>
              <w:rPr>
                <w:bCs/>
                <w:sz w:val="18"/>
                <w:szCs w:val="18"/>
              </w:rPr>
            </w:pPr>
            <w:r w:rsidRPr="00670C18">
              <w:rPr>
                <w:bCs/>
                <w:sz w:val="18"/>
                <w:szCs w:val="18"/>
              </w:rPr>
              <w:t>- Timp de răspuns: ≤10 s.</w:t>
            </w:r>
          </w:p>
          <w:p w14:paraId="4757C6D1" w14:textId="77777777" w:rsidR="00670C18" w:rsidRPr="00670C18" w:rsidRDefault="00670C18" w:rsidP="00670C18">
            <w:pPr>
              <w:rPr>
                <w:bCs/>
                <w:sz w:val="18"/>
                <w:szCs w:val="18"/>
              </w:rPr>
            </w:pPr>
            <w:r w:rsidRPr="00670C18">
              <w:rPr>
                <w:b/>
                <w:bCs/>
                <w:i/>
                <w:sz w:val="18"/>
                <w:szCs w:val="18"/>
              </w:rPr>
              <w:t>Azot / Fosfor / Potasiu:</w:t>
            </w:r>
            <w:r w:rsidRPr="00670C18">
              <w:rPr>
                <w:bCs/>
                <w:sz w:val="18"/>
                <w:szCs w:val="18"/>
              </w:rPr>
              <w:t xml:space="preserve"> </w:t>
            </w:r>
          </w:p>
          <w:p w14:paraId="0D732D66" w14:textId="77777777" w:rsidR="00670C18" w:rsidRPr="00670C18" w:rsidRDefault="00670C18" w:rsidP="00670C18">
            <w:pPr>
              <w:rPr>
                <w:bCs/>
                <w:sz w:val="18"/>
                <w:szCs w:val="18"/>
              </w:rPr>
            </w:pPr>
            <w:r w:rsidRPr="00670C18">
              <w:rPr>
                <w:bCs/>
                <w:sz w:val="18"/>
                <w:szCs w:val="18"/>
              </w:rPr>
              <w:t>- Interval de măsurare: 1 – 1999 mg/kg (mg/L).</w:t>
            </w:r>
          </w:p>
          <w:p w14:paraId="75914D47" w14:textId="3B353A80" w:rsidR="00670C18" w:rsidRDefault="00670C18" w:rsidP="00562013">
            <w:pPr>
              <w:rPr>
                <w:b/>
                <w:bCs/>
                <w:lang w:val="ro-RO"/>
              </w:rPr>
            </w:pPr>
            <w:r w:rsidRPr="00670C18">
              <w:rPr>
                <w:bCs/>
                <w:sz w:val="18"/>
                <w:szCs w:val="18"/>
              </w:rPr>
              <w:t>- Precizie: ±2% FS.</w:t>
            </w:r>
            <w:r w:rsidR="00562013">
              <w:rPr>
                <w:bCs/>
                <w:sz w:val="18"/>
                <w:szCs w:val="18"/>
              </w:rPr>
              <w:t xml:space="preserve"> </w:t>
            </w:r>
            <w:r w:rsidRPr="00670C18">
              <w:rPr>
                <w:bCs/>
                <w:sz w:val="18"/>
                <w:szCs w:val="18"/>
              </w:rPr>
              <w:t>- Timp de răspuns: ≤1 s.</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4E9191" w14:textId="77777777" w:rsidR="00550F6A" w:rsidRPr="00B9693C" w:rsidRDefault="00550F6A" w:rsidP="00113C9E">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r w:rsidR="00CA0E1D" w:rsidRPr="00B9693C" w14:paraId="077E86B8" w14:textId="77777777" w:rsidTr="00E047F1">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BD00C8E" w14:textId="2AB7467B" w:rsidR="00CA0E1D" w:rsidRPr="00B9693C" w:rsidRDefault="00CA0E1D" w:rsidP="009274F9">
            <w:pPr>
              <w:pStyle w:val="Standard"/>
              <w:spacing w:before="120" w:after="120"/>
              <w:jc w:val="center"/>
              <w:rPr>
                <w:i/>
                <w:iCs/>
                <w:color w:val="auto"/>
                <w:lang w:val="ro-RO"/>
              </w:rPr>
            </w:pPr>
            <w:r w:rsidRPr="00B9693C">
              <w:rPr>
                <w:b/>
                <w:bCs/>
                <w:color w:val="auto"/>
                <w:lang w:val="ro-RO"/>
              </w:rPr>
              <w:lastRenderedPageBreak/>
              <w:t xml:space="preserve">LOT </w:t>
            </w:r>
            <w:r>
              <w:rPr>
                <w:b/>
                <w:bCs/>
                <w:color w:val="auto"/>
                <w:lang w:val="ro-RO"/>
              </w:rPr>
              <w:t>5.4</w:t>
            </w:r>
            <w:r w:rsidRPr="00B9693C">
              <w:rPr>
                <w:b/>
                <w:bCs/>
                <w:color w:val="auto"/>
                <w:lang w:val="ro-RO"/>
              </w:rPr>
              <w:t>:</w:t>
            </w:r>
          </w:p>
        </w:tc>
      </w:tr>
      <w:tr w:rsidR="00CA0E1D" w:rsidRPr="00B9693C" w14:paraId="37C871B8" w14:textId="77777777" w:rsidTr="00113C9E">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48F3EFF1" w14:textId="53AA386D" w:rsidR="00CA0E1D" w:rsidRPr="00B9693C" w:rsidRDefault="00CA0E1D" w:rsidP="00CA0E1D">
            <w:pPr>
              <w:spacing w:after="120"/>
              <w:rPr>
                <w:b/>
                <w:bCs/>
                <w:sz w:val="20"/>
                <w:szCs w:val="20"/>
                <w:lang w:val="it-IT"/>
              </w:rPr>
            </w:pPr>
            <w:r w:rsidRPr="00B9693C">
              <w:rPr>
                <w:b/>
                <w:bCs/>
                <w:lang w:val="ro-RO"/>
              </w:rPr>
              <w:t xml:space="preserve">LOT </w:t>
            </w:r>
            <w:r>
              <w:rPr>
                <w:b/>
                <w:bCs/>
                <w:lang w:val="ro-RO"/>
              </w:rPr>
              <w:t>5.4</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5148BA81" w14:textId="0E4EE2DF" w:rsidR="00CA0E1D" w:rsidRPr="009347FF" w:rsidRDefault="00A03F56" w:rsidP="009274F9">
            <w:pPr>
              <w:spacing w:line="276" w:lineRule="auto"/>
              <w:rPr>
                <w:rFonts w:eastAsia="Times New Roman"/>
                <w:b/>
                <w:i/>
                <w:color w:val="000000"/>
                <w:u w:val="single"/>
              </w:rPr>
            </w:pPr>
            <w:r w:rsidRPr="00A03F56">
              <w:rPr>
                <w:b/>
                <w:bCs/>
                <w:i/>
                <w:u w:val="single"/>
              </w:rPr>
              <w:t>Senzori de temperatură și umiditate RS485 Modbus</w:t>
            </w:r>
            <w:r w:rsidRPr="00A03F56">
              <w:rPr>
                <w:rFonts w:eastAsia="Times New Roman"/>
                <w:b/>
                <w:i/>
                <w:color w:val="000000"/>
                <w:u w:val="single"/>
              </w:rPr>
              <w:t xml:space="preserve"> </w:t>
            </w:r>
            <w:r w:rsidR="00CA0E1D" w:rsidRPr="009347FF">
              <w:rPr>
                <w:rFonts w:eastAsia="Times New Roman"/>
                <w:b/>
                <w:i/>
                <w:color w:val="000000"/>
                <w:u w:val="single"/>
              </w:rPr>
              <w:t xml:space="preserve">- </w:t>
            </w:r>
          </w:p>
          <w:p w14:paraId="794AFA38" w14:textId="30275961" w:rsidR="00CA0E1D" w:rsidRDefault="00A03F56" w:rsidP="00670C18">
            <w:pPr>
              <w:tabs>
                <w:tab w:val="left" w:pos="192"/>
              </w:tabs>
              <w:spacing w:after="120"/>
              <w:rPr>
                <w:b/>
                <w:bCs/>
                <w:lang w:val="ro-RO"/>
              </w:rPr>
            </w:pPr>
            <w:r>
              <w:rPr>
                <w:b/>
                <w:bCs/>
              </w:rPr>
              <w:t>6</w:t>
            </w:r>
            <w:r w:rsidR="00CA0E1D">
              <w:rPr>
                <w:b/>
                <w:bCs/>
              </w:rPr>
              <w:t xml:space="preserve"> </w:t>
            </w:r>
            <w:r w:rsidR="00CA0E1D" w:rsidRPr="00D353C5">
              <w:rPr>
                <w:b/>
                <w:bCs/>
              </w:rPr>
              <w:t>buc</w:t>
            </w:r>
            <w:r w:rsidR="00CA0E1D">
              <w:rPr>
                <w:b/>
                <w:bCs/>
              </w:rPr>
              <w:t>ăți</w:t>
            </w:r>
            <w:r w:rsidR="00CA0E1D"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6E1FD8" w14:textId="07B39893" w:rsidR="00CA0E1D" w:rsidRPr="00B9693C" w:rsidRDefault="00CA0E1D" w:rsidP="00CA0E1D">
            <w:pPr>
              <w:pStyle w:val="Standard"/>
              <w:rPr>
                <w:i/>
                <w:iCs/>
                <w:color w:val="auto"/>
                <w:lang w:val="ro-RO"/>
              </w:rPr>
            </w:pPr>
            <w:r w:rsidRPr="00B9693C">
              <w:rPr>
                <w:i/>
                <w:iCs/>
                <w:color w:val="auto"/>
                <w:lang w:val="ro-RO"/>
              </w:rPr>
              <w:t>Marca / modelul produsului</w:t>
            </w:r>
          </w:p>
        </w:tc>
      </w:tr>
      <w:tr w:rsidR="00CA0E1D" w:rsidRPr="00B9693C" w14:paraId="0AE59388" w14:textId="77777777" w:rsidTr="00113C9E">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FF0E4A5" w14:textId="782A2971" w:rsidR="00CA0E1D" w:rsidRPr="00B9693C" w:rsidRDefault="00CA0E1D" w:rsidP="00CA0E1D">
            <w:pPr>
              <w:tabs>
                <w:tab w:val="left" w:pos="192"/>
              </w:tabs>
              <w:rPr>
                <w:sz w:val="20"/>
                <w:szCs w:val="20"/>
              </w:rPr>
            </w:pPr>
            <w:r>
              <w:rPr>
                <w:b/>
                <w:bCs/>
                <w:lang w:val="ro-RO"/>
              </w:rPr>
              <w:t>LOT 5.4</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186CD192" w14:textId="77777777" w:rsidR="00670C18" w:rsidRPr="00670C18" w:rsidRDefault="00670C18" w:rsidP="00670C18">
            <w:pPr>
              <w:suppressAutoHyphens w:val="0"/>
              <w:autoSpaceDN/>
              <w:contextualSpacing/>
              <w:textAlignment w:val="auto"/>
              <w:rPr>
                <w:b/>
                <w:bCs/>
                <w:i/>
                <w:sz w:val="20"/>
                <w:szCs w:val="20"/>
              </w:rPr>
            </w:pPr>
            <w:r w:rsidRPr="00670C18">
              <w:rPr>
                <w:b/>
                <w:bCs/>
                <w:i/>
                <w:sz w:val="20"/>
                <w:szCs w:val="20"/>
              </w:rPr>
              <w:t xml:space="preserve">Senzor de temperatură și umiditate RS485 Modbus cu sondă de temperatură umiditate rezistentă la apă. </w:t>
            </w:r>
          </w:p>
          <w:p w14:paraId="27804BFC" w14:textId="77777777" w:rsidR="00CA0E1D" w:rsidRDefault="00CA0E1D" w:rsidP="00CA0E1D">
            <w:pPr>
              <w:spacing w:before="120" w:after="60"/>
              <w:ind w:right="-72"/>
              <w:rPr>
                <w:rFonts w:cs="Times New Roman"/>
                <w:b/>
                <w:sz w:val="18"/>
                <w:szCs w:val="18"/>
              </w:rPr>
            </w:pPr>
            <w:r w:rsidRPr="001C2056">
              <w:rPr>
                <w:rFonts w:cs="Times New Roman"/>
                <w:b/>
                <w:sz w:val="18"/>
                <w:szCs w:val="18"/>
              </w:rPr>
              <w:t xml:space="preserve">SPECIFICAŢII PRODUS: </w:t>
            </w:r>
          </w:p>
          <w:p w14:paraId="1340E8BE" w14:textId="77777777" w:rsidR="00562013" w:rsidRPr="00562013" w:rsidRDefault="00562013" w:rsidP="00562013">
            <w:pPr>
              <w:suppressAutoHyphens w:val="0"/>
              <w:autoSpaceDN/>
              <w:contextualSpacing/>
              <w:textAlignment w:val="auto"/>
              <w:rPr>
                <w:bCs/>
                <w:sz w:val="18"/>
                <w:szCs w:val="18"/>
              </w:rPr>
            </w:pPr>
            <w:r w:rsidRPr="00562013">
              <w:rPr>
                <w:bCs/>
                <w:sz w:val="18"/>
                <w:szCs w:val="18"/>
              </w:rPr>
              <w:t xml:space="preserve">Senzor de temperatură și umiditate RS485 Modbus cu sondă de temperatură umiditate rezistentă la apă. </w:t>
            </w:r>
          </w:p>
          <w:p w14:paraId="4E6A6CC9" w14:textId="77777777" w:rsidR="00FB2D87" w:rsidRDefault="00FB2D87" w:rsidP="00670C18">
            <w:pPr>
              <w:rPr>
                <w:bCs/>
                <w:sz w:val="18"/>
                <w:szCs w:val="18"/>
              </w:rPr>
            </w:pPr>
            <w:r w:rsidRPr="00FB2D87">
              <w:rPr>
                <w:sz w:val="18"/>
                <w:szCs w:val="18"/>
              </w:rPr>
              <w:t xml:space="preserve">Sensor temperature </w:t>
            </w:r>
            <w:r w:rsidRPr="00FB2D87">
              <w:rPr>
                <w:bCs/>
                <w:sz w:val="18"/>
                <w:szCs w:val="18"/>
              </w:rPr>
              <w:t>RS485 Modbus Water Proof Temperature Humidity Sensor Probe- CWT-TH03S.</w:t>
            </w:r>
          </w:p>
          <w:p w14:paraId="2E0E414F" w14:textId="5A64219D" w:rsidR="00670C18" w:rsidRPr="00670C18" w:rsidRDefault="00670C18" w:rsidP="00670C18">
            <w:pPr>
              <w:rPr>
                <w:bCs/>
                <w:sz w:val="18"/>
                <w:szCs w:val="18"/>
              </w:rPr>
            </w:pPr>
            <w:r w:rsidRPr="00670C18">
              <w:rPr>
                <w:bCs/>
                <w:sz w:val="18"/>
                <w:szCs w:val="18"/>
              </w:rPr>
              <w:t xml:space="preserve">- Domeniu temperatură: -30 ˚C÷ +80˚C. Ieșire </w:t>
            </w:r>
            <w:proofErr w:type="gramStart"/>
            <w:r w:rsidRPr="00670C18">
              <w:rPr>
                <w:bCs/>
                <w:sz w:val="18"/>
                <w:szCs w:val="18"/>
              </w:rPr>
              <w:t>RS485(</w:t>
            </w:r>
            <w:proofErr w:type="gramEnd"/>
            <w:r w:rsidRPr="00670C18">
              <w:rPr>
                <w:bCs/>
                <w:sz w:val="18"/>
                <w:szCs w:val="18"/>
              </w:rPr>
              <w:t xml:space="preserve">ModBus). </w:t>
            </w:r>
          </w:p>
          <w:p w14:paraId="73EC3C14" w14:textId="77777777" w:rsidR="00670C18" w:rsidRPr="00670C18" w:rsidRDefault="00670C18" w:rsidP="00670C18">
            <w:pPr>
              <w:rPr>
                <w:bCs/>
                <w:sz w:val="18"/>
                <w:szCs w:val="18"/>
              </w:rPr>
            </w:pPr>
            <w:r w:rsidRPr="00670C18">
              <w:rPr>
                <w:bCs/>
                <w:sz w:val="18"/>
                <w:szCs w:val="18"/>
              </w:rPr>
              <w:t>- Alimentare: DC5V – DC24V.</w:t>
            </w:r>
          </w:p>
          <w:p w14:paraId="48C9B6F0" w14:textId="77777777" w:rsidR="00670C18" w:rsidRPr="00670C18" w:rsidRDefault="00670C18" w:rsidP="00670C18">
            <w:pPr>
              <w:rPr>
                <w:bCs/>
                <w:sz w:val="18"/>
                <w:szCs w:val="18"/>
              </w:rPr>
            </w:pPr>
            <w:r w:rsidRPr="00670C18">
              <w:rPr>
                <w:bCs/>
                <w:sz w:val="18"/>
                <w:szCs w:val="18"/>
              </w:rPr>
              <w:t>- Interval de măsurare umiditate: 0 – 100% RH.</w:t>
            </w:r>
          </w:p>
          <w:p w14:paraId="7D7BEFC6" w14:textId="77777777" w:rsidR="00670C18" w:rsidRPr="00670C18" w:rsidRDefault="00670C18" w:rsidP="00670C18">
            <w:pPr>
              <w:rPr>
                <w:bCs/>
                <w:sz w:val="18"/>
                <w:szCs w:val="18"/>
              </w:rPr>
            </w:pPr>
            <w:r w:rsidRPr="00670C18">
              <w:rPr>
                <w:bCs/>
                <w:sz w:val="18"/>
                <w:szCs w:val="18"/>
              </w:rPr>
              <w:t xml:space="preserve">- Precizie de măsurare: </w:t>
            </w:r>
          </w:p>
          <w:p w14:paraId="16AA6FED" w14:textId="77777777" w:rsidR="00670C18" w:rsidRPr="00670C18" w:rsidRDefault="00670C18" w:rsidP="00670C18">
            <w:pPr>
              <w:rPr>
                <w:bCs/>
                <w:sz w:val="18"/>
                <w:szCs w:val="18"/>
              </w:rPr>
            </w:pPr>
            <w:r w:rsidRPr="00670C18">
              <w:rPr>
                <w:bCs/>
                <w:sz w:val="18"/>
                <w:szCs w:val="18"/>
              </w:rPr>
              <w:t>- Temperatură: ±0.5°C (rezoluție: 0.1°C).</w:t>
            </w:r>
          </w:p>
          <w:p w14:paraId="23948747" w14:textId="77777777" w:rsidR="00670C18" w:rsidRPr="00670C18" w:rsidRDefault="00670C18" w:rsidP="00670C18">
            <w:pPr>
              <w:rPr>
                <w:bCs/>
                <w:sz w:val="18"/>
                <w:szCs w:val="18"/>
              </w:rPr>
            </w:pPr>
            <w:r w:rsidRPr="00670C18">
              <w:rPr>
                <w:bCs/>
                <w:sz w:val="18"/>
                <w:szCs w:val="18"/>
              </w:rPr>
              <w:t>- Umiditate: ±5% RH (rezoluție: 0.1% RH).</w:t>
            </w:r>
          </w:p>
          <w:p w14:paraId="3E56AE1A" w14:textId="01541BAD" w:rsidR="00670C18" w:rsidRPr="00670C18" w:rsidRDefault="00670C18" w:rsidP="00670C18">
            <w:pPr>
              <w:rPr>
                <w:bCs/>
                <w:sz w:val="18"/>
                <w:szCs w:val="18"/>
              </w:rPr>
            </w:pPr>
            <w:r w:rsidRPr="00670C18">
              <w:rPr>
                <w:bCs/>
                <w:sz w:val="18"/>
                <w:szCs w:val="18"/>
              </w:rPr>
              <w:t>- Ieșire: - RS485 (Protocol MODBUS RTU).</w:t>
            </w:r>
            <w:r w:rsidR="00FB2D87">
              <w:rPr>
                <w:bCs/>
                <w:sz w:val="18"/>
                <w:szCs w:val="18"/>
              </w:rPr>
              <w:t xml:space="preserve"> </w:t>
            </w:r>
            <w:r w:rsidRPr="00670C18">
              <w:rPr>
                <w:bCs/>
                <w:sz w:val="18"/>
                <w:szCs w:val="18"/>
              </w:rPr>
              <w:t>- Consum: - &lt; 0.1 W.</w:t>
            </w:r>
          </w:p>
          <w:p w14:paraId="464E53D4" w14:textId="5E9E8F1A" w:rsidR="00FB2D87" w:rsidRPr="00FB2D87" w:rsidRDefault="00670C18" w:rsidP="00FB2D87">
            <w:pPr>
              <w:rPr>
                <w:bCs/>
                <w:sz w:val="18"/>
                <w:szCs w:val="18"/>
              </w:rPr>
            </w:pPr>
            <w:r w:rsidRPr="00670C18">
              <w:rPr>
                <w:bCs/>
                <w:sz w:val="18"/>
                <w:szCs w:val="18"/>
              </w:rPr>
              <w:t>- Distanță de comunicare RS485: - până la 800 m.</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F2B3B9" w14:textId="7FEFC54E" w:rsidR="00CA0E1D" w:rsidRPr="00B9693C" w:rsidRDefault="00CA0E1D" w:rsidP="00CA0E1D">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r w:rsidR="00CA0E1D" w:rsidRPr="00B9693C" w14:paraId="550BC867" w14:textId="77777777" w:rsidTr="00E047F1">
        <w:trPr>
          <w:trHeight w:val="285"/>
        </w:trPr>
        <w:tc>
          <w:tcPr>
            <w:tcW w:w="9993"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7AE24206" w14:textId="73A02631" w:rsidR="00CA0E1D" w:rsidRPr="00B9693C" w:rsidRDefault="00CA0E1D" w:rsidP="009274F9">
            <w:pPr>
              <w:pStyle w:val="Standard"/>
              <w:spacing w:before="120" w:after="120"/>
              <w:jc w:val="center"/>
              <w:rPr>
                <w:i/>
                <w:iCs/>
                <w:color w:val="auto"/>
                <w:lang w:val="ro-RO"/>
              </w:rPr>
            </w:pPr>
            <w:r w:rsidRPr="00B9693C">
              <w:rPr>
                <w:b/>
                <w:bCs/>
                <w:color w:val="auto"/>
                <w:lang w:val="ro-RO"/>
              </w:rPr>
              <w:t xml:space="preserve">LOT </w:t>
            </w:r>
            <w:r>
              <w:rPr>
                <w:b/>
                <w:bCs/>
                <w:color w:val="auto"/>
                <w:lang w:val="ro-RO"/>
              </w:rPr>
              <w:t>5.5</w:t>
            </w:r>
            <w:r w:rsidRPr="00B9693C">
              <w:rPr>
                <w:b/>
                <w:bCs/>
                <w:color w:val="auto"/>
                <w:lang w:val="ro-RO"/>
              </w:rPr>
              <w:t>:</w:t>
            </w:r>
          </w:p>
        </w:tc>
      </w:tr>
      <w:tr w:rsidR="00CA0E1D" w:rsidRPr="00B9693C" w14:paraId="1AFE5D3E" w14:textId="77777777" w:rsidTr="00113C9E">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03908CED" w14:textId="6D9A6C0F" w:rsidR="00CA0E1D" w:rsidRPr="00B9693C" w:rsidRDefault="00CA0E1D" w:rsidP="00CA0E1D">
            <w:pPr>
              <w:spacing w:after="120"/>
              <w:rPr>
                <w:b/>
                <w:bCs/>
                <w:sz w:val="20"/>
                <w:szCs w:val="20"/>
                <w:lang w:val="it-IT"/>
              </w:rPr>
            </w:pPr>
            <w:r w:rsidRPr="00B9693C">
              <w:rPr>
                <w:b/>
                <w:bCs/>
                <w:lang w:val="ro-RO"/>
              </w:rPr>
              <w:t xml:space="preserve">LOT </w:t>
            </w:r>
            <w:r>
              <w:rPr>
                <w:b/>
                <w:bCs/>
                <w:lang w:val="ro-RO"/>
              </w:rPr>
              <w:t>5.5</w:t>
            </w:r>
            <w:r w:rsidRPr="00B9693C">
              <w:rPr>
                <w:b/>
                <w:bCs/>
                <w:lang w:val="ro-RO"/>
              </w:rPr>
              <w:t xml:space="preserve">- </w:t>
            </w:r>
            <w:r w:rsidRPr="00B9693C">
              <w:rPr>
                <w:b/>
                <w:bCs/>
                <w:i/>
                <w:iCs/>
                <w:lang w:val="ro-RO"/>
              </w:rPr>
              <w:t>Denumire produs:</w:t>
            </w:r>
            <w:r w:rsidRPr="00B9693C">
              <w:rPr>
                <w:b/>
                <w:bCs/>
                <w:sz w:val="20"/>
                <w:szCs w:val="20"/>
                <w:lang w:val="it-IT"/>
              </w:rPr>
              <w:t xml:space="preserve"> </w:t>
            </w:r>
          </w:p>
          <w:p w14:paraId="5B7B1BAA" w14:textId="4240EC03" w:rsidR="00CA0E1D" w:rsidRPr="009347FF" w:rsidRDefault="00A03F56" w:rsidP="009274F9">
            <w:pPr>
              <w:spacing w:line="276" w:lineRule="auto"/>
              <w:rPr>
                <w:rFonts w:eastAsia="Times New Roman"/>
                <w:b/>
                <w:i/>
                <w:color w:val="000000"/>
                <w:u w:val="single"/>
              </w:rPr>
            </w:pPr>
            <w:bookmarkStart w:id="1" w:name="_GoBack"/>
            <w:r w:rsidRPr="00A03F56">
              <w:rPr>
                <w:b/>
                <w:bCs/>
                <w:i/>
                <w:u w:val="single"/>
              </w:rPr>
              <w:t>Senzori de iluminare RS485, 0-20000 Lux</w:t>
            </w:r>
            <w:bookmarkEnd w:id="1"/>
            <w:r w:rsidRPr="00A03F56">
              <w:rPr>
                <w:rFonts w:eastAsia="Times New Roman"/>
                <w:b/>
                <w:i/>
                <w:color w:val="000000"/>
                <w:u w:val="single"/>
              </w:rPr>
              <w:t xml:space="preserve"> </w:t>
            </w:r>
            <w:r w:rsidR="00CA0E1D" w:rsidRPr="009347FF">
              <w:rPr>
                <w:rFonts w:eastAsia="Times New Roman"/>
                <w:b/>
                <w:i/>
                <w:color w:val="000000"/>
                <w:u w:val="single"/>
              </w:rPr>
              <w:t xml:space="preserve">- </w:t>
            </w:r>
          </w:p>
          <w:p w14:paraId="56CADEFE" w14:textId="5309B024" w:rsidR="00CA0E1D" w:rsidRDefault="00A03F56" w:rsidP="00670C18">
            <w:pPr>
              <w:tabs>
                <w:tab w:val="left" w:pos="192"/>
              </w:tabs>
              <w:spacing w:after="120"/>
              <w:rPr>
                <w:b/>
                <w:bCs/>
                <w:lang w:val="ro-RO"/>
              </w:rPr>
            </w:pPr>
            <w:r>
              <w:rPr>
                <w:b/>
                <w:bCs/>
              </w:rPr>
              <w:t>6</w:t>
            </w:r>
            <w:r w:rsidR="00CA0E1D">
              <w:rPr>
                <w:b/>
                <w:bCs/>
              </w:rPr>
              <w:t xml:space="preserve"> </w:t>
            </w:r>
            <w:r w:rsidR="00CA0E1D" w:rsidRPr="00D353C5">
              <w:rPr>
                <w:b/>
                <w:bCs/>
              </w:rPr>
              <w:t>buc</w:t>
            </w:r>
            <w:r w:rsidR="00CA0E1D">
              <w:rPr>
                <w:b/>
                <w:bCs/>
              </w:rPr>
              <w:t>ăți</w:t>
            </w:r>
            <w:r w:rsidR="00CA0E1D" w:rsidRPr="00D353C5">
              <w:rPr>
                <w:b/>
                <w:bCs/>
              </w:rPr>
              <w:t>.</w:t>
            </w:r>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D9A0E6" w14:textId="064C1E7D" w:rsidR="00CA0E1D" w:rsidRPr="00B9693C" w:rsidRDefault="00CA0E1D" w:rsidP="00CA0E1D">
            <w:pPr>
              <w:pStyle w:val="Standard"/>
              <w:rPr>
                <w:i/>
                <w:iCs/>
                <w:color w:val="auto"/>
                <w:lang w:val="ro-RO"/>
              </w:rPr>
            </w:pPr>
            <w:r w:rsidRPr="00B9693C">
              <w:rPr>
                <w:i/>
                <w:iCs/>
                <w:color w:val="auto"/>
                <w:lang w:val="ro-RO"/>
              </w:rPr>
              <w:t>Marca / modelul produsului</w:t>
            </w:r>
          </w:p>
        </w:tc>
      </w:tr>
      <w:tr w:rsidR="00CA0E1D" w:rsidRPr="00B9693C" w14:paraId="2383B92A" w14:textId="77777777" w:rsidTr="00113C9E">
        <w:trPr>
          <w:trHeight w:val="285"/>
        </w:trPr>
        <w:tc>
          <w:tcPr>
            <w:tcW w:w="576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bottom"/>
          </w:tcPr>
          <w:p w14:paraId="313A4B5F" w14:textId="5A4E95D3" w:rsidR="00CA0E1D" w:rsidRPr="00B9693C" w:rsidRDefault="00CA0E1D" w:rsidP="00CA0E1D">
            <w:pPr>
              <w:tabs>
                <w:tab w:val="left" w:pos="192"/>
              </w:tabs>
              <w:rPr>
                <w:sz w:val="20"/>
                <w:szCs w:val="20"/>
              </w:rPr>
            </w:pPr>
            <w:r>
              <w:rPr>
                <w:b/>
                <w:bCs/>
                <w:lang w:val="ro-RO"/>
              </w:rPr>
              <w:t>LOT 5.5</w:t>
            </w:r>
            <w:r w:rsidRPr="00B9693C">
              <w:rPr>
                <w:b/>
                <w:bCs/>
                <w:lang w:val="ro-RO"/>
              </w:rPr>
              <w:t xml:space="preserve">- </w:t>
            </w:r>
            <w:r w:rsidRPr="00B9693C">
              <w:rPr>
                <w:rFonts w:ascii="Calibri" w:hAnsi="Calibri" w:cs="Calibri"/>
                <w:b/>
                <w:bCs/>
                <w:i/>
                <w:iCs/>
                <w:sz w:val="22"/>
                <w:szCs w:val="22"/>
                <w:lang w:val="ro-RO"/>
              </w:rPr>
              <w:t>Descriere generală/detalii specifice și standarde tehnice minim acceptate</w:t>
            </w:r>
            <w:r w:rsidRPr="00B9693C">
              <w:rPr>
                <w:b/>
                <w:bCs/>
                <w:sz w:val="20"/>
                <w:szCs w:val="20"/>
              </w:rPr>
              <w:t>:</w:t>
            </w:r>
          </w:p>
          <w:p w14:paraId="24599F2C" w14:textId="5464FC12" w:rsidR="009274F9" w:rsidRPr="009274F9" w:rsidRDefault="009274F9" w:rsidP="009274F9">
            <w:pPr>
              <w:suppressAutoHyphens w:val="0"/>
              <w:autoSpaceDN/>
              <w:contextualSpacing/>
              <w:textAlignment w:val="auto"/>
              <w:rPr>
                <w:b/>
                <w:i/>
                <w:sz w:val="20"/>
                <w:szCs w:val="20"/>
              </w:rPr>
            </w:pPr>
            <w:r w:rsidRPr="009274F9">
              <w:rPr>
                <w:b/>
                <w:i/>
                <w:sz w:val="20"/>
                <w:szCs w:val="20"/>
              </w:rPr>
              <w:t>Senzor de iluminare RS485</w:t>
            </w:r>
            <w:r w:rsidRPr="009274F9">
              <w:rPr>
                <w:bCs/>
                <w:i/>
                <w:sz w:val="20"/>
                <w:szCs w:val="20"/>
              </w:rPr>
              <w:t xml:space="preserve">, </w:t>
            </w:r>
            <w:r w:rsidRPr="009274F9">
              <w:rPr>
                <w:b/>
                <w:i/>
                <w:sz w:val="20"/>
                <w:szCs w:val="20"/>
              </w:rPr>
              <w:t>0-20000 Lux</w:t>
            </w:r>
            <w:r w:rsidRPr="009274F9">
              <w:rPr>
                <w:bCs/>
                <w:i/>
                <w:sz w:val="20"/>
                <w:szCs w:val="20"/>
              </w:rPr>
              <w:t xml:space="preserve"> </w:t>
            </w:r>
          </w:p>
          <w:p w14:paraId="246A4A90" w14:textId="77777777" w:rsidR="00CA0E1D" w:rsidRDefault="00CA0E1D" w:rsidP="00CA0E1D">
            <w:pPr>
              <w:spacing w:before="120" w:after="60"/>
              <w:ind w:right="-72"/>
              <w:rPr>
                <w:rFonts w:cs="Times New Roman"/>
                <w:b/>
                <w:sz w:val="18"/>
                <w:szCs w:val="18"/>
              </w:rPr>
            </w:pPr>
            <w:r w:rsidRPr="001C2056">
              <w:rPr>
                <w:rFonts w:cs="Times New Roman"/>
                <w:b/>
                <w:sz w:val="18"/>
                <w:szCs w:val="18"/>
              </w:rPr>
              <w:t xml:space="preserve">SPECIFICAŢII PRODUS: </w:t>
            </w:r>
          </w:p>
          <w:p w14:paraId="6948210E" w14:textId="15CB46B9" w:rsidR="009274F9" w:rsidRPr="00E047F1" w:rsidRDefault="009274F9" w:rsidP="009274F9">
            <w:pPr>
              <w:rPr>
                <w:bCs/>
                <w:sz w:val="18"/>
                <w:szCs w:val="18"/>
              </w:rPr>
            </w:pPr>
            <w:r w:rsidRPr="00E047F1">
              <w:rPr>
                <w:bCs/>
                <w:sz w:val="18"/>
                <w:szCs w:val="18"/>
              </w:rPr>
              <w:t xml:space="preserve">Senzor de lumină transmițător de achiziție </w:t>
            </w:r>
            <w:proofErr w:type="gramStart"/>
            <w:r w:rsidRPr="00E047F1">
              <w:rPr>
                <w:bCs/>
                <w:sz w:val="18"/>
                <w:szCs w:val="18"/>
              </w:rPr>
              <w:t>a</w:t>
            </w:r>
            <w:proofErr w:type="gramEnd"/>
            <w:r w:rsidRPr="00E047F1">
              <w:rPr>
                <w:bCs/>
                <w:sz w:val="18"/>
                <w:szCs w:val="18"/>
              </w:rPr>
              <w:t xml:space="preserve"> intensității iluminării industriale, 0-10V, 0-5V, 4-20 mA, RS485, 20</w:t>
            </w:r>
            <w:r w:rsidR="00E047F1" w:rsidRPr="00E047F1">
              <w:rPr>
                <w:bCs/>
                <w:sz w:val="18"/>
                <w:szCs w:val="18"/>
              </w:rPr>
              <w:t>0</w:t>
            </w:r>
            <w:r w:rsidRPr="00E047F1">
              <w:rPr>
                <w:bCs/>
                <w:sz w:val="18"/>
                <w:szCs w:val="18"/>
              </w:rPr>
              <w:t xml:space="preserve">.000 Lux, 65535 Lux. </w:t>
            </w:r>
          </w:p>
          <w:p w14:paraId="3264D8D0" w14:textId="7F27CF40" w:rsidR="00E047F1" w:rsidRPr="009274F9" w:rsidRDefault="00E047F1" w:rsidP="00E047F1">
            <w:pPr>
              <w:ind w:right="-101"/>
              <w:rPr>
                <w:bCs/>
                <w:sz w:val="18"/>
                <w:szCs w:val="18"/>
              </w:rPr>
            </w:pPr>
            <w:r w:rsidRPr="00E047F1">
              <w:rPr>
                <w:bCs/>
                <w:sz w:val="18"/>
                <w:szCs w:val="18"/>
              </w:rPr>
              <w:t>Light sensor 0-10V 0-5V 4-20mA RS485 200000Lux 65535Lux industrial intensity illum</w:t>
            </w:r>
            <w:r>
              <w:rPr>
                <w:bCs/>
                <w:sz w:val="18"/>
                <w:szCs w:val="18"/>
              </w:rPr>
              <w:t>ination acquisition transmitter-</w:t>
            </w:r>
            <w:r w:rsidRPr="00E047F1">
              <w:rPr>
                <w:bCs/>
                <w:sz w:val="18"/>
                <w:szCs w:val="18"/>
              </w:rPr>
              <w:t xml:space="preserve"> CWT-SL-2W-S.</w:t>
            </w:r>
          </w:p>
          <w:p w14:paraId="0F28F553" w14:textId="7F27CF40" w:rsidR="009274F9" w:rsidRPr="009274F9" w:rsidRDefault="009274F9" w:rsidP="009274F9">
            <w:pPr>
              <w:rPr>
                <w:b/>
                <w:bCs/>
                <w:i/>
                <w:sz w:val="18"/>
                <w:szCs w:val="18"/>
              </w:rPr>
            </w:pPr>
            <w:r w:rsidRPr="009274F9">
              <w:rPr>
                <w:b/>
                <w:bCs/>
                <w:i/>
                <w:sz w:val="18"/>
                <w:szCs w:val="18"/>
              </w:rPr>
              <w:t>-</w:t>
            </w:r>
            <w:r w:rsidRPr="009274F9">
              <w:rPr>
                <w:rFonts w:eastAsia="Times New Roman"/>
                <w:b/>
                <w:i/>
                <w:sz w:val="18"/>
                <w:szCs w:val="18"/>
              </w:rPr>
              <w:t xml:space="preserve"> Domeniu de măsurare:</w:t>
            </w:r>
            <w:r w:rsidRPr="009274F9">
              <w:rPr>
                <w:bCs/>
                <w:sz w:val="18"/>
                <w:szCs w:val="18"/>
              </w:rPr>
              <w:t xml:space="preserve"> 20.000.000 Lux, 65535 Lux.</w:t>
            </w:r>
          </w:p>
          <w:p w14:paraId="31581F76" w14:textId="77777777" w:rsidR="009274F9" w:rsidRPr="009274F9" w:rsidRDefault="009274F9" w:rsidP="009274F9">
            <w:pPr>
              <w:rPr>
                <w:bCs/>
                <w:sz w:val="18"/>
                <w:szCs w:val="18"/>
              </w:rPr>
            </w:pPr>
            <w:r w:rsidRPr="009274F9">
              <w:rPr>
                <w:bCs/>
                <w:sz w:val="18"/>
                <w:szCs w:val="18"/>
              </w:rPr>
              <w:t>-</w:t>
            </w:r>
            <w:r w:rsidRPr="009274F9">
              <w:rPr>
                <w:b/>
                <w:bCs/>
                <w:i/>
                <w:sz w:val="18"/>
                <w:szCs w:val="18"/>
              </w:rPr>
              <w:t>Alimentare curent continuu:</w:t>
            </w:r>
            <w:r w:rsidRPr="009274F9">
              <w:rPr>
                <w:bCs/>
                <w:sz w:val="18"/>
                <w:szCs w:val="18"/>
              </w:rPr>
              <w:t xml:space="preserve"> - 12 ~ 24 Vcc (±10%). </w:t>
            </w:r>
          </w:p>
          <w:p w14:paraId="1CBBAF16" w14:textId="77777777" w:rsidR="009274F9" w:rsidRPr="009274F9" w:rsidRDefault="009274F9" w:rsidP="009274F9">
            <w:pPr>
              <w:rPr>
                <w:bCs/>
                <w:sz w:val="18"/>
                <w:szCs w:val="18"/>
              </w:rPr>
            </w:pPr>
            <w:r w:rsidRPr="009274F9">
              <w:rPr>
                <w:bCs/>
                <w:sz w:val="18"/>
                <w:szCs w:val="18"/>
              </w:rPr>
              <w:t>- Protecție la conexiune inversă.</w:t>
            </w:r>
          </w:p>
          <w:p w14:paraId="6738A1D3" w14:textId="77777777" w:rsidR="009274F9" w:rsidRPr="009274F9" w:rsidRDefault="009274F9" w:rsidP="009274F9">
            <w:pPr>
              <w:rPr>
                <w:bCs/>
                <w:sz w:val="18"/>
                <w:szCs w:val="18"/>
              </w:rPr>
            </w:pPr>
            <w:r w:rsidRPr="009274F9">
              <w:rPr>
                <w:bCs/>
                <w:sz w:val="18"/>
                <w:szCs w:val="18"/>
              </w:rPr>
              <w:t>- Curent de ieșire: max. 60 mA (ieșire releu).</w:t>
            </w:r>
          </w:p>
          <w:p w14:paraId="02A51CC2" w14:textId="77777777" w:rsidR="009274F9" w:rsidRPr="009274F9" w:rsidRDefault="009274F9" w:rsidP="009274F9">
            <w:pPr>
              <w:rPr>
                <w:bCs/>
                <w:sz w:val="18"/>
                <w:szCs w:val="18"/>
              </w:rPr>
            </w:pPr>
            <w:r w:rsidRPr="009274F9">
              <w:rPr>
                <w:b/>
                <w:bCs/>
                <w:i/>
                <w:sz w:val="18"/>
                <w:szCs w:val="18"/>
              </w:rPr>
              <w:t>Parametri de măsurare</w:t>
            </w:r>
            <w:r w:rsidRPr="009274F9">
              <w:rPr>
                <w:bCs/>
                <w:sz w:val="18"/>
                <w:szCs w:val="18"/>
              </w:rPr>
              <w:t xml:space="preserve">: </w:t>
            </w:r>
          </w:p>
          <w:p w14:paraId="423EB850" w14:textId="106575A6" w:rsidR="009274F9" w:rsidRPr="009274F9" w:rsidRDefault="009274F9" w:rsidP="009274F9">
            <w:pPr>
              <w:rPr>
                <w:bCs/>
                <w:sz w:val="18"/>
                <w:szCs w:val="18"/>
              </w:rPr>
            </w:pPr>
            <w:r w:rsidRPr="009274F9">
              <w:rPr>
                <w:bCs/>
                <w:sz w:val="18"/>
                <w:szCs w:val="18"/>
              </w:rPr>
              <w:t xml:space="preserve">Semnal de ieșire curent: </w:t>
            </w:r>
            <w:r w:rsidR="00562013">
              <w:rPr>
                <w:bCs/>
                <w:sz w:val="18"/>
                <w:szCs w:val="18"/>
              </w:rPr>
              <w:t xml:space="preserve"> </w:t>
            </w:r>
            <w:r w:rsidRPr="009274F9">
              <w:rPr>
                <w:bCs/>
                <w:sz w:val="18"/>
                <w:szCs w:val="18"/>
              </w:rPr>
              <w:t>- Curent: 1</w:t>
            </w:r>
            <w:proofErr w:type="gramStart"/>
            <w:r w:rsidRPr="009274F9">
              <w:rPr>
                <w:bCs/>
                <w:sz w:val="18"/>
                <w:szCs w:val="18"/>
              </w:rPr>
              <w:t>,2</w:t>
            </w:r>
            <w:proofErr w:type="gramEnd"/>
            <w:r w:rsidRPr="009274F9">
              <w:rPr>
                <w:bCs/>
                <w:sz w:val="18"/>
                <w:szCs w:val="18"/>
              </w:rPr>
              <w:t xml:space="preserve"> W. - Tensiune: 1,2 W. </w:t>
            </w:r>
          </w:p>
          <w:p w14:paraId="7B31BA36" w14:textId="77777777" w:rsidR="009274F9" w:rsidRPr="009274F9" w:rsidRDefault="009274F9" w:rsidP="009274F9">
            <w:pPr>
              <w:rPr>
                <w:bCs/>
                <w:sz w:val="18"/>
                <w:szCs w:val="18"/>
              </w:rPr>
            </w:pPr>
            <w:r w:rsidRPr="009274F9">
              <w:rPr>
                <w:b/>
                <w:bCs/>
                <w:i/>
                <w:sz w:val="18"/>
                <w:szCs w:val="18"/>
              </w:rPr>
              <w:t xml:space="preserve">Precizie: </w:t>
            </w:r>
          </w:p>
          <w:p w14:paraId="4AD8E0CF" w14:textId="21075D02" w:rsidR="009274F9" w:rsidRPr="009274F9" w:rsidRDefault="009274F9" w:rsidP="009274F9">
            <w:pPr>
              <w:rPr>
                <w:bCs/>
                <w:sz w:val="18"/>
                <w:szCs w:val="18"/>
              </w:rPr>
            </w:pPr>
            <w:r w:rsidRPr="009274F9">
              <w:rPr>
                <w:bCs/>
                <w:sz w:val="18"/>
                <w:szCs w:val="18"/>
              </w:rPr>
              <w:t xml:space="preserve">- Umiditate: ±4% (0–80% RH). </w:t>
            </w:r>
            <w:r w:rsidR="00FB2D87">
              <w:rPr>
                <w:bCs/>
                <w:sz w:val="18"/>
                <w:szCs w:val="18"/>
              </w:rPr>
              <w:t xml:space="preserve"> </w:t>
            </w:r>
            <w:r w:rsidRPr="009274F9">
              <w:rPr>
                <w:bCs/>
                <w:sz w:val="18"/>
                <w:szCs w:val="18"/>
              </w:rPr>
              <w:t>- Temperatură: ±0</w:t>
            </w:r>
            <w:proofErr w:type="gramStart"/>
            <w:r w:rsidRPr="009274F9">
              <w:rPr>
                <w:bCs/>
                <w:sz w:val="18"/>
                <w:szCs w:val="18"/>
              </w:rPr>
              <w:t>,5</w:t>
            </w:r>
            <w:proofErr w:type="gramEnd"/>
            <w:r w:rsidRPr="009274F9">
              <w:rPr>
                <w:bCs/>
                <w:sz w:val="18"/>
                <w:szCs w:val="18"/>
              </w:rPr>
              <w:t xml:space="preserve">°C. </w:t>
            </w:r>
          </w:p>
          <w:p w14:paraId="7D354C99" w14:textId="77777777" w:rsidR="009274F9" w:rsidRPr="009274F9" w:rsidRDefault="009274F9" w:rsidP="009274F9">
            <w:pPr>
              <w:rPr>
                <w:bCs/>
                <w:sz w:val="18"/>
                <w:szCs w:val="18"/>
              </w:rPr>
            </w:pPr>
            <w:r w:rsidRPr="009274F9">
              <w:rPr>
                <w:b/>
                <w:bCs/>
                <w:i/>
                <w:sz w:val="18"/>
                <w:szCs w:val="18"/>
              </w:rPr>
              <w:t>Interval intensitate lumină:</w:t>
            </w:r>
            <w:r w:rsidRPr="009274F9">
              <w:rPr>
                <w:bCs/>
                <w:sz w:val="18"/>
                <w:szCs w:val="18"/>
              </w:rPr>
              <w:t xml:space="preserve"> - 0 ~ 20.000.000 Lux.</w:t>
            </w:r>
          </w:p>
          <w:p w14:paraId="00C87CE7" w14:textId="77777777" w:rsidR="009274F9" w:rsidRPr="009274F9" w:rsidRDefault="009274F9" w:rsidP="009274F9">
            <w:pPr>
              <w:rPr>
                <w:bCs/>
                <w:sz w:val="18"/>
                <w:szCs w:val="18"/>
              </w:rPr>
            </w:pPr>
            <w:r w:rsidRPr="009274F9">
              <w:rPr>
                <w:b/>
                <w:bCs/>
                <w:i/>
                <w:sz w:val="18"/>
                <w:szCs w:val="18"/>
              </w:rPr>
              <w:t xml:space="preserve">Condiții de funcționare: </w:t>
            </w:r>
          </w:p>
          <w:p w14:paraId="19609B1E" w14:textId="77777777" w:rsidR="00562013" w:rsidRDefault="009274F9" w:rsidP="009274F9">
            <w:pPr>
              <w:rPr>
                <w:bCs/>
                <w:sz w:val="18"/>
                <w:szCs w:val="18"/>
              </w:rPr>
            </w:pPr>
            <w:r w:rsidRPr="009274F9">
              <w:rPr>
                <w:bCs/>
                <w:sz w:val="18"/>
                <w:szCs w:val="18"/>
              </w:rPr>
              <w:t xml:space="preserve">- Temperatură: </w:t>
            </w:r>
            <w:proofErr w:type="gramStart"/>
            <w:r w:rsidRPr="009274F9">
              <w:rPr>
                <w:bCs/>
                <w:sz w:val="18"/>
                <w:szCs w:val="18"/>
              </w:rPr>
              <w:t>-40°C</w:t>
            </w:r>
            <w:proofErr w:type="gramEnd"/>
            <w:r w:rsidRPr="009274F9">
              <w:rPr>
                <w:bCs/>
                <w:sz w:val="18"/>
                <w:szCs w:val="18"/>
              </w:rPr>
              <w:t xml:space="preserve"> ~ +80°C. - Umiditate: 0 ~ 100% RH. </w:t>
            </w:r>
          </w:p>
          <w:p w14:paraId="3968870B" w14:textId="1FEB1A67" w:rsidR="009274F9" w:rsidRPr="009274F9" w:rsidRDefault="009274F9" w:rsidP="009274F9">
            <w:pPr>
              <w:rPr>
                <w:bCs/>
                <w:sz w:val="18"/>
                <w:szCs w:val="18"/>
              </w:rPr>
            </w:pPr>
            <w:r w:rsidRPr="009274F9">
              <w:rPr>
                <w:bCs/>
                <w:sz w:val="18"/>
                <w:szCs w:val="18"/>
              </w:rPr>
              <w:t xml:space="preserve">- Timp de răspuns: - ≤1 s. </w:t>
            </w:r>
          </w:p>
          <w:p w14:paraId="0CF581BB" w14:textId="77777777" w:rsidR="009274F9" w:rsidRPr="009274F9" w:rsidRDefault="009274F9" w:rsidP="009274F9">
            <w:pPr>
              <w:rPr>
                <w:bCs/>
                <w:sz w:val="18"/>
                <w:szCs w:val="18"/>
              </w:rPr>
            </w:pPr>
            <w:r w:rsidRPr="009274F9">
              <w:rPr>
                <w:b/>
                <w:bCs/>
                <w:i/>
                <w:sz w:val="18"/>
                <w:szCs w:val="18"/>
              </w:rPr>
              <w:t>Semnal de ieșire:</w:t>
            </w:r>
            <w:r w:rsidRPr="009274F9">
              <w:rPr>
                <w:bCs/>
                <w:sz w:val="18"/>
                <w:szCs w:val="18"/>
              </w:rPr>
              <w:t xml:space="preserve"> </w:t>
            </w:r>
          </w:p>
          <w:p w14:paraId="417E9C67" w14:textId="77777777" w:rsidR="009274F9" w:rsidRPr="009274F9" w:rsidRDefault="009274F9" w:rsidP="009274F9">
            <w:pPr>
              <w:rPr>
                <w:bCs/>
                <w:sz w:val="18"/>
                <w:szCs w:val="18"/>
              </w:rPr>
            </w:pPr>
            <w:r w:rsidRPr="009274F9">
              <w:rPr>
                <w:bCs/>
                <w:sz w:val="18"/>
                <w:szCs w:val="18"/>
              </w:rPr>
              <w:t>- Ieșire curent: 4 mA – 20 mA.</w:t>
            </w:r>
          </w:p>
          <w:p w14:paraId="31430179" w14:textId="77777777" w:rsidR="009274F9" w:rsidRPr="009274F9" w:rsidRDefault="009274F9" w:rsidP="009274F9">
            <w:pPr>
              <w:rPr>
                <w:bCs/>
                <w:sz w:val="18"/>
                <w:szCs w:val="18"/>
              </w:rPr>
            </w:pPr>
            <w:r w:rsidRPr="009274F9">
              <w:rPr>
                <w:bCs/>
                <w:sz w:val="18"/>
                <w:szCs w:val="18"/>
              </w:rPr>
              <w:t xml:space="preserve">- Ieșire tensiune: 0 ~ 5 V / 0 ~ 10 V. </w:t>
            </w:r>
          </w:p>
          <w:p w14:paraId="729C4191" w14:textId="77777777" w:rsidR="009274F9" w:rsidRPr="009274F9" w:rsidRDefault="009274F9" w:rsidP="009274F9">
            <w:pPr>
              <w:rPr>
                <w:bCs/>
                <w:sz w:val="18"/>
                <w:szCs w:val="18"/>
              </w:rPr>
            </w:pPr>
            <w:r w:rsidRPr="009274F9">
              <w:rPr>
                <w:bCs/>
                <w:sz w:val="18"/>
                <w:szCs w:val="18"/>
              </w:rPr>
              <w:t>- Ieșire digitală: RS485 (protocol Modbus RTU).</w:t>
            </w:r>
          </w:p>
          <w:p w14:paraId="6F8C43DF" w14:textId="77777777" w:rsidR="009274F9" w:rsidRPr="009274F9" w:rsidRDefault="009274F9" w:rsidP="009274F9">
            <w:pPr>
              <w:rPr>
                <w:bCs/>
                <w:i/>
                <w:sz w:val="18"/>
                <w:szCs w:val="18"/>
              </w:rPr>
            </w:pPr>
            <w:r w:rsidRPr="009274F9">
              <w:rPr>
                <w:bCs/>
                <w:sz w:val="18"/>
                <w:szCs w:val="18"/>
              </w:rPr>
              <w:t xml:space="preserve"> </w:t>
            </w:r>
            <w:r w:rsidRPr="009274F9">
              <w:rPr>
                <w:b/>
                <w:bCs/>
                <w:i/>
                <w:sz w:val="18"/>
                <w:szCs w:val="18"/>
              </w:rPr>
              <w:t xml:space="preserve">Capacitate de încărcare: </w:t>
            </w:r>
          </w:p>
          <w:p w14:paraId="7314A6F0" w14:textId="77777777" w:rsidR="009274F9" w:rsidRPr="009274F9" w:rsidRDefault="009274F9" w:rsidP="009274F9">
            <w:pPr>
              <w:rPr>
                <w:bCs/>
                <w:sz w:val="18"/>
                <w:szCs w:val="18"/>
              </w:rPr>
            </w:pPr>
            <w:r w:rsidRPr="009274F9">
              <w:rPr>
                <w:bCs/>
                <w:sz w:val="18"/>
                <w:szCs w:val="18"/>
              </w:rPr>
              <w:t xml:space="preserve">- Curent de ieșire: </w:t>
            </w:r>
            <w:r w:rsidRPr="009274F9">
              <w:rPr>
                <w:color w:val="000000"/>
                <w:spacing w:val="9"/>
                <w:sz w:val="18"/>
                <w:szCs w:val="18"/>
                <w:shd w:val="clear" w:color="auto" w:fill="FFFFFF"/>
              </w:rPr>
              <w:t>≤</w:t>
            </w:r>
            <w:r w:rsidRPr="009274F9">
              <w:rPr>
                <w:bCs/>
                <w:sz w:val="18"/>
                <w:szCs w:val="18"/>
              </w:rPr>
              <w:t xml:space="preserve"> 600 Ω.</w:t>
            </w:r>
          </w:p>
          <w:p w14:paraId="7A5538CC" w14:textId="77777777" w:rsidR="009274F9" w:rsidRPr="009274F9" w:rsidRDefault="009274F9" w:rsidP="009274F9">
            <w:pPr>
              <w:rPr>
                <w:bCs/>
                <w:sz w:val="18"/>
                <w:szCs w:val="18"/>
              </w:rPr>
            </w:pPr>
            <w:r w:rsidRPr="009274F9">
              <w:rPr>
                <w:b/>
                <w:bCs/>
                <w:sz w:val="18"/>
                <w:szCs w:val="18"/>
              </w:rPr>
              <w:t>Parametri de măsurare</w:t>
            </w:r>
            <w:r w:rsidRPr="009274F9">
              <w:rPr>
                <w:bCs/>
                <w:sz w:val="18"/>
                <w:szCs w:val="18"/>
              </w:rPr>
              <w:t xml:space="preserve">: </w:t>
            </w:r>
          </w:p>
          <w:p w14:paraId="3270F4CE" w14:textId="77777777" w:rsidR="009274F9" w:rsidRPr="009274F9" w:rsidRDefault="009274F9" w:rsidP="009274F9">
            <w:pPr>
              <w:rPr>
                <w:bCs/>
                <w:sz w:val="18"/>
                <w:szCs w:val="18"/>
              </w:rPr>
            </w:pPr>
            <w:r w:rsidRPr="009274F9">
              <w:rPr>
                <w:b/>
                <w:bCs/>
                <w:i/>
                <w:sz w:val="18"/>
                <w:szCs w:val="18"/>
              </w:rPr>
              <w:t xml:space="preserve">Precizie: </w:t>
            </w:r>
          </w:p>
          <w:p w14:paraId="7DAE5E3F" w14:textId="3AF0C9C3" w:rsidR="009274F9" w:rsidRPr="009274F9" w:rsidRDefault="009274F9" w:rsidP="009274F9">
            <w:pPr>
              <w:rPr>
                <w:bCs/>
                <w:sz w:val="18"/>
                <w:szCs w:val="18"/>
              </w:rPr>
            </w:pPr>
            <w:r w:rsidRPr="009274F9">
              <w:rPr>
                <w:bCs/>
                <w:sz w:val="18"/>
                <w:szCs w:val="18"/>
              </w:rPr>
              <w:t>- Umiditate: ±3% (tipic).</w:t>
            </w:r>
            <w:r w:rsidR="00FB2D87">
              <w:rPr>
                <w:bCs/>
                <w:sz w:val="18"/>
                <w:szCs w:val="18"/>
              </w:rPr>
              <w:t xml:space="preserve"> </w:t>
            </w:r>
            <w:r w:rsidRPr="009274F9">
              <w:rPr>
                <w:bCs/>
                <w:sz w:val="18"/>
                <w:szCs w:val="18"/>
              </w:rPr>
              <w:t>- Temperatură: ±0</w:t>
            </w:r>
            <w:proofErr w:type="gramStart"/>
            <w:r w:rsidRPr="009274F9">
              <w:rPr>
                <w:bCs/>
                <w:sz w:val="18"/>
                <w:szCs w:val="18"/>
              </w:rPr>
              <w:t>,5</w:t>
            </w:r>
            <w:proofErr w:type="gramEnd"/>
            <w:r w:rsidRPr="009274F9">
              <w:rPr>
                <w:bCs/>
                <w:sz w:val="18"/>
                <w:szCs w:val="18"/>
              </w:rPr>
              <w:t>°C.</w:t>
            </w:r>
            <w:r w:rsidR="00FB2D87">
              <w:rPr>
                <w:bCs/>
                <w:sz w:val="18"/>
                <w:szCs w:val="18"/>
              </w:rPr>
              <w:t xml:space="preserve"> </w:t>
            </w:r>
          </w:p>
          <w:p w14:paraId="4BA47240" w14:textId="25629571" w:rsidR="00CA0E1D" w:rsidRDefault="009274F9" w:rsidP="009274F9">
            <w:pPr>
              <w:tabs>
                <w:tab w:val="left" w:pos="192"/>
              </w:tabs>
              <w:rPr>
                <w:b/>
                <w:bCs/>
                <w:lang w:val="ro-RO"/>
              </w:rPr>
            </w:pPr>
            <w:r w:rsidRPr="009274F9">
              <w:rPr>
                <w:bCs/>
                <w:sz w:val="18"/>
                <w:szCs w:val="18"/>
              </w:rPr>
              <w:t>- Intensitate lumină: - ≤ ±5</w:t>
            </w:r>
            <w:proofErr w:type="gramStart"/>
            <w:r w:rsidRPr="009274F9">
              <w:rPr>
                <w:bCs/>
                <w:sz w:val="18"/>
                <w:szCs w:val="18"/>
              </w:rPr>
              <w:t>% .</w:t>
            </w:r>
            <w:proofErr w:type="gramEnd"/>
          </w:p>
        </w:tc>
        <w:tc>
          <w:tcPr>
            <w:tcW w:w="423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BFEA12" w14:textId="1CBB41FE" w:rsidR="00CA0E1D" w:rsidRPr="00B9693C" w:rsidRDefault="00CA0E1D" w:rsidP="00CA0E1D">
            <w:pPr>
              <w:pStyle w:val="Standard"/>
              <w:rPr>
                <w:i/>
                <w:iCs/>
                <w:color w:val="auto"/>
                <w:lang w:val="ro-RO"/>
              </w:rPr>
            </w:pPr>
            <w:r w:rsidRPr="00B9693C">
              <w:rPr>
                <w:i/>
                <w:iCs/>
                <w:color w:val="auto"/>
                <w:lang w:val="ro-RO"/>
              </w:rPr>
              <w:t xml:space="preserve">Descriere generală/detaliile tehnice </w:t>
            </w:r>
            <w:r w:rsidRPr="00B9693C">
              <w:rPr>
                <w:rFonts w:ascii="Tahoma" w:hAnsi="Tahoma" w:cs="Tahoma"/>
                <w:i/>
                <w:iCs/>
                <w:color w:val="auto"/>
                <w:lang w:val="ro-RO"/>
              </w:rPr>
              <w:t>ș</w:t>
            </w:r>
            <w:r w:rsidRPr="00B9693C">
              <w:rPr>
                <w:i/>
                <w:iCs/>
                <w:color w:val="auto"/>
                <w:lang w:val="ro-RO"/>
              </w:rPr>
              <w:t>i standardele tehnice ale produsului ofertat</w:t>
            </w:r>
          </w:p>
        </w:tc>
      </w:tr>
    </w:tbl>
    <w:p w14:paraId="79B588DE" w14:textId="5A19BA9C" w:rsidR="00F34A80" w:rsidRPr="0033727B" w:rsidRDefault="00F34A80" w:rsidP="009274F9">
      <w:pPr>
        <w:pStyle w:val="Standard"/>
        <w:spacing w:before="120"/>
        <w:rPr>
          <w:b/>
          <w:bCs/>
          <w:i/>
          <w:color w:val="auto"/>
          <w:lang w:val="ro-RO"/>
        </w:rPr>
      </w:pPr>
      <w:r w:rsidRPr="0033727B">
        <w:rPr>
          <w:b/>
          <w:bCs/>
          <w:i/>
          <w:color w:val="auto"/>
          <w:lang w:val="ro-RO"/>
        </w:rPr>
        <w:t>NUMELE OFERTANTULUI_____________________</w:t>
      </w:r>
    </w:p>
    <w:p w14:paraId="4450AE46" w14:textId="77777777" w:rsidR="00F34A80" w:rsidRPr="0033727B" w:rsidRDefault="00F34A80" w:rsidP="009274F9">
      <w:pPr>
        <w:pStyle w:val="Standard"/>
        <w:rPr>
          <w:b/>
          <w:bCs/>
          <w:i/>
          <w:color w:val="auto"/>
          <w:lang w:val="ro-RO"/>
        </w:rPr>
      </w:pPr>
      <w:r w:rsidRPr="0033727B">
        <w:rPr>
          <w:b/>
          <w:bCs/>
          <w:i/>
          <w:color w:val="auto"/>
          <w:lang w:val="ro-RO"/>
        </w:rPr>
        <w:t>Semnătură autorizată___________________________</w:t>
      </w:r>
    </w:p>
    <w:p w14:paraId="663A968F" w14:textId="2D2B4E6B" w:rsidR="00F34A80" w:rsidRPr="0033727B" w:rsidRDefault="00F34A80" w:rsidP="009274F9">
      <w:pPr>
        <w:pStyle w:val="Standard"/>
        <w:rPr>
          <w:b/>
          <w:bCs/>
          <w:i/>
          <w:color w:val="auto"/>
          <w:lang w:val="ro-RO"/>
        </w:rPr>
      </w:pPr>
      <w:r w:rsidRPr="0033727B">
        <w:rPr>
          <w:b/>
          <w:bCs/>
          <w:i/>
          <w:color w:val="auto"/>
          <w:lang w:val="ro-RO"/>
        </w:rPr>
        <w:t>Locul:</w:t>
      </w:r>
    </w:p>
    <w:p w14:paraId="01B4D1D2" w14:textId="55BCE660" w:rsidR="00A40FC8" w:rsidRPr="00830047" w:rsidRDefault="00F34A80" w:rsidP="009274F9">
      <w:pPr>
        <w:pStyle w:val="Standard"/>
        <w:rPr>
          <w:b/>
          <w:bCs/>
          <w:i/>
          <w:color w:val="auto"/>
          <w:lang w:val="ro-RO"/>
        </w:rPr>
      </w:pPr>
      <w:r w:rsidRPr="0033727B">
        <w:rPr>
          <w:b/>
          <w:bCs/>
          <w:i/>
          <w:color w:val="auto"/>
          <w:lang w:val="ro-RO"/>
        </w:rPr>
        <w:t>Data:</w:t>
      </w:r>
    </w:p>
    <w:sectPr w:rsidR="00A40FC8" w:rsidRPr="00830047" w:rsidSect="007148DD">
      <w:footerReference w:type="default" r:id="rId12"/>
      <w:endnotePr>
        <w:numFmt w:val="decimal"/>
      </w:endnotePr>
      <w:pgSz w:w="11906" w:h="16838"/>
      <w:pgMar w:top="540" w:right="1134" w:bottom="108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AF0C2" w14:textId="77777777" w:rsidR="00CB4134" w:rsidRDefault="00CB4134">
      <w:r>
        <w:separator/>
      </w:r>
    </w:p>
  </w:endnote>
  <w:endnote w:type="continuationSeparator" w:id="0">
    <w:p w14:paraId="05912E7F" w14:textId="77777777" w:rsidR="00CB4134" w:rsidRDefault="00CB4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OpenSymbol">
    <w:altName w:val="MS Gothic"/>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819910"/>
      <w:docPartObj>
        <w:docPartGallery w:val="Page Numbers (Bottom of Page)"/>
        <w:docPartUnique/>
      </w:docPartObj>
    </w:sdtPr>
    <w:sdtEndPr>
      <w:rPr>
        <w:noProof/>
      </w:rPr>
    </w:sdtEndPr>
    <w:sdtContent>
      <w:p w14:paraId="222E40FA" w14:textId="75485390" w:rsidR="00E047F1" w:rsidRDefault="00E047F1">
        <w:pPr>
          <w:pStyle w:val="Footer"/>
          <w:jc w:val="center"/>
        </w:pPr>
        <w:r>
          <w:fldChar w:fldCharType="begin"/>
        </w:r>
        <w:r>
          <w:instrText xml:space="preserve"> PAGE   \* MERGEFORMAT </w:instrText>
        </w:r>
        <w:r>
          <w:fldChar w:fldCharType="separate"/>
        </w:r>
        <w:r w:rsidR="0000098D">
          <w:rPr>
            <w:noProof/>
          </w:rPr>
          <w:t>15</w:t>
        </w:r>
        <w:r>
          <w:rPr>
            <w:noProof/>
          </w:rPr>
          <w:fldChar w:fldCharType="end"/>
        </w:r>
      </w:p>
    </w:sdtContent>
  </w:sdt>
  <w:p w14:paraId="4E681A72" w14:textId="77777777" w:rsidR="00E047F1" w:rsidRDefault="00E04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E3410C" w14:textId="77777777" w:rsidR="00CB4134" w:rsidRDefault="00CB4134">
      <w:r>
        <w:rPr>
          <w:color w:val="000000"/>
        </w:rPr>
        <w:separator/>
      </w:r>
    </w:p>
  </w:footnote>
  <w:footnote w:type="continuationSeparator" w:id="0">
    <w:p w14:paraId="409950B5" w14:textId="77777777" w:rsidR="00CB4134" w:rsidRDefault="00CB4134">
      <w:r>
        <w:continuationSeparator/>
      </w:r>
    </w:p>
  </w:footnote>
  <w:footnote w:id="1">
    <w:p w14:paraId="72E66DB5" w14:textId="0BB41D90" w:rsidR="00E047F1" w:rsidRDefault="00E047F1">
      <w:pPr>
        <w:pStyle w:val="Standard"/>
        <w:jc w:val="both"/>
      </w:pPr>
      <w:r>
        <w:rPr>
          <w:rStyle w:val="FootnoteReference"/>
        </w:rPr>
        <w:footnoteRef/>
      </w:r>
      <w:r>
        <w:rPr>
          <w:i/>
          <w:sz w:val="20"/>
          <w:lang w:val="ro-RO"/>
        </w:rPr>
        <w:t>Anexa Termeni și Condiții de Livrare este formularul în  care Beneficiarul va completa condițiile în care dorește furnizarea bunurilor (Pct. 3 - perioada de livrare, pct. 7 – Specificații Tehnice solicitate).</w:t>
      </w:r>
    </w:p>
    <w:p w14:paraId="0D0BAA93" w14:textId="41887EC1" w:rsidR="00E047F1" w:rsidRDefault="00E047F1">
      <w:pPr>
        <w:pStyle w:val="Standard"/>
        <w:jc w:val="both"/>
        <w:rPr>
          <w:i/>
          <w:sz w:val="20"/>
          <w:lang w:val="ro-RO"/>
        </w:rPr>
      </w:pPr>
      <w:r>
        <w:rPr>
          <w:i/>
          <w:sz w:val="20"/>
          <w:lang w:val="ro-RO"/>
        </w:rPr>
        <w:t xml:space="preserve"> Ofertanții completează formularul cu oferta lor - pct.1, pct. 3 si pct.7 -  şi îl returnează  Beneficiarului semnat, dacă acceptă condițiile de livrare cerute de Beneficiar.</w:t>
      </w:r>
    </w:p>
    <w:p w14:paraId="4E941B1A" w14:textId="77479271" w:rsidR="00E047F1" w:rsidRDefault="00E047F1">
      <w:pPr>
        <w:pStyle w:val="Footnote"/>
      </w:pPr>
    </w:p>
    <w:p w14:paraId="0FC9F642" w14:textId="306635B3" w:rsidR="00E047F1" w:rsidRDefault="00E047F1">
      <w:pPr>
        <w:pStyle w:val="Footnote"/>
      </w:pPr>
    </w:p>
    <w:p w14:paraId="5C26E805" w14:textId="4AFBB53F" w:rsidR="00E047F1" w:rsidRDefault="00E047F1">
      <w:pPr>
        <w:pStyle w:val="Footnote"/>
      </w:pPr>
    </w:p>
    <w:p w14:paraId="35650907" w14:textId="77777777" w:rsidR="00E047F1" w:rsidRDefault="00E047F1">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4E4"/>
    <w:multiLevelType w:val="multilevel"/>
    <w:tmpl w:val="B8923166"/>
    <w:styleLink w:val="WWNum39"/>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1071D2D"/>
    <w:multiLevelType w:val="multilevel"/>
    <w:tmpl w:val="E82699B2"/>
    <w:styleLink w:val="WWNum8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 w15:restartNumberingAfterBreak="0">
    <w:nsid w:val="018A3616"/>
    <w:multiLevelType w:val="multilevel"/>
    <w:tmpl w:val="34F85716"/>
    <w:styleLink w:val="WWNum27"/>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1.%2.%3."/>
      <w:lvlJc w:val="right"/>
      <w:pPr>
        <w:ind w:left="2210" w:hanging="180"/>
      </w:pPr>
    </w:lvl>
    <w:lvl w:ilvl="3">
      <w:start w:val="1"/>
      <w:numFmt w:val="decimal"/>
      <w:lvlText w:val="%1.%2.%3.%4."/>
      <w:lvlJc w:val="left"/>
      <w:pPr>
        <w:ind w:left="2930" w:hanging="360"/>
      </w:pPr>
    </w:lvl>
    <w:lvl w:ilvl="4">
      <w:start w:val="1"/>
      <w:numFmt w:val="lowerLetter"/>
      <w:lvlText w:val="%1.%2.%3.%4.%5."/>
      <w:lvlJc w:val="left"/>
      <w:pPr>
        <w:ind w:left="3650" w:hanging="360"/>
      </w:pPr>
    </w:lvl>
    <w:lvl w:ilvl="5">
      <w:start w:val="1"/>
      <w:numFmt w:val="lowerRoman"/>
      <w:lvlText w:val="%1.%2.%3.%4.%5.%6."/>
      <w:lvlJc w:val="right"/>
      <w:pPr>
        <w:ind w:left="4370" w:hanging="180"/>
      </w:pPr>
    </w:lvl>
    <w:lvl w:ilvl="6">
      <w:start w:val="1"/>
      <w:numFmt w:val="decimal"/>
      <w:lvlText w:val="%1.%2.%3.%4.%5.%6.%7."/>
      <w:lvlJc w:val="left"/>
      <w:pPr>
        <w:ind w:left="5090" w:hanging="360"/>
      </w:pPr>
    </w:lvl>
    <w:lvl w:ilvl="7">
      <w:start w:val="1"/>
      <w:numFmt w:val="lowerLetter"/>
      <w:lvlText w:val="%1.%2.%3.%4.%5.%6.%7.%8."/>
      <w:lvlJc w:val="left"/>
      <w:pPr>
        <w:ind w:left="5810" w:hanging="360"/>
      </w:pPr>
    </w:lvl>
    <w:lvl w:ilvl="8">
      <w:start w:val="1"/>
      <w:numFmt w:val="lowerRoman"/>
      <w:lvlText w:val="%1.%2.%3.%4.%5.%6.%7.%8.%9."/>
      <w:lvlJc w:val="right"/>
      <w:pPr>
        <w:ind w:left="6530" w:hanging="180"/>
      </w:pPr>
    </w:lvl>
  </w:abstractNum>
  <w:abstractNum w:abstractNumId="3" w15:restartNumberingAfterBreak="0">
    <w:nsid w:val="018E56C5"/>
    <w:multiLevelType w:val="multilevel"/>
    <w:tmpl w:val="F7704680"/>
    <w:styleLink w:val="WWNum4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4" w15:restartNumberingAfterBreak="0">
    <w:nsid w:val="019B586F"/>
    <w:multiLevelType w:val="multilevel"/>
    <w:tmpl w:val="DDB2B210"/>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3CA1CA6"/>
    <w:multiLevelType w:val="multilevel"/>
    <w:tmpl w:val="A4ACDD0A"/>
    <w:styleLink w:val="WWNum18"/>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6" w15:restartNumberingAfterBreak="0">
    <w:nsid w:val="05792244"/>
    <w:multiLevelType w:val="multilevel"/>
    <w:tmpl w:val="956E4AFC"/>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5AC3B3D"/>
    <w:multiLevelType w:val="multilevel"/>
    <w:tmpl w:val="98789936"/>
    <w:styleLink w:val="WWNum7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 w15:restartNumberingAfterBreak="0">
    <w:nsid w:val="06BA47BA"/>
    <w:multiLevelType w:val="multilevel"/>
    <w:tmpl w:val="EDC0950C"/>
    <w:styleLink w:val="WWNum89"/>
    <w:lvl w:ilvl="0">
      <w:start w:val="2"/>
      <w:numFmt w:val="upperRoman"/>
      <w:lvlText w:val="%1."/>
      <w:lvlJc w:val="left"/>
      <w:pPr>
        <w:ind w:left="1440" w:hanging="108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71267BB"/>
    <w:multiLevelType w:val="multilevel"/>
    <w:tmpl w:val="5CFCC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070AAB"/>
    <w:multiLevelType w:val="multilevel"/>
    <w:tmpl w:val="F2043046"/>
    <w:styleLink w:val="WWNum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0944287B"/>
    <w:multiLevelType w:val="multilevel"/>
    <w:tmpl w:val="756E9898"/>
    <w:styleLink w:val="WWNum6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2" w15:restartNumberingAfterBreak="0">
    <w:nsid w:val="09A94988"/>
    <w:multiLevelType w:val="multilevel"/>
    <w:tmpl w:val="3DEE1FBC"/>
    <w:styleLink w:val="WWNum52"/>
    <w:lvl w:ilvl="0">
      <w:numFmt w:val="bullet"/>
      <w:lvlText w:val=""/>
      <w:lvlJc w:val="left"/>
      <w:pPr>
        <w:ind w:left="678" w:hanging="360"/>
      </w:pPr>
    </w:lvl>
    <w:lvl w:ilvl="1">
      <w:numFmt w:val="bullet"/>
      <w:lvlText w:val="o"/>
      <w:lvlJc w:val="left"/>
      <w:pPr>
        <w:ind w:left="1398" w:hanging="360"/>
      </w:pPr>
      <w:rPr>
        <w:rFonts w:ascii="Times New Roman" w:hAnsi="Times New Roman" w:cs="Courier New"/>
      </w:rPr>
    </w:lvl>
    <w:lvl w:ilvl="2">
      <w:numFmt w:val="bullet"/>
      <w:lvlText w:val=""/>
      <w:lvlJc w:val="left"/>
      <w:pPr>
        <w:ind w:left="2118" w:hanging="360"/>
      </w:pPr>
    </w:lvl>
    <w:lvl w:ilvl="3">
      <w:numFmt w:val="bullet"/>
      <w:lvlText w:val=""/>
      <w:lvlJc w:val="left"/>
      <w:pPr>
        <w:ind w:left="2838" w:hanging="360"/>
      </w:pPr>
    </w:lvl>
    <w:lvl w:ilvl="4">
      <w:numFmt w:val="bullet"/>
      <w:lvlText w:val="o"/>
      <w:lvlJc w:val="left"/>
      <w:pPr>
        <w:ind w:left="3558" w:hanging="360"/>
      </w:pPr>
      <w:rPr>
        <w:rFonts w:ascii="Times New Roman" w:hAnsi="Times New Roman" w:cs="Courier New"/>
      </w:rPr>
    </w:lvl>
    <w:lvl w:ilvl="5">
      <w:numFmt w:val="bullet"/>
      <w:lvlText w:val=""/>
      <w:lvlJc w:val="left"/>
      <w:pPr>
        <w:ind w:left="4278" w:hanging="360"/>
      </w:pPr>
    </w:lvl>
    <w:lvl w:ilvl="6">
      <w:numFmt w:val="bullet"/>
      <w:lvlText w:val=""/>
      <w:lvlJc w:val="left"/>
      <w:pPr>
        <w:ind w:left="4998" w:hanging="360"/>
      </w:pPr>
    </w:lvl>
    <w:lvl w:ilvl="7">
      <w:numFmt w:val="bullet"/>
      <w:lvlText w:val="o"/>
      <w:lvlJc w:val="left"/>
      <w:pPr>
        <w:ind w:left="5718" w:hanging="360"/>
      </w:pPr>
      <w:rPr>
        <w:rFonts w:ascii="Times New Roman" w:hAnsi="Times New Roman" w:cs="Courier New"/>
      </w:rPr>
    </w:lvl>
    <w:lvl w:ilvl="8">
      <w:numFmt w:val="bullet"/>
      <w:lvlText w:val=""/>
      <w:lvlJc w:val="left"/>
      <w:pPr>
        <w:ind w:left="6438" w:hanging="360"/>
      </w:pPr>
    </w:lvl>
  </w:abstractNum>
  <w:abstractNum w:abstractNumId="13" w15:restartNumberingAfterBreak="0">
    <w:nsid w:val="0C695595"/>
    <w:multiLevelType w:val="multilevel"/>
    <w:tmpl w:val="1F08CEA4"/>
    <w:styleLink w:val="WWNum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0C850C49"/>
    <w:multiLevelType w:val="hybridMultilevel"/>
    <w:tmpl w:val="2D42AE4C"/>
    <w:lvl w:ilvl="0" w:tplc="04090017">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413573"/>
    <w:multiLevelType w:val="multilevel"/>
    <w:tmpl w:val="50D0D362"/>
    <w:styleLink w:val="WWNum30"/>
    <w:lvl w:ilvl="0">
      <w:numFmt w:val="bullet"/>
      <w:lvlText w:val=""/>
      <w:lvlJc w:val="left"/>
      <w:pPr>
        <w:ind w:left="720" w:hanging="360"/>
      </w:pPr>
    </w:lvl>
    <w:lvl w:ilvl="1">
      <w:numFmt w:val="bullet"/>
      <w:lvlText w:val="-"/>
      <w:lvlJc w:val="left"/>
      <w:pPr>
        <w:ind w:left="1440" w:hanging="360"/>
      </w:pPr>
      <w:rPr>
        <w:rFonts w:ascii="Times New Roman" w:eastAsia="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6" w15:restartNumberingAfterBreak="0">
    <w:nsid w:val="0D9076BA"/>
    <w:multiLevelType w:val="multilevel"/>
    <w:tmpl w:val="3F82B522"/>
    <w:styleLink w:val="WWNum3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7" w15:restartNumberingAfterBreak="0">
    <w:nsid w:val="0E700364"/>
    <w:multiLevelType w:val="hybridMultilevel"/>
    <w:tmpl w:val="3390A932"/>
    <w:lvl w:ilvl="0" w:tplc="05CA6AC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0E7C6D76"/>
    <w:multiLevelType w:val="multilevel"/>
    <w:tmpl w:val="13761996"/>
    <w:styleLink w:val="WWNum6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9" w15:restartNumberingAfterBreak="0">
    <w:nsid w:val="0EDE1B2A"/>
    <w:multiLevelType w:val="multilevel"/>
    <w:tmpl w:val="97B21A08"/>
    <w:styleLink w:val="WWNum44"/>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20" w15:restartNumberingAfterBreak="0">
    <w:nsid w:val="0FC765A8"/>
    <w:multiLevelType w:val="multilevel"/>
    <w:tmpl w:val="38DCA628"/>
    <w:styleLink w:val="WWNum54"/>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10345B3A"/>
    <w:multiLevelType w:val="multilevel"/>
    <w:tmpl w:val="F12A8DDC"/>
    <w:styleLink w:val="WWNum7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2" w15:restartNumberingAfterBreak="0">
    <w:nsid w:val="11A93DC7"/>
    <w:multiLevelType w:val="hybridMultilevel"/>
    <w:tmpl w:val="E0DE483E"/>
    <w:lvl w:ilvl="0" w:tplc="E72C3F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EC524E"/>
    <w:multiLevelType w:val="multilevel"/>
    <w:tmpl w:val="684E027A"/>
    <w:styleLink w:val="WWNum7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4" w15:restartNumberingAfterBreak="0">
    <w:nsid w:val="163D4495"/>
    <w:multiLevelType w:val="multilevel"/>
    <w:tmpl w:val="7104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181948"/>
    <w:multiLevelType w:val="multilevel"/>
    <w:tmpl w:val="37E0DAC8"/>
    <w:styleLink w:val="WWNum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6" w15:restartNumberingAfterBreak="0">
    <w:nsid w:val="1B570067"/>
    <w:multiLevelType w:val="multilevel"/>
    <w:tmpl w:val="1E84120E"/>
    <w:styleLink w:val="WWNum51"/>
    <w:lvl w:ilvl="0">
      <w:numFmt w:val="bullet"/>
      <w:lvlText w:val=""/>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7" w15:restartNumberingAfterBreak="0">
    <w:nsid w:val="1BFF2E2C"/>
    <w:multiLevelType w:val="multilevel"/>
    <w:tmpl w:val="FE92F4B8"/>
    <w:styleLink w:val="WWNum41"/>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2160" w:hanging="360"/>
      </w:pPr>
    </w:lvl>
    <w:lvl w:ilvl="2">
      <w:numFmt w:val="bullet"/>
      <w:lvlText w:val=""/>
      <w:lvlJc w:val="left"/>
      <w:pPr>
        <w:ind w:left="2880" w:hanging="360"/>
      </w:pPr>
    </w:lvl>
    <w:lvl w:ilvl="3">
      <w:numFmt w:val="bullet"/>
      <w:lvlText w:val=""/>
      <w:lvlJc w:val="left"/>
      <w:pPr>
        <w:ind w:left="3600" w:hanging="360"/>
      </w:pPr>
    </w:lvl>
    <w:lvl w:ilvl="4">
      <w:numFmt w:val="bullet"/>
      <w:lvlText w:val="o"/>
      <w:lvlJc w:val="left"/>
      <w:pPr>
        <w:ind w:left="4320" w:hanging="360"/>
      </w:pPr>
    </w:lvl>
    <w:lvl w:ilvl="5">
      <w:numFmt w:val="bullet"/>
      <w:lvlText w:val=""/>
      <w:lvlJc w:val="left"/>
      <w:pPr>
        <w:ind w:left="5040" w:hanging="360"/>
      </w:pPr>
    </w:lvl>
    <w:lvl w:ilvl="6">
      <w:numFmt w:val="bullet"/>
      <w:lvlText w:val=""/>
      <w:lvlJc w:val="left"/>
      <w:pPr>
        <w:ind w:left="5760" w:hanging="360"/>
      </w:pPr>
    </w:lvl>
    <w:lvl w:ilvl="7">
      <w:numFmt w:val="bullet"/>
      <w:lvlText w:val="o"/>
      <w:lvlJc w:val="left"/>
      <w:pPr>
        <w:ind w:left="6480" w:hanging="360"/>
      </w:pPr>
    </w:lvl>
    <w:lvl w:ilvl="8">
      <w:numFmt w:val="bullet"/>
      <w:lvlText w:val=""/>
      <w:lvlJc w:val="left"/>
      <w:pPr>
        <w:ind w:left="7200" w:hanging="360"/>
      </w:pPr>
    </w:lvl>
  </w:abstractNum>
  <w:abstractNum w:abstractNumId="28" w15:restartNumberingAfterBreak="0">
    <w:nsid w:val="1CFE0401"/>
    <w:multiLevelType w:val="multilevel"/>
    <w:tmpl w:val="B36CB2F0"/>
    <w:styleLink w:val="WWNum7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9" w15:restartNumberingAfterBreak="0">
    <w:nsid w:val="1D8C4AB3"/>
    <w:multiLevelType w:val="multilevel"/>
    <w:tmpl w:val="E38E6CAE"/>
    <w:styleLink w:val="WWNum24"/>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30" w15:restartNumberingAfterBreak="0">
    <w:nsid w:val="1D9D4FAB"/>
    <w:multiLevelType w:val="multilevel"/>
    <w:tmpl w:val="494AEC22"/>
    <w:styleLink w:val="WWNum6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1" w15:restartNumberingAfterBreak="0">
    <w:nsid w:val="1DD353E0"/>
    <w:multiLevelType w:val="multilevel"/>
    <w:tmpl w:val="D9CE6F82"/>
    <w:styleLink w:val="WWNum16"/>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2" w15:restartNumberingAfterBreak="0">
    <w:nsid w:val="1F541C22"/>
    <w:multiLevelType w:val="multilevel"/>
    <w:tmpl w:val="E970EA88"/>
    <w:styleLink w:val="WWNum36"/>
    <w:lvl w:ilvl="0">
      <w:start w:val="1"/>
      <w:numFmt w:val="lowerRoman"/>
      <w:lvlText w:val="(%1)"/>
      <w:lvlJc w:val="left"/>
      <w:pPr>
        <w:ind w:left="1290" w:hanging="72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21823BAB"/>
    <w:multiLevelType w:val="multilevel"/>
    <w:tmpl w:val="AF945836"/>
    <w:styleLink w:val="WWNum28"/>
    <w:lvl w:ilvl="0">
      <w:numFmt w:val="bullet"/>
      <w:lvlText w:val="-"/>
      <w:lvlJc w:val="left"/>
      <w:pPr>
        <w:ind w:left="1440" w:hanging="360"/>
      </w:pPr>
      <w:rPr>
        <w:rFonts w:ascii="Times New Roman" w:eastAsia="Times New Roman" w:hAnsi="Times New Roman" w:cs="Courier New"/>
      </w:r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34" w15:restartNumberingAfterBreak="0">
    <w:nsid w:val="25143A46"/>
    <w:multiLevelType w:val="multilevel"/>
    <w:tmpl w:val="C182199C"/>
    <w:lvl w:ilvl="0">
      <w:start w:val="7"/>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2602572A"/>
    <w:multiLevelType w:val="multilevel"/>
    <w:tmpl w:val="7C400CBA"/>
    <w:styleLink w:val="WWNum58"/>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27133A79"/>
    <w:multiLevelType w:val="multilevel"/>
    <w:tmpl w:val="CE789238"/>
    <w:styleLink w:val="WWNum76"/>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7" w15:restartNumberingAfterBreak="0">
    <w:nsid w:val="27DB3134"/>
    <w:multiLevelType w:val="multilevel"/>
    <w:tmpl w:val="B23C1B30"/>
    <w:styleLink w:val="WWNum32"/>
    <w:lvl w:ilvl="0">
      <w:numFmt w:val="bullet"/>
      <w:lvlText w:val="-"/>
      <w:lvlJc w:val="left"/>
      <w:pPr>
        <w:ind w:left="720" w:hanging="360"/>
      </w:pPr>
      <w:rPr>
        <w:rFonts w:ascii="Times New Roman" w:eastAsia="Times New Roman" w:hAnsi="Times New Roman" w:cs="Courier New"/>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38" w15:restartNumberingAfterBreak="0">
    <w:nsid w:val="28BC6598"/>
    <w:multiLevelType w:val="multilevel"/>
    <w:tmpl w:val="830CE54A"/>
    <w:styleLink w:val="WWNum21"/>
    <w:lvl w:ilvl="0">
      <w:numFmt w:val="bullet"/>
      <w:lvlText w:val=""/>
      <w:lvlJc w:val="left"/>
      <w:pPr>
        <w:ind w:left="1080" w:hanging="360"/>
      </w:p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39" w15:restartNumberingAfterBreak="0">
    <w:nsid w:val="2A1E014C"/>
    <w:multiLevelType w:val="multilevel"/>
    <w:tmpl w:val="DA06AB8E"/>
    <w:styleLink w:val="WWNum17"/>
    <w:lvl w:ilvl="0">
      <w:start w:val="1"/>
      <w:numFmt w:val="lowerRoman"/>
      <w:lvlText w:val="%1."/>
      <w:lvlJc w:val="right"/>
      <w:pPr>
        <w:ind w:left="541" w:hanging="360"/>
      </w:pPr>
    </w:lvl>
    <w:lvl w:ilvl="1">
      <w:start w:val="1"/>
      <w:numFmt w:val="lowerLetter"/>
      <w:lvlText w:val="%2."/>
      <w:lvlJc w:val="left"/>
      <w:pPr>
        <w:ind w:left="1261" w:hanging="360"/>
      </w:pPr>
    </w:lvl>
    <w:lvl w:ilvl="2">
      <w:start w:val="1"/>
      <w:numFmt w:val="lowerRoman"/>
      <w:lvlText w:val="%1.%2.%3."/>
      <w:lvlJc w:val="right"/>
      <w:pPr>
        <w:ind w:left="1981" w:hanging="180"/>
      </w:pPr>
    </w:lvl>
    <w:lvl w:ilvl="3">
      <w:start w:val="1"/>
      <w:numFmt w:val="decimal"/>
      <w:lvlText w:val="%1.%2.%3.%4."/>
      <w:lvlJc w:val="left"/>
      <w:pPr>
        <w:ind w:left="2701" w:hanging="360"/>
      </w:pPr>
    </w:lvl>
    <w:lvl w:ilvl="4">
      <w:start w:val="1"/>
      <w:numFmt w:val="lowerLetter"/>
      <w:lvlText w:val="%1.%2.%3.%4.%5."/>
      <w:lvlJc w:val="left"/>
      <w:pPr>
        <w:ind w:left="3421" w:hanging="360"/>
      </w:pPr>
    </w:lvl>
    <w:lvl w:ilvl="5">
      <w:start w:val="1"/>
      <w:numFmt w:val="lowerRoman"/>
      <w:lvlText w:val="%1.%2.%3.%4.%5.%6."/>
      <w:lvlJc w:val="right"/>
      <w:pPr>
        <w:ind w:left="4141" w:hanging="180"/>
      </w:pPr>
    </w:lvl>
    <w:lvl w:ilvl="6">
      <w:start w:val="1"/>
      <w:numFmt w:val="decimal"/>
      <w:lvlText w:val="%1.%2.%3.%4.%5.%6.%7."/>
      <w:lvlJc w:val="left"/>
      <w:pPr>
        <w:ind w:left="4861" w:hanging="360"/>
      </w:pPr>
    </w:lvl>
    <w:lvl w:ilvl="7">
      <w:start w:val="1"/>
      <w:numFmt w:val="lowerLetter"/>
      <w:lvlText w:val="%1.%2.%3.%4.%5.%6.%7.%8."/>
      <w:lvlJc w:val="left"/>
      <w:pPr>
        <w:ind w:left="5581" w:hanging="360"/>
      </w:pPr>
    </w:lvl>
    <w:lvl w:ilvl="8">
      <w:start w:val="1"/>
      <w:numFmt w:val="lowerRoman"/>
      <w:lvlText w:val="%1.%2.%3.%4.%5.%6.%7.%8.%9."/>
      <w:lvlJc w:val="right"/>
      <w:pPr>
        <w:ind w:left="6301" w:hanging="180"/>
      </w:pPr>
    </w:lvl>
  </w:abstractNum>
  <w:abstractNum w:abstractNumId="40" w15:restartNumberingAfterBreak="0">
    <w:nsid w:val="2C946DDB"/>
    <w:multiLevelType w:val="multilevel"/>
    <w:tmpl w:val="78B8BE5C"/>
    <w:styleLink w:val="WWNum8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1" w15:restartNumberingAfterBreak="0">
    <w:nsid w:val="302771C8"/>
    <w:multiLevelType w:val="multilevel"/>
    <w:tmpl w:val="9A0E9FCA"/>
    <w:styleLink w:val="WWNum46"/>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42" w15:restartNumberingAfterBreak="0">
    <w:nsid w:val="313B71E8"/>
    <w:multiLevelType w:val="multilevel"/>
    <w:tmpl w:val="3B0ED182"/>
    <w:styleLink w:val="WWNum29"/>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3" w15:restartNumberingAfterBreak="0">
    <w:nsid w:val="31FA6E0F"/>
    <w:multiLevelType w:val="multilevel"/>
    <w:tmpl w:val="F62807CE"/>
    <w:lvl w:ilvl="0">
      <w:start w:val="5"/>
      <w:numFmt w:val="decimal"/>
      <w:lvlText w:val="%1."/>
      <w:lvlJc w:val="left"/>
      <w:pPr>
        <w:ind w:left="390" w:hanging="390"/>
      </w:pPr>
      <w:rPr>
        <w:rFonts w:ascii="Arial" w:hAnsi="Arial" w:cs="Arial" w:hint="default"/>
        <w:b w:val="0"/>
        <w:color w:val="000000"/>
      </w:rPr>
    </w:lvl>
    <w:lvl w:ilvl="1">
      <w:start w:val="2"/>
      <w:numFmt w:val="decimal"/>
      <w:lvlText w:val="%1.%2."/>
      <w:lvlJc w:val="left"/>
      <w:pPr>
        <w:ind w:left="390" w:hanging="390"/>
      </w:pPr>
      <w:rPr>
        <w:rFonts w:ascii="Arial" w:hAnsi="Arial" w:cs="Arial" w:hint="default"/>
        <w:b w:val="0"/>
        <w:color w:val="000000"/>
      </w:rPr>
    </w:lvl>
    <w:lvl w:ilvl="2">
      <w:start w:val="1"/>
      <w:numFmt w:val="decimal"/>
      <w:lvlText w:val="%1.%2.%3."/>
      <w:lvlJc w:val="left"/>
      <w:pPr>
        <w:ind w:left="720" w:hanging="720"/>
      </w:pPr>
      <w:rPr>
        <w:rFonts w:ascii="Arial" w:hAnsi="Arial" w:cs="Arial" w:hint="default"/>
        <w:b w:val="0"/>
        <w:color w:val="000000"/>
      </w:rPr>
    </w:lvl>
    <w:lvl w:ilvl="3">
      <w:start w:val="1"/>
      <w:numFmt w:val="decimal"/>
      <w:lvlText w:val="%1.%2.%3.%4."/>
      <w:lvlJc w:val="left"/>
      <w:pPr>
        <w:ind w:left="720" w:hanging="720"/>
      </w:pPr>
      <w:rPr>
        <w:rFonts w:ascii="Arial" w:hAnsi="Arial" w:cs="Arial" w:hint="default"/>
        <w:b w:val="0"/>
        <w:color w:val="000000"/>
      </w:rPr>
    </w:lvl>
    <w:lvl w:ilvl="4">
      <w:start w:val="1"/>
      <w:numFmt w:val="decimal"/>
      <w:lvlText w:val="%1.%2.%3.%4.%5."/>
      <w:lvlJc w:val="left"/>
      <w:pPr>
        <w:ind w:left="1080" w:hanging="1080"/>
      </w:pPr>
      <w:rPr>
        <w:rFonts w:ascii="Arial" w:hAnsi="Arial" w:cs="Arial" w:hint="default"/>
        <w:b w:val="0"/>
        <w:color w:val="000000"/>
      </w:rPr>
    </w:lvl>
    <w:lvl w:ilvl="5">
      <w:start w:val="1"/>
      <w:numFmt w:val="decimal"/>
      <w:lvlText w:val="%1.%2.%3.%4.%5.%6."/>
      <w:lvlJc w:val="left"/>
      <w:pPr>
        <w:ind w:left="1080" w:hanging="1080"/>
      </w:pPr>
      <w:rPr>
        <w:rFonts w:ascii="Arial" w:hAnsi="Arial" w:cs="Arial" w:hint="default"/>
        <w:b w:val="0"/>
        <w:color w:val="000000"/>
      </w:rPr>
    </w:lvl>
    <w:lvl w:ilvl="6">
      <w:start w:val="1"/>
      <w:numFmt w:val="decimal"/>
      <w:lvlText w:val="%1.%2.%3.%4.%5.%6.%7."/>
      <w:lvlJc w:val="left"/>
      <w:pPr>
        <w:ind w:left="1440" w:hanging="1440"/>
      </w:pPr>
      <w:rPr>
        <w:rFonts w:ascii="Arial" w:hAnsi="Arial" w:cs="Arial" w:hint="default"/>
        <w:b w:val="0"/>
        <w:color w:val="000000"/>
      </w:rPr>
    </w:lvl>
    <w:lvl w:ilvl="7">
      <w:start w:val="1"/>
      <w:numFmt w:val="decimal"/>
      <w:lvlText w:val="%1.%2.%3.%4.%5.%6.%7.%8."/>
      <w:lvlJc w:val="left"/>
      <w:pPr>
        <w:ind w:left="1440" w:hanging="1440"/>
      </w:pPr>
      <w:rPr>
        <w:rFonts w:ascii="Arial" w:hAnsi="Arial" w:cs="Arial" w:hint="default"/>
        <w:b w:val="0"/>
        <w:color w:val="000000"/>
      </w:rPr>
    </w:lvl>
    <w:lvl w:ilvl="8">
      <w:start w:val="1"/>
      <w:numFmt w:val="decimal"/>
      <w:lvlText w:val="%1.%2.%3.%4.%5.%6.%7.%8.%9."/>
      <w:lvlJc w:val="left"/>
      <w:pPr>
        <w:ind w:left="1800" w:hanging="1800"/>
      </w:pPr>
      <w:rPr>
        <w:rFonts w:ascii="Arial" w:hAnsi="Arial" w:cs="Arial" w:hint="default"/>
        <w:b w:val="0"/>
        <w:color w:val="000000"/>
      </w:rPr>
    </w:lvl>
  </w:abstractNum>
  <w:abstractNum w:abstractNumId="44" w15:restartNumberingAfterBreak="0">
    <w:nsid w:val="3393591A"/>
    <w:multiLevelType w:val="multilevel"/>
    <w:tmpl w:val="E528F1E4"/>
    <w:styleLink w:val="WWNum20"/>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5" w15:restartNumberingAfterBreak="0">
    <w:nsid w:val="33D652C4"/>
    <w:multiLevelType w:val="multilevel"/>
    <w:tmpl w:val="C3424754"/>
    <w:styleLink w:val="WWNum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6" w15:restartNumberingAfterBreak="0">
    <w:nsid w:val="35EF6232"/>
    <w:multiLevelType w:val="multilevel"/>
    <w:tmpl w:val="A2285638"/>
    <w:styleLink w:val="WWNum6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7" w15:restartNumberingAfterBreak="0">
    <w:nsid w:val="36E7062F"/>
    <w:multiLevelType w:val="multilevel"/>
    <w:tmpl w:val="B1BE7C26"/>
    <w:styleLink w:val="WWNum57"/>
    <w:lvl w:ilvl="0">
      <w:start w:val="1"/>
      <w:numFmt w:val="upp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15:restartNumberingAfterBreak="0">
    <w:nsid w:val="38D8004E"/>
    <w:multiLevelType w:val="multilevel"/>
    <w:tmpl w:val="B2EEFC5C"/>
    <w:styleLink w:val="WWNum7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9" w15:restartNumberingAfterBreak="0">
    <w:nsid w:val="39BC3333"/>
    <w:multiLevelType w:val="multilevel"/>
    <w:tmpl w:val="C6FC5B8A"/>
    <w:styleLink w:val="WWNum65"/>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0" w15:restartNumberingAfterBreak="0">
    <w:nsid w:val="3AAB744A"/>
    <w:multiLevelType w:val="multilevel"/>
    <w:tmpl w:val="0C6C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D00CF9"/>
    <w:multiLevelType w:val="multilevel"/>
    <w:tmpl w:val="BB262D80"/>
    <w:styleLink w:val="WWNum8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52" w15:restartNumberingAfterBreak="0">
    <w:nsid w:val="3B2D7352"/>
    <w:multiLevelType w:val="multilevel"/>
    <w:tmpl w:val="B7B8AACE"/>
    <w:styleLink w:val="WWNum3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53" w15:restartNumberingAfterBreak="0">
    <w:nsid w:val="3BB256AD"/>
    <w:multiLevelType w:val="multilevel"/>
    <w:tmpl w:val="DA884F9A"/>
    <w:styleLink w:val="WWNum13"/>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3C390559"/>
    <w:multiLevelType w:val="hybridMultilevel"/>
    <w:tmpl w:val="2D42AE4C"/>
    <w:lvl w:ilvl="0" w:tplc="04090017">
      <w:start w:val="3"/>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DFF1CD0"/>
    <w:multiLevelType w:val="multilevel"/>
    <w:tmpl w:val="398069EA"/>
    <w:styleLink w:val="WWNum90"/>
    <w:lvl w:ilvl="0">
      <w:start w:val="1"/>
      <w:numFmt w:val="upperLetter"/>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3E4D4DFD"/>
    <w:multiLevelType w:val="multilevel"/>
    <w:tmpl w:val="414E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E9C156F"/>
    <w:multiLevelType w:val="multilevel"/>
    <w:tmpl w:val="D75C721E"/>
    <w:styleLink w:val="WWNum56"/>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3ECD009A"/>
    <w:multiLevelType w:val="multilevel"/>
    <w:tmpl w:val="A22875FC"/>
    <w:styleLink w:val="WWNum86"/>
    <w:lvl w:ilvl="0">
      <w:start w:val="2"/>
      <w:numFmt w:val="upperLetter"/>
      <w:lvlText w:val="%1."/>
      <w:lvlJc w:val="left"/>
      <w:pPr>
        <w:ind w:left="108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4287065A"/>
    <w:multiLevelType w:val="multilevel"/>
    <w:tmpl w:val="9590466C"/>
    <w:styleLink w:val="WWNum88"/>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0" w15:restartNumberingAfterBreak="0">
    <w:nsid w:val="432054A8"/>
    <w:multiLevelType w:val="multilevel"/>
    <w:tmpl w:val="F5520620"/>
    <w:styleLink w:val="WWNum19"/>
    <w:lvl w:ilvl="0">
      <w:numFmt w:val="bullet"/>
      <w:lvlText w:val=""/>
      <w:lvlJc w:val="left"/>
      <w:pPr>
        <w:ind w:left="72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61" w15:restartNumberingAfterBreak="0">
    <w:nsid w:val="46156294"/>
    <w:multiLevelType w:val="multilevel"/>
    <w:tmpl w:val="060C4A8C"/>
    <w:styleLink w:val="WWNum3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2" w15:restartNumberingAfterBreak="0">
    <w:nsid w:val="498F4168"/>
    <w:multiLevelType w:val="multilevel"/>
    <w:tmpl w:val="ED4AB6C8"/>
    <w:styleLink w:val="WWNum59"/>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3" w15:restartNumberingAfterBreak="0">
    <w:nsid w:val="49D94445"/>
    <w:multiLevelType w:val="multilevel"/>
    <w:tmpl w:val="B7023E28"/>
    <w:styleLink w:val="WWNum11"/>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64" w15:restartNumberingAfterBreak="0">
    <w:nsid w:val="4A450DEA"/>
    <w:multiLevelType w:val="multilevel"/>
    <w:tmpl w:val="E4ECAF6A"/>
    <w:styleLink w:val="WWNum43"/>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5" w15:restartNumberingAfterBreak="0">
    <w:nsid w:val="4AFC7A3A"/>
    <w:multiLevelType w:val="multilevel"/>
    <w:tmpl w:val="BAD27C56"/>
    <w:styleLink w:val="WWNum1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66" w15:restartNumberingAfterBreak="0">
    <w:nsid w:val="4C326982"/>
    <w:multiLevelType w:val="multilevel"/>
    <w:tmpl w:val="ED403666"/>
    <w:styleLink w:val="WWNum23"/>
    <w:lvl w:ilvl="0">
      <w:numFmt w:val="bullet"/>
      <w:lvlText w:val=""/>
      <w:lvlJc w:val="left"/>
      <w:pPr>
        <w:ind w:left="720" w:hanging="360"/>
      </w:pPr>
    </w:lvl>
    <w:lvl w:ilvl="1">
      <w:numFmt w:val="bullet"/>
      <w:lvlText w:val=""/>
      <w:lvlJc w:val="left"/>
      <w:pPr>
        <w:ind w:left="2220" w:hanging="360"/>
      </w:pPr>
      <w:rPr>
        <w:sz w:val="16"/>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67" w15:restartNumberingAfterBreak="0">
    <w:nsid w:val="4C4F3335"/>
    <w:multiLevelType w:val="multilevel"/>
    <w:tmpl w:val="4BEC2F3A"/>
    <w:styleLink w:val="WWNum40"/>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68" w15:restartNumberingAfterBreak="0">
    <w:nsid w:val="4DCC5036"/>
    <w:multiLevelType w:val="multilevel"/>
    <w:tmpl w:val="FCA87C36"/>
    <w:styleLink w:val="WWNum6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69" w15:restartNumberingAfterBreak="0">
    <w:nsid w:val="4E6B2553"/>
    <w:multiLevelType w:val="multilevel"/>
    <w:tmpl w:val="3FE82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06C17C8"/>
    <w:multiLevelType w:val="multilevel"/>
    <w:tmpl w:val="26F25A62"/>
    <w:styleLink w:val="WWNum60"/>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1" w15:restartNumberingAfterBreak="0">
    <w:nsid w:val="56874F52"/>
    <w:multiLevelType w:val="multilevel"/>
    <w:tmpl w:val="993E8E3A"/>
    <w:styleLink w:val="WWNum7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2" w15:restartNumberingAfterBreak="0">
    <w:nsid w:val="57CC7F5E"/>
    <w:multiLevelType w:val="hybridMultilevel"/>
    <w:tmpl w:val="01ECF260"/>
    <w:lvl w:ilvl="0" w:tplc="A0BE2E56">
      <w:start w:val="2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88F2EC0"/>
    <w:multiLevelType w:val="multilevel"/>
    <w:tmpl w:val="82102ABC"/>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9A5533A"/>
    <w:multiLevelType w:val="multilevel"/>
    <w:tmpl w:val="190C29C0"/>
    <w:styleLink w:val="WWNum78"/>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5" w15:restartNumberingAfterBreak="0">
    <w:nsid w:val="5A6A6AA2"/>
    <w:multiLevelType w:val="multilevel"/>
    <w:tmpl w:val="0CAA55A0"/>
    <w:styleLink w:val="WWNum6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6" w15:restartNumberingAfterBreak="0">
    <w:nsid w:val="5A70336E"/>
    <w:multiLevelType w:val="multilevel"/>
    <w:tmpl w:val="9AD0C222"/>
    <w:styleLink w:val="WWNum15"/>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7" w15:restartNumberingAfterBreak="0">
    <w:nsid w:val="5B650068"/>
    <w:multiLevelType w:val="multilevel"/>
    <w:tmpl w:val="7C58D1DA"/>
    <w:styleLink w:val="WWNum53"/>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8" w15:restartNumberingAfterBreak="0">
    <w:nsid w:val="5C4F18BF"/>
    <w:multiLevelType w:val="multilevel"/>
    <w:tmpl w:val="25FCB2D2"/>
    <w:styleLink w:val="WWNum47"/>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79" w15:restartNumberingAfterBreak="0">
    <w:nsid w:val="5D72193F"/>
    <w:multiLevelType w:val="multilevel"/>
    <w:tmpl w:val="61C4F4A2"/>
    <w:styleLink w:val="WWNum5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5E84400D"/>
    <w:multiLevelType w:val="multilevel"/>
    <w:tmpl w:val="C4EAEAD2"/>
    <w:styleLink w:val="WWNum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ECE6092"/>
    <w:multiLevelType w:val="multilevel"/>
    <w:tmpl w:val="0822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F144E39"/>
    <w:multiLevelType w:val="multilevel"/>
    <w:tmpl w:val="661822F0"/>
    <w:styleLink w:val="WWNum42"/>
    <w:lvl w:ilvl="0">
      <w:numFmt w:val="bullet"/>
      <w:lvlText w:val=""/>
      <w:lvlJc w:val="left"/>
      <w:pPr>
        <w:ind w:left="1080" w:hanging="360"/>
      </w:pPr>
      <w:rPr>
        <w:rFonts w:ascii="Times New Roman" w:eastAsia="Times New Roman" w:hAnsi="Times New Roman" w:cs="Times New Roman"/>
        <w:color w:val="00000A"/>
      </w:rPr>
    </w:lvl>
    <w:lvl w:ilvl="1">
      <w:numFmt w:val="bullet"/>
      <w:lvlText w:val="o"/>
      <w:lvlJc w:val="left"/>
      <w:pPr>
        <w:ind w:left="1800" w:hanging="360"/>
      </w:pPr>
      <w:rPr>
        <w:rFonts w:ascii="Times New Roman" w:hAnsi="Times New Roman" w:cs="Courier New"/>
      </w:r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rPr>
        <w:rFonts w:ascii="Times New Roman" w:hAnsi="Times New Roman" w:cs="Courier New"/>
      </w:r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rPr>
        <w:rFonts w:ascii="Times New Roman" w:hAnsi="Times New Roman" w:cs="Courier New"/>
      </w:rPr>
    </w:lvl>
    <w:lvl w:ilvl="8">
      <w:numFmt w:val="bullet"/>
      <w:lvlText w:val=""/>
      <w:lvlJc w:val="left"/>
      <w:pPr>
        <w:ind w:left="6840" w:hanging="360"/>
      </w:pPr>
    </w:lvl>
  </w:abstractNum>
  <w:abstractNum w:abstractNumId="83" w15:restartNumberingAfterBreak="0">
    <w:nsid w:val="5F7F5B12"/>
    <w:multiLevelType w:val="multilevel"/>
    <w:tmpl w:val="3C607912"/>
    <w:styleLink w:val="WWNum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4" w15:restartNumberingAfterBreak="0">
    <w:nsid w:val="610A1792"/>
    <w:multiLevelType w:val="multilevel"/>
    <w:tmpl w:val="EBD60C4C"/>
    <w:styleLink w:val="WWNum38"/>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5" w15:restartNumberingAfterBreak="0">
    <w:nsid w:val="632A1527"/>
    <w:multiLevelType w:val="multilevel"/>
    <w:tmpl w:val="4E241C30"/>
    <w:styleLink w:val="WWNum83"/>
    <w:lvl w:ilvl="0">
      <w:numFmt w:val="bullet"/>
      <w:lvlText w:val=""/>
      <w:lvlJc w:val="left"/>
      <w:pPr>
        <w:ind w:left="1440" w:hanging="360"/>
      </w:pPr>
    </w:lvl>
    <w:lvl w:ilvl="1">
      <w:numFmt w:val="bullet"/>
      <w:lvlText w:val="o"/>
      <w:lvlJc w:val="left"/>
      <w:pPr>
        <w:ind w:left="1440" w:hanging="360"/>
      </w:pPr>
      <w:rPr>
        <w:rFonts w:ascii="Times New Roman" w:hAnsi="Times New Roman" w:cs="Courier New"/>
      </w:r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rPr>
        <w:rFonts w:ascii="Times New Roman" w:hAnsi="Times New Roman" w:cs="Courier New"/>
      </w:r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rPr>
        <w:rFonts w:ascii="Times New Roman" w:hAnsi="Times New Roman" w:cs="Courier New"/>
      </w:rPr>
    </w:lvl>
    <w:lvl w:ilvl="8">
      <w:numFmt w:val="bullet"/>
      <w:lvlText w:val=""/>
      <w:lvlJc w:val="left"/>
      <w:pPr>
        <w:ind w:left="6480" w:hanging="360"/>
      </w:pPr>
    </w:lvl>
  </w:abstractNum>
  <w:abstractNum w:abstractNumId="86" w15:restartNumberingAfterBreak="0">
    <w:nsid w:val="63DF3500"/>
    <w:multiLevelType w:val="multilevel"/>
    <w:tmpl w:val="0546BDFA"/>
    <w:styleLink w:val="WWNum3"/>
    <w:lvl w:ilvl="0">
      <w:start w:val="3"/>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6260191"/>
    <w:multiLevelType w:val="multilevel"/>
    <w:tmpl w:val="A62C6288"/>
    <w:styleLink w:val="WWNum6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88" w15:restartNumberingAfterBreak="0">
    <w:nsid w:val="662C6AD3"/>
    <w:multiLevelType w:val="multilevel"/>
    <w:tmpl w:val="E0DCDE02"/>
    <w:styleLink w:val="WWNum22"/>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89" w15:restartNumberingAfterBreak="0">
    <w:nsid w:val="663A0471"/>
    <w:multiLevelType w:val="multilevel"/>
    <w:tmpl w:val="15BE8820"/>
    <w:styleLink w:val="WWNum84"/>
    <w:lvl w:ilvl="0">
      <w:start w:val="3"/>
      <w:numFmt w:val="decimal"/>
      <w:lvlText w:val="%1."/>
      <w:lvlJc w:val="left"/>
      <w:pPr>
        <w:ind w:left="72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0" w15:restartNumberingAfterBreak="0">
    <w:nsid w:val="678B79DA"/>
    <w:multiLevelType w:val="hybridMultilevel"/>
    <w:tmpl w:val="BFDC0C46"/>
    <w:lvl w:ilvl="0" w:tplc="381298C4">
      <w:start w:val="1"/>
      <w:numFmt w:val="lowerLetter"/>
      <w:lvlText w:val="%1)"/>
      <w:lvlJc w:val="left"/>
      <w:pPr>
        <w:ind w:left="720" w:hanging="360"/>
      </w:pPr>
      <w:rPr>
        <w:rFonts w:ascii="Arial" w:eastAsia="SimSun" w:hAnsi="Arial" w:cs="Arial"/>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7A90A15"/>
    <w:multiLevelType w:val="multilevel"/>
    <w:tmpl w:val="F1F62FAE"/>
    <w:styleLink w:val="WWNum85"/>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2" w15:restartNumberingAfterBreak="0">
    <w:nsid w:val="6BED207F"/>
    <w:multiLevelType w:val="multilevel"/>
    <w:tmpl w:val="9C54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391139"/>
    <w:multiLevelType w:val="multilevel"/>
    <w:tmpl w:val="D0B65E7A"/>
    <w:styleLink w:val="WWNum48"/>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94" w15:restartNumberingAfterBreak="0">
    <w:nsid w:val="6C7467FE"/>
    <w:multiLevelType w:val="multilevel"/>
    <w:tmpl w:val="8C703F2A"/>
    <w:styleLink w:val="WWNum87"/>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95" w15:restartNumberingAfterBreak="0">
    <w:nsid w:val="6DAB1384"/>
    <w:multiLevelType w:val="multilevel"/>
    <w:tmpl w:val="ACAA9A9C"/>
    <w:styleLink w:val="WWNum61"/>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6" w15:restartNumberingAfterBreak="0">
    <w:nsid w:val="6E933A8E"/>
    <w:multiLevelType w:val="multilevel"/>
    <w:tmpl w:val="34283492"/>
    <w:styleLink w:val="WWNum73"/>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97" w15:restartNumberingAfterBreak="0">
    <w:nsid w:val="729626D7"/>
    <w:multiLevelType w:val="multilevel"/>
    <w:tmpl w:val="A1A47CD2"/>
    <w:styleLink w:val="WWNum5"/>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730D1BD3"/>
    <w:multiLevelType w:val="multilevel"/>
    <w:tmpl w:val="35FC5A36"/>
    <w:styleLink w:val="WWNum31"/>
    <w:lvl w:ilvl="0">
      <w:numFmt w:val="bullet"/>
      <w:lvlText w:val="-"/>
      <w:lvlJc w:val="left"/>
      <w:pPr>
        <w:ind w:left="763" w:hanging="360"/>
      </w:pPr>
      <w:rPr>
        <w:rFonts w:ascii="Times New Roman" w:eastAsia="Times New Roman" w:hAnsi="Times New Roman" w:cs="Courier New"/>
      </w:rPr>
    </w:lvl>
    <w:lvl w:ilvl="1">
      <w:numFmt w:val="bullet"/>
      <w:lvlText w:val="o"/>
      <w:lvlJc w:val="left"/>
      <w:pPr>
        <w:ind w:left="1483" w:hanging="360"/>
      </w:pPr>
    </w:lvl>
    <w:lvl w:ilvl="2">
      <w:numFmt w:val="bullet"/>
      <w:lvlText w:val=""/>
      <w:lvlJc w:val="left"/>
      <w:pPr>
        <w:ind w:left="2203" w:hanging="360"/>
      </w:pPr>
    </w:lvl>
    <w:lvl w:ilvl="3">
      <w:numFmt w:val="bullet"/>
      <w:lvlText w:val=""/>
      <w:lvlJc w:val="left"/>
      <w:pPr>
        <w:ind w:left="2923" w:hanging="360"/>
      </w:pPr>
    </w:lvl>
    <w:lvl w:ilvl="4">
      <w:numFmt w:val="bullet"/>
      <w:lvlText w:val="o"/>
      <w:lvlJc w:val="left"/>
      <w:pPr>
        <w:ind w:left="3643" w:hanging="360"/>
      </w:pPr>
    </w:lvl>
    <w:lvl w:ilvl="5">
      <w:numFmt w:val="bullet"/>
      <w:lvlText w:val=""/>
      <w:lvlJc w:val="left"/>
      <w:pPr>
        <w:ind w:left="4363" w:hanging="360"/>
      </w:pPr>
    </w:lvl>
    <w:lvl w:ilvl="6">
      <w:numFmt w:val="bullet"/>
      <w:lvlText w:val=""/>
      <w:lvlJc w:val="left"/>
      <w:pPr>
        <w:ind w:left="5083" w:hanging="360"/>
      </w:pPr>
    </w:lvl>
    <w:lvl w:ilvl="7">
      <w:numFmt w:val="bullet"/>
      <w:lvlText w:val="o"/>
      <w:lvlJc w:val="left"/>
      <w:pPr>
        <w:ind w:left="5803" w:hanging="360"/>
      </w:pPr>
    </w:lvl>
    <w:lvl w:ilvl="8">
      <w:numFmt w:val="bullet"/>
      <w:lvlText w:val=""/>
      <w:lvlJc w:val="left"/>
      <w:pPr>
        <w:ind w:left="6523" w:hanging="360"/>
      </w:pPr>
    </w:lvl>
  </w:abstractNum>
  <w:abstractNum w:abstractNumId="99" w15:restartNumberingAfterBreak="0">
    <w:nsid w:val="749264C5"/>
    <w:multiLevelType w:val="multilevel"/>
    <w:tmpl w:val="539E326A"/>
    <w:styleLink w:val="WWNum9"/>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00" w15:restartNumberingAfterBreak="0">
    <w:nsid w:val="74D148FB"/>
    <w:multiLevelType w:val="multilevel"/>
    <w:tmpl w:val="0400F6BE"/>
    <w:styleLink w:val="WWNum12"/>
    <w:lvl w:ilvl="0">
      <w:numFmt w:val="bullet"/>
      <w:lvlText w:val=""/>
      <w:lvlJc w:val="left"/>
      <w:pPr>
        <w:ind w:left="360" w:hanging="360"/>
      </w:pPr>
    </w:lvl>
    <w:lvl w:ilvl="1">
      <w:numFmt w:val="bullet"/>
      <w:lvlText w:val="o"/>
      <w:lvlJc w:val="left"/>
      <w:pPr>
        <w:ind w:left="1080" w:hanging="360"/>
      </w:p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lvl>
    <w:lvl w:ilvl="8">
      <w:numFmt w:val="bullet"/>
      <w:lvlText w:val=""/>
      <w:lvlJc w:val="left"/>
      <w:pPr>
        <w:ind w:left="6120" w:hanging="360"/>
      </w:pPr>
    </w:lvl>
  </w:abstractNum>
  <w:abstractNum w:abstractNumId="101" w15:restartNumberingAfterBreak="0">
    <w:nsid w:val="75EC3C74"/>
    <w:multiLevelType w:val="hybridMultilevel"/>
    <w:tmpl w:val="081EE88A"/>
    <w:lvl w:ilvl="0" w:tplc="0418000D">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2" w15:restartNumberingAfterBreak="0">
    <w:nsid w:val="78CA3106"/>
    <w:multiLevelType w:val="multilevel"/>
    <w:tmpl w:val="F5EE400C"/>
    <w:styleLink w:val="WWNum45"/>
    <w:lvl w:ilvl="0">
      <w:start w:val="1"/>
      <w:numFmt w:val="lowerLetter"/>
      <w:lvlText w:val="%1)"/>
      <w:lvlJc w:val="left"/>
      <w:pPr>
        <w:ind w:left="1200" w:hanging="360"/>
      </w:pPr>
    </w:lvl>
    <w:lvl w:ilvl="1">
      <w:start w:val="1"/>
      <w:numFmt w:val="lowerLetter"/>
      <w:lvlText w:val="%2."/>
      <w:lvlJc w:val="left"/>
      <w:pPr>
        <w:ind w:left="1920" w:hanging="360"/>
      </w:pPr>
    </w:lvl>
    <w:lvl w:ilvl="2">
      <w:start w:val="1"/>
      <w:numFmt w:val="lowerRoman"/>
      <w:lvlText w:val="%1.%2.%3."/>
      <w:lvlJc w:val="right"/>
      <w:pPr>
        <w:ind w:left="2640" w:hanging="180"/>
      </w:pPr>
    </w:lvl>
    <w:lvl w:ilvl="3">
      <w:start w:val="1"/>
      <w:numFmt w:val="decimal"/>
      <w:lvlText w:val="%1.%2.%3.%4."/>
      <w:lvlJc w:val="left"/>
      <w:pPr>
        <w:ind w:left="3360" w:hanging="360"/>
      </w:pPr>
    </w:lvl>
    <w:lvl w:ilvl="4">
      <w:start w:val="1"/>
      <w:numFmt w:val="lowerLetter"/>
      <w:lvlText w:val="%1.%2.%3.%4.%5."/>
      <w:lvlJc w:val="left"/>
      <w:pPr>
        <w:ind w:left="4080" w:hanging="360"/>
      </w:pPr>
    </w:lvl>
    <w:lvl w:ilvl="5">
      <w:start w:val="1"/>
      <w:numFmt w:val="lowerRoman"/>
      <w:lvlText w:val="%1.%2.%3.%4.%5.%6."/>
      <w:lvlJc w:val="right"/>
      <w:pPr>
        <w:ind w:left="4800" w:hanging="180"/>
      </w:pPr>
    </w:lvl>
    <w:lvl w:ilvl="6">
      <w:start w:val="1"/>
      <w:numFmt w:val="decimal"/>
      <w:lvlText w:val="%1.%2.%3.%4.%5.%6.%7."/>
      <w:lvlJc w:val="left"/>
      <w:pPr>
        <w:ind w:left="5520" w:hanging="360"/>
      </w:pPr>
    </w:lvl>
    <w:lvl w:ilvl="7">
      <w:start w:val="1"/>
      <w:numFmt w:val="lowerLetter"/>
      <w:lvlText w:val="%1.%2.%3.%4.%5.%6.%7.%8."/>
      <w:lvlJc w:val="left"/>
      <w:pPr>
        <w:ind w:left="6240" w:hanging="360"/>
      </w:pPr>
    </w:lvl>
    <w:lvl w:ilvl="8">
      <w:start w:val="1"/>
      <w:numFmt w:val="lowerRoman"/>
      <w:lvlText w:val="%1.%2.%3.%4.%5.%6.%7.%8.%9."/>
      <w:lvlJc w:val="right"/>
      <w:pPr>
        <w:ind w:left="6960" w:hanging="180"/>
      </w:pPr>
    </w:lvl>
  </w:abstractNum>
  <w:abstractNum w:abstractNumId="103" w15:restartNumberingAfterBreak="0">
    <w:nsid w:val="793B1EF8"/>
    <w:multiLevelType w:val="multilevel"/>
    <w:tmpl w:val="8CC4E27C"/>
    <w:styleLink w:val="WWNum7"/>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104" w15:restartNumberingAfterBreak="0">
    <w:nsid w:val="7D462E47"/>
    <w:multiLevelType w:val="multilevel"/>
    <w:tmpl w:val="10CCE662"/>
    <w:styleLink w:val="WWNum37"/>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5" w15:restartNumberingAfterBreak="0">
    <w:nsid w:val="7FBA4692"/>
    <w:multiLevelType w:val="multilevel"/>
    <w:tmpl w:val="194E144A"/>
    <w:styleLink w:val="WWNum77"/>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num w:numId="1">
    <w:abstractNumId w:val="80"/>
  </w:num>
  <w:num w:numId="2">
    <w:abstractNumId w:val="4"/>
  </w:num>
  <w:num w:numId="3">
    <w:abstractNumId w:val="86"/>
  </w:num>
  <w:num w:numId="4">
    <w:abstractNumId w:val="73"/>
  </w:num>
  <w:num w:numId="5">
    <w:abstractNumId w:val="97"/>
  </w:num>
  <w:num w:numId="6">
    <w:abstractNumId w:val="6"/>
  </w:num>
  <w:num w:numId="7">
    <w:abstractNumId w:val="103"/>
  </w:num>
  <w:num w:numId="8">
    <w:abstractNumId w:val="45"/>
  </w:num>
  <w:num w:numId="9">
    <w:abstractNumId w:val="99"/>
  </w:num>
  <w:num w:numId="10">
    <w:abstractNumId w:val="65"/>
  </w:num>
  <w:num w:numId="11">
    <w:abstractNumId w:val="63"/>
  </w:num>
  <w:num w:numId="12">
    <w:abstractNumId w:val="100"/>
  </w:num>
  <w:num w:numId="13">
    <w:abstractNumId w:val="53"/>
  </w:num>
  <w:num w:numId="14">
    <w:abstractNumId w:val="25"/>
  </w:num>
  <w:num w:numId="15">
    <w:abstractNumId w:val="76"/>
  </w:num>
  <w:num w:numId="16">
    <w:abstractNumId w:val="31"/>
  </w:num>
  <w:num w:numId="17">
    <w:abstractNumId w:val="39"/>
  </w:num>
  <w:num w:numId="18">
    <w:abstractNumId w:val="5"/>
  </w:num>
  <w:num w:numId="19">
    <w:abstractNumId w:val="60"/>
  </w:num>
  <w:num w:numId="20">
    <w:abstractNumId w:val="44"/>
  </w:num>
  <w:num w:numId="21">
    <w:abstractNumId w:val="38"/>
  </w:num>
  <w:num w:numId="22">
    <w:abstractNumId w:val="88"/>
  </w:num>
  <w:num w:numId="23">
    <w:abstractNumId w:val="66"/>
  </w:num>
  <w:num w:numId="24">
    <w:abstractNumId w:val="29"/>
  </w:num>
  <w:num w:numId="25">
    <w:abstractNumId w:val="83"/>
  </w:num>
  <w:num w:numId="26">
    <w:abstractNumId w:val="13"/>
  </w:num>
  <w:num w:numId="27">
    <w:abstractNumId w:val="2"/>
  </w:num>
  <w:num w:numId="28">
    <w:abstractNumId w:val="33"/>
  </w:num>
  <w:num w:numId="29">
    <w:abstractNumId w:val="42"/>
  </w:num>
  <w:num w:numId="30">
    <w:abstractNumId w:val="15"/>
  </w:num>
  <w:num w:numId="31">
    <w:abstractNumId w:val="98"/>
  </w:num>
  <w:num w:numId="32">
    <w:abstractNumId w:val="37"/>
  </w:num>
  <w:num w:numId="33">
    <w:abstractNumId w:val="52"/>
  </w:num>
  <w:num w:numId="34">
    <w:abstractNumId w:val="16"/>
  </w:num>
  <w:num w:numId="35">
    <w:abstractNumId w:val="61"/>
  </w:num>
  <w:num w:numId="36">
    <w:abstractNumId w:val="32"/>
  </w:num>
  <w:num w:numId="37">
    <w:abstractNumId w:val="104"/>
  </w:num>
  <w:num w:numId="38">
    <w:abstractNumId w:val="84"/>
  </w:num>
  <w:num w:numId="39">
    <w:abstractNumId w:val="0"/>
  </w:num>
  <w:num w:numId="40">
    <w:abstractNumId w:val="67"/>
  </w:num>
  <w:num w:numId="41">
    <w:abstractNumId w:val="27"/>
  </w:num>
  <w:num w:numId="42">
    <w:abstractNumId w:val="82"/>
  </w:num>
  <w:num w:numId="43">
    <w:abstractNumId w:val="64"/>
  </w:num>
  <w:num w:numId="44">
    <w:abstractNumId w:val="19"/>
  </w:num>
  <w:num w:numId="45">
    <w:abstractNumId w:val="102"/>
  </w:num>
  <w:num w:numId="46">
    <w:abstractNumId w:val="41"/>
  </w:num>
  <w:num w:numId="47">
    <w:abstractNumId w:val="78"/>
  </w:num>
  <w:num w:numId="48">
    <w:abstractNumId w:val="93"/>
  </w:num>
  <w:num w:numId="49">
    <w:abstractNumId w:val="3"/>
  </w:num>
  <w:num w:numId="50">
    <w:abstractNumId w:val="10"/>
  </w:num>
  <w:num w:numId="51">
    <w:abstractNumId w:val="26"/>
  </w:num>
  <w:num w:numId="52">
    <w:abstractNumId w:val="12"/>
  </w:num>
  <w:num w:numId="53">
    <w:abstractNumId w:val="77"/>
  </w:num>
  <w:num w:numId="54">
    <w:abstractNumId w:val="20"/>
  </w:num>
  <w:num w:numId="55">
    <w:abstractNumId w:val="79"/>
  </w:num>
  <w:num w:numId="56">
    <w:abstractNumId w:val="57"/>
  </w:num>
  <w:num w:numId="57">
    <w:abstractNumId w:val="47"/>
  </w:num>
  <w:num w:numId="58">
    <w:abstractNumId w:val="35"/>
  </w:num>
  <w:num w:numId="59">
    <w:abstractNumId w:val="62"/>
  </w:num>
  <w:num w:numId="60">
    <w:abstractNumId w:val="70"/>
  </w:num>
  <w:num w:numId="61">
    <w:abstractNumId w:val="95"/>
  </w:num>
  <w:num w:numId="62">
    <w:abstractNumId w:val="87"/>
  </w:num>
  <w:num w:numId="63">
    <w:abstractNumId w:val="68"/>
  </w:num>
  <w:num w:numId="64">
    <w:abstractNumId w:val="75"/>
  </w:num>
  <w:num w:numId="65">
    <w:abstractNumId w:val="49"/>
  </w:num>
  <w:num w:numId="66">
    <w:abstractNumId w:val="30"/>
  </w:num>
  <w:num w:numId="67">
    <w:abstractNumId w:val="46"/>
  </w:num>
  <w:num w:numId="68">
    <w:abstractNumId w:val="18"/>
  </w:num>
  <w:num w:numId="69">
    <w:abstractNumId w:val="11"/>
  </w:num>
  <w:num w:numId="70">
    <w:abstractNumId w:val="48"/>
  </w:num>
  <w:num w:numId="71">
    <w:abstractNumId w:val="21"/>
  </w:num>
  <w:num w:numId="72">
    <w:abstractNumId w:val="71"/>
  </w:num>
  <w:num w:numId="73">
    <w:abstractNumId w:val="96"/>
  </w:num>
  <w:num w:numId="74">
    <w:abstractNumId w:val="28"/>
  </w:num>
  <w:num w:numId="75">
    <w:abstractNumId w:val="23"/>
  </w:num>
  <w:num w:numId="76">
    <w:abstractNumId w:val="36"/>
  </w:num>
  <w:num w:numId="77">
    <w:abstractNumId w:val="105"/>
  </w:num>
  <w:num w:numId="78">
    <w:abstractNumId w:val="74"/>
  </w:num>
  <w:num w:numId="79">
    <w:abstractNumId w:val="7"/>
  </w:num>
  <w:num w:numId="80">
    <w:abstractNumId w:val="40"/>
  </w:num>
  <w:num w:numId="81">
    <w:abstractNumId w:val="51"/>
  </w:num>
  <w:num w:numId="82">
    <w:abstractNumId w:val="1"/>
  </w:num>
  <w:num w:numId="83">
    <w:abstractNumId w:val="85"/>
  </w:num>
  <w:num w:numId="84">
    <w:abstractNumId w:val="89"/>
  </w:num>
  <w:num w:numId="85">
    <w:abstractNumId w:val="91"/>
  </w:num>
  <w:num w:numId="86">
    <w:abstractNumId w:val="58"/>
  </w:num>
  <w:num w:numId="87">
    <w:abstractNumId w:val="94"/>
  </w:num>
  <w:num w:numId="88">
    <w:abstractNumId w:val="59"/>
  </w:num>
  <w:num w:numId="89">
    <w:abstractNumId w:val="8"/>
  </w:num>
  <w:num w:numId="90">
    <w:abstractNumId w:val="55"/>
  </w:num>
  <w:num w:numId="91">
    <w:abstractNumId w:val="34"/>
  </w:num>
  <w:num w:numId="92">
    <w:abstractNumId w:val="43"/>
  </w:num>
  <w:num w:numId="93">
    <w:abstractNumId w:val="101"/>
  </w:num>
  <w:num w:numId="94">
    <w:abstractNumId w:val="90"/>
  </w:num>
  <w:num w:numId="95">
    <w:abstractNumId w:val="14"/>
  </w:num>
  <w:num w:numId="96">
    <w:abstractNumId w:val="9"/>
  </w:num>
  <w:num w:numId="97">
    <w:abstractNumId w:val="69"/>
  </w:num>
  <w:num w:numId="98">
    <w:abstractNumId w:val="50"/>
  </w:num>
  <w:num w:numId="99">
    <w:abstractNumId w:val="24"/>
  </w:num>
  <w:num w:numId="100">
    <w:abstractNumId w:val="81"/>
  </w:num>
  <w:num w:numId="101">
    <w:abstractNumId w:val="72"/>
  </w:num>
  <w:num w:numId="102">
    <w:abstractNumId w:val="56"/>
  </w:num>
  <w:num w:numId="103">
    <w:abstractNumId w:val="92"/>
  </w:num>
  <w:num w:numId="104">
    <w:abstractNumId w:val="22"/>
  </w:num>
  <w:num w:numId="105">
    <w:abstractNumId w:val="17"/>
  </w:num>
  <w:num w:numId="106">
    <w:abstractNumId w:val="54"/>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grammar="clean"/>
  <w:defaultTabStop w:val="720"/>
  <w:autoHyphenation/>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4D"/>
    <w:rsid w:val="0000098D"/>
    <w:rsid w:val="0000119E"/>
    <w:rsid w:val="00001B7B"/>
    <w:rsid w:val="00002D10"/>
    <w:rsid w:val="00003D24"/>
    <w:rsid w:val="000067CA"/>
    <w:rsid w:val="000068EB"/>
    <w:rsid w:val="00011005"/>
    <w:rsid w:val="00012B47"/>
    <w:rsid w:val="000133F6"/>
    <w:rsid w:val="00013657"/>
    <w:rsid w:val="00013B0B"/>
    <w:rsid w:val="000206B0"/>
    <w:rsid w:val="00021D2A"/>
    <w:rsid w:val="0002439F"/>
    <w:rsid w:val="00025DBA"/>
    <w:rsid w:val="00026005"/>
    <w:rsid w:val="00026072"/>
    <w:rsid w:val="00026B36"/>
    <w:rsid w:val="00027400"/>
    <w:rsid w:val="00030F58"/>
    <w:rsid w:val="00031B15"/>
    <w:rsid w:val="00034CE6"/>
    <w:rsid w:val="00035600"/>
    <w:rsid w:val="000403A2"/>
    <w:rsid w:val="000449BD"/>
    <w:rsid w:val="00047490"/>
    <w:rsid w:val="000555F5"/>
    <w:rsid w:val="00056BF4"/>
    <w:rsid w:val="00060636"/>
    <w:rsid w:val="00064012"/>
    <w:rsid w:val="000647B2"/>
    <w:rsid w:val="00066A3C"/>
    <w:rsid w:val="00070280"/>
    <w:rsid w:val="00075143"/>
    <w:rsid w:val="00083462"/>
    <w:rsid w:val="00084093"/>
    <w:rsid w:val="000842C0"/>
    <w:rsid w:val="00086AEB"/>
    <w:rsid w:val="00090F8B"/>
    <w:rsid w:val="0009241A"/>
    <w:rsid w:val="0009403B"/>
    <w:rsid w:val="00095A52"/>
    <w:rsid w:val="000A0E5D"/>
    <w:rsid w:val="000A4E47"/>
    <w:rsid w:val="000A5600"/>
    <w:rsid w:val="000A6244"/>
    <w:rsid w:val="000B2020"/>
    <w:rsid w:val="000B3176"/>
    <w:rsid w:val="000B6A30"/>
    <w:rsid w:val="000B7D79"/>
    <w:rsid w:val="000C37E2"/>
    <w:rsid w:val="000C539F"/>
    <w:rsid w:val="000D581E"/>
    <w:rsid w:val="000D718A"/>
    <w:rsid w:val="000E1DAC"/>
    <w:rsid w:val="000E304F"/>
    <w:rsid w:val="000E3B39"/>
    <w:rsid w:val="000E5725"/>
    <w:rsid w:val="000E6A02"/>
    <w:rsid w:val="000E7C78"/>
    <w:rsid w:val="000F159A"/>
    <w:rsid w:val="000F1D7D"/>
    <w:rsid w:val="000F53FD"/>
    <w:rsid w:val="000F5F41"/>
    <w:rsid w:val="001014F6"/>
    <w:rsid w:val="0010234D"/>
    <w:rsid w:val="00104A01"/>
    <w:rsid w:val="001056F3"/>
    <w:rsid w:val="00105FE0"/>
    <w:rsid w:val="00113C9E"/>
    <w:rsid w:val="00123C97"/>
    <w:rsid w:val="00123E30"/>
    <w:rsid w:val="001240AA"/>
    <w:rsid w:val="00130107"/>
    <w:rsid w:val="00133A71"/>
    <w:rsid w:val="00135B7A"/>
    <w:rsid w:val="00136D99"/>
    <w:rsid w:val="001372E0"/>
    <w:rsid w:val="00140A89"/>
    <w:rsid w:val="0014236B"/>
    <w:rsid w:val="00142CCB"/>
    <w:rsid w:val="001441BB"/>
    <w:rsid w:val="00153687"/>
    <w:rsid w:val="00154F3E"/>
    <w:rsid w:val="00155A8D"/>
    <w:rsid w:val="00155B83"/>
    <w:rsid w:val="00156208"/>
    <w:rsid w:val="00156C5F"/>
    <w:rsid w:val="00160615"/>
    <w:rsid w:val="00163C2B"/>
    <w:rsid w:val="0016426A"/>
    <w:rsid w:val="00166CE3"/>
    <w:rsid w:val="00172639"/>
    <w:rsid w:val="0017594F"/>
    <w:rsid w:val="00181122"/>
    <w:rsid w:val="001915CB"/>
    <w:rsid w:val="001A0E5A"/>
    <w:rsid w:val="001A1057"/>
    <w:rsid w:val="001A19E4"/>
    <w:rsid w:val="001A56D7"/>
    <w:rsid w:val="001A5F03"/>
    <w:rsid w:val="001B0592"/>
    <w:rsid w:val="001B4A57"/>
    <w:rsid w:val="001B61A3"/>
    <w:rsid w:val="001B7670"/>
    <w:rsid w:val="001C1864"/>
    <w:rsid w:val="001C2056"/>
    <w:rsid w:val="001C27E6"/>
    <w:rsid w:val="001C2A74"/>
    <w:rsid w:val="001C4D6A"/>
    <w:rsid w:val="001D1D87"/>
    <w:rsid w:val="001D2ABB"/>
    <w:rsid w:val="001D3BAC"/>
    <w:rsid w:val="001D4709"/>
    <w:rsid w:val="001D7249"/>
    <w:rsid w:val="001D76A5"/>
    <w:rsid w:val="001E171A"/>
    <w:rsid w:val="001E51E5"/>
    <w:rsid w:val="001E767F"/>
    <w:rsid w:val="001E774B"/>
    <w:rsid w:val="001F0109"/>
    <w:rsid w:val="001F7541"/>
    <w:rsid w:val="001F7815"/>
    <w:rsid w:val="001F78BF"/>
    <w:rsid w:val="00201591"/>
    <w:rsid w:val="00202C96"/>
    <w:rsid w:val="0020322E"/>
    <w:rsid w:val="002058FC"/>
    <w:rsid w:val="00212A3F"/>
    <w:rsid w:val="0021302A"/>
    <w:rsid w:val="002137D7"/>
    <w:rsid w:val="00213BBC"/>
    <w:rsid w:val="00214917"/>
    <w:rsid w:val="00214DA1"/>
    <w:rsid w:val="00216304"/>
    <w:rsid w:val="00216CC0"/>
    <w:rsid w:val="00217289"/>
    <w:rsid w:val="00223C0D"/>
    <w:rsid w:val="00231073"/>
    <w:rsid w:val="0023559C"/>
    <w:rsid w:val="0024138A"/>
    <w:rsid w:val="00241AA6"/>
    <w:rsid w:val="00245F3D"/>
    <w:rsid w:val="00250373"/>
    <w:rsid w:val="002504E1"/>
    <w:rsid w:val="00261CE7"/>
    <w:rsid w:val="0026677B"/>
    <w:rsid w:val="00273571"/>
    <w:rsid w:val="00273B79"/>
    <w:rsid w:val="002764C2"/>
    <w:rsid w:val="00280836"/>
    <w:rsid w:val="00281526"/>
    <w:rsid w:val="00282412"/>
    <w:rsid w:val="002829DF"/>
    <w:rsid w:val="00282C4F"/>
    <w:rsid w:val="00283691"/>
    <w:rsid w:val="002854B8"/>
    <w:rsid w:val="00287A3A"/>
    <w:rsid w:val="0029083B"/>
    <w:rsid w:val="00290B85"/>
    <w:rsid w:val="0029121D"/>
    <w:rsid w:val="00291545"/>
    <w:rsid w:val="00293098"/>
    <w:rsid w:val="00294710"/>
    <w:rsid w:val="002A5AE3"/>
    <w:rsid w:val="002A7C6B"/>
    <w:rsid w:val="002B024A"/>
    <w:rsid w:val="002B0A3A"/>
    <w:rsid w:val="002B2F36"/>
    <w:rsid w:val="002B3AF8"/>
    <w:rsid w:val="002B5A59"/>
    <w:rsid w:val="002C086E"/>
    <w:rsid w:val="002C2903"/>
    <w:rsid w:val="002C4830"/>
    <w:rsid w:val="002C55BD"/>
    <w:rsid w:val="002C6106"/>
    <w:rsid w:val="002C6665"/>
    <w:rsid w:val="002C6B99"/>
    <w:rsid w:val="002D45CA"/>
    <w:rsid w:val="002D5FA1"/>
    <w:rsid w:val="002E0A65"/>
    <w:rsid w:val="002E6D85"/>
    <w:rsid w:val="002F0933"/>
    <w:rsid w:val="002F2515"/>
    <w:rsid w:val="002F65B6"/>
    <w:rsid w:val="00300FD0"/>
    <w:rsid w:val="00301C89"/>
    <w:rsid w:val="003040A9"/>
    <w:rsid w:val="003041D9"/>
    <w:rsid w:val="00305C45"/>
    <w:rsid w:val="00311FB4"/>
    <w:rsid w:val="00312675"/>
    <w:rsid w:val="0031448A"/>
    <w:rsid w:val="00317049"/>
    <w:rsid w:val="00320635"/>
    <w:rsid w:val="00327FF8"/>
    <w:rsid w:val="0033336D"/>
    <w:rsid w:val="00333C10"/>
    <w:rsid w:val="00336683"/>
    <w:rsid w:val="003370AC"/>
    <w:rsid w:val="0033727B"/>
    <w:rsid w:val="00341FFF"/>
    <w:rsid w:val="003420F6"/>
    <w:rsid w:val="0034224E"/>
    <w:rsid w:val="00342E41"/>
    <w:rsid w:val="0034326F"/>
    <w:rsid w:val="003437B0"/>
    <w:rsid w:val="00345F3D"/>
    <w:rsid w:val="00347A0E"/>
    <w:rsid w:val="00347E73"/>
    <w:rsid w:val="00350460"/>
    <w:rsid w:val="00352BAE"/>
    <w:rsid w:val="00355812"/>
    <w:rsid w:val="003606E0"/>
    <w:rsid w:val="0036514D"/>
    <w:rsid w:val="00366812"/>
    <w:rsid w:val="00372082"/>
    <w:rsid w:val="003723D2"/>
    <w:rsid w:val="00373B8E"/>
    <w:rsid w:val="00374F3B"/>
    <w:rsid w:val="00381CFD"/>
    <w:rsid w:val="00386193"/>
    <w:rsid w:val="00386F5C"/>
    <w:rsid w:val="00390297"/>
    <w:rsid w:val="003912BF"/>
    <w:rsid w:val="00394961"/>
    <w:rsid w:val="00396B3F"/>
    <w:rsid w:val="003A1B00"/>
    <w:rsid w:val="003A46AB"/>
    <w:rsid w:val="003A5DC4"/>
    <w:rsid w:val="003A6341"/>
    <w:rsid w:val="003A7C18"/>
    <w:rsid w:val="003B3550"/>
    <w:rsid w:val="003B4E1F"/>
    <w:rsid w:val="003B6FAF"/>
    <w:rsid w:val="003C15CA"/>
    <w:rsid w:val="003C3850"/>
    <w:rsid w:val="003C5B56"/>
    <w:rsid w:val="003C5E88"/>
    <w:rsid w:val="003D214E"/>
    <w:rsid w:val="003D30EE"/>
    <w:rsid w:val="003D57C4"/>
    <w:rsid w:val="003D7454"/>
    <w:rsid w:val="003E5061"/>
    <w:rsid w:val="003E5B87"/>
    <w:rsid w:val="003E6A26"/>
    <w:rsid w:val="003F0C11"/>
    <w:rsid w:val="003F4092"/>
    <w:rsid w:val="004032A3"/>
    <w:rsid w:val="0040427C"/>
    <w:rsid w:val="00404DAC"/>
    <w:rsid w:val="00405395"/>
    <w:rsid w:val="00406BA6"/>
    <w:rsid w:val="00407C92"/>
    <w:rsid w:val="004110A4"/>
    <w:rsid w:val="0041257F"/>
    <w:rsid w:val="00412F43"/>
    <w:rsid w:val="00413E37"/>
    <w:rsid w:val="004205B9"/>
    <w:rsid w:val="004218BB"/>
    <w:rsid w:val="0042246E"/>
    <w:rsid w:val="0042275B"/>
    <w:rsid w:val="004237D6"/>
    <w:rsid w:val="00424D46"/>
    <w:rsid w:val="004312A0"/>
    <w:rsid w:val="004327F0"/>
    <w:rsid w:val="004340EF"/>
    <w:rsid w:val="00435467"/>
    <w:rsid w:val="00436DBE"/>
    <w:rsid w:val="00440DF6"/>
    <w:rsid w:val="00441C4D"/>
    <w:rsid w:val="004428A6"/>
    <w:rsid w:val="00443B23"/>
    <w:rsid w:val="00444CCE"/>
    <w:rsid w:val="00444F2D"/>
    <w:rsid w:val="0044684D"/>
    <w:rsid w:val="00447326"/>
    <w:rsid w:val="00447A1C"/>
    <w:rsid w:val="004502B4"/>
    <w:rsid w:val="00452D0E"/>
    <w:rsid w:val="00456348"/>
    <w:rsid w:val="004608B8"/>
    <w:rsid w:val="0046141E"/>
    <w:rsid w:val="004638DC"/>
    <w:rsid w:val="00464F11"/>
    <w:rsid w:val="00470379"/>
    <w:rsid w:val="0047275A"/>
    <w:rsid w:val="00480CE0"/>
    <w:rsid w:val="0048489A"/>
    <w:rsid w:val="00490347"/>
    <w:rsid w:val="00491EF2"/>
    <w:rsid w:val="00494AA0"/>
    <w:rsid w:val="00494C19"/>
    <w:rsid w:val="00496EE2"/>
    <w:rsid w:val="004A3A67"/>
    <w:rsid w:val="004A3D5D"/>
    <w:rsid w:val="004A69CE"/>
    <w:rsid w:val="004C2DAB"/>
    <w:rsid w:val="004C3E2A"/>
    <w:rsid w:val="004C5322"/>
    <w:rsid w:val="004D0142"/>
    <w:rsid w:val="004D0DAC"/>
    <w:rsid w:val="004D20B9"/>
    <w:rsid w:val="004D6CA5"/>
    <w:rsid w:val="004D7977"/>
    <w:rsid w:val="004E37E3"/>
    <w:rsid w:val="004E3ADE"/>
    <w:rsid w:val="004E553B"/>
    <w:rsid w:val="004F2FA8"/>
    <w:rsid w:val="004F37DC"/>
    <w:rsid w:val="004F70B9"/>
    <w:rsid w:val="004F7238"/>
    <w:rsid w:val="00503E8A"/>
    <w:rsid w:val="00510884"/>
    <w:rsid w:val="005124B1"/>
    <w:rsid w:val="0052651B"/>
    <w:rsid w:val="005325E1"/>
    <w:rsid w:val="00533F85"/>
    <w:rsid w:val="00534CB2"/>
    <w:rsid w:val="005365A9"/>
    <w:rsid w:val="005416B9"/>
    <w:rsid w:val="00543922"/>
    <w:rsid w:val="00550F6A"/>
    <w:rsid w:val="00553D30"/>
    <w:rsid w:val="00560413"/>
    <w:rsid w:val="00562013"/>
    <w:rsid w:val="0056266C"/>
    <w:rsid w:val="00563399"/>
    <w:rsid w:val="00564BDE"/>
    <w:rsid w:val="00564CDD"/>
    <w:rsid w:val="00567F8D"/>
    <w:rsid w:val="00572281"/>
    <w:rsid w:val="00572A03"/>
    <w:rsid w:val="00572D2F"/>
    <w:rsid w:val="005734D2"/>
    <w:rsid w:val="0057353B"/>
    <w:rsid w:val="00573E29"/>
    <w:rsid w:val="00573E6C"/>
    <w:rsid w:val="00575075"/>
    <w:rsid w:val="00582B18"/>
    <w:rsid w:val="00585246"/>
    <w:rsid w:val="00587B5A"/>
    <w:rsid w:val="00590182"/>
    <w:rsid w:val="00593578"/>
    <w:rsid w:val="00594409"/>
    <w:rsid w:val="0059520A"/>
    <w:rsid w:val="005958AD"/>
    <w:rsid w:val="005959DD"/>
    <w:rsid w:val="005A0859"/>
    <w:rsid w:val="005A156F"/>
    <w:rsid w:val="005A61A0"/>
    <w:rsid w:val="005A70D2"/>
    <w:rsid w:val="005A71A7"/>
    <w:rsid w:val="005B643C"/>
    <w:rsid w:val="005C0545"/>
    <w:rsid w:val="005C3F04"/>
    <w:rsid w:val="005C5FDE"/>
    <w:rsid w:val="005C6C20"/>
    <w:rsid w:val="005C747D"/>
    <w:rsid w:val="005D2A2A"/>
    <w:rsid w:val="005D777F"/>
    <w:rsid w:val="005E0CAC"/>
    <w:rsid w:val="005E239F"/>
    <w:rsid w:val="005E2C75"/>
    <w:rsid w:val="005E4286"/>
    <w:rsid w:val="005E498A"/>
    <w:rsid w:val="005E58ED"/>
    <w:rsid w:val="005E7D18"/>
    <w:rsid w:val="005F1328"/>
    <w:rsid w:val="005F3628"/>
    <w:rsid w:val="005F590E"/>
    <w:rsid w:val="006145DF"/>
    <w:rsid w:val="006234E1"/>
    <w:rsid w:val="006256F5"/>
    <w:rsid w:val="00626555"/>
    <w:rsid w:val="00627F18"/>
    <w:rsid w:val="006323F0"/>
    <w:rsid w:val="00637B7D"/>
    <w:rsid w:val="00640DF2"/>
    <w:rsid w:val="00641271"/>
    <w:rsid w:val="006429E6"/>
    <w:rsid w:val="00646A20"/>
    <w:rsid w:val="00646C4B"/>
    <w:rsid w:val="00647C20"/>
    <w:rsid w:val="0065088D"/>
    <w:rsid w:val="00652A05"/>
    <w:rsid w:val="00655BA9"/>
    <w:rsid w:val="00655BE5"/>
    <w:rsid w:val="0065681C"/>
    <w:rsid w:val="00657929"/>
    <w:rsid w:val="00660CEF"/>
    <w:rsid w:val="0066174C"/>
    <w:rsid w:val="00666089"/>
    <w:rsid w:val="006662E9"/>
    <w:rsid w:val="00667CDB"/>
    <w:rsid w:val="006703DE"/>
    <w:rsid w:val="00670C18"/>
    <w:rsid w:val="00673504"/>
    <w:rsid w:val="00675D23"/>
    <w:rsid w:val="00680B3F"/>
    <w:rsid w:val="00687191"/>
    <w:rsid w:val="00690697"/>
    <w:rsid w:val="00692D3C"/>
    <w:rsid w:val="00696D03"/>
    <w:rsid w:val="006A0DCB"/>
    <w:rsid w:val="006A1554"/>
    <w:rsid w:val="006A181A"/>
    <w:rsid w:val="006A5E7D"/>
    <w:rsid w:val="006A686D"/>
    <w:rsid w:val="006A6886"/>
    <w:rsid w:val="006B2E8A"/>
    <w:rsid w:val="006B50DF"/>
    <w:rsid w:val="006B5290"/>
    <w:rsid w:val="006B70E1"/>
    <w:rsid w:val="006C618D"/>
    <w:rsid w:val="006C70DA"/>
    <w:rsid w:val="006D1966"/>
    <w:rsid w:val="006D3F34"/>
    <w:rsid w:val="006D558B"/>
    <w:rsid w:val="006D7BC6"/>
    <w:rsid w:val="006E0000"/>
    <w:rsid w:val="006E6385"/>
    <w:rsid w:val="006E775F"/>
    <w:rsid w:val="006F1C35"/>
    <w:rsid w:val="006F1DF7"/>
    <w:rsid w:val="006F4CA3"/>
    <w:rsid w:val="006F4EA0"/>
    <w:rsid w:val="006F4F96"/>
    <w:rsid w:val="006F637F"/>
    <w:rsid w:val="006F7DCC"/>
    <w:rsid w:val="0070166D"/>
    <w:rsid w:val="00702078"/>
    <w:rsid w:val="0070310D"/>
    <w:rsid w:val="00704DE5"/>
    <w:rsid w:val="00705344"/>
    <w:rsid w:val="007079A9"/>
    <w:rsid w:val="007148DD"/>
    <w:rsid w:val="00715135"/>
    <w:rsid w:val="00715B49"/>
    <w:rsid w:val="00715C96"/>
    <w:rsid w:val="007160EE"/>
    <w:rsid w:val="00716F5D"/>
    <w:rsid w:val="00722EAA"/>
    <w:rsid w:val="0072526E"/>
    <w:rsid w:val="007275D1"/>
    <w:rsid w:val="0073346C"/>
    <w:rsid w:val="0073444D"/>
    <w:rsid w:val="00745E4C"/>
    <w:rsid w:val="007518DC"/>
    <w:rsid w:val="0075252A"/>
    <w:rsid w:val="00756705"/>
    <w:rsid w:val="00756F29"/>
    <w:rsid w:val="0076012A"/>
    <w:rsid w:val="00761831"/>
    <w:rsid w:val="0076200E"/>
    <w:rsid w:val="00762F22"/>
    <w:rsid w:val="0076336A"/>
    <w:rsid w:val="00763B8C"/>
    <w:rsid w:val="00763F82"/>
    <w:rsid w:val="00765B7F"/>
    <w:rsid w:val="00766BFF"/>
    <w:rsid w:val="00767CD8"/>
    <w:rsid w:val="007742EF"/>
    <w:rsid w:val="00784887"/>
    <w:rsid w:val="00787C14"/>
    <w:rsid w:val="007915C4"/>
    <w:rsid w:val="00791E78"/>
    <w:rsid w:val="00792D59"/>
    <w:rsid w:val="00794198"/>
    <w:rsid w:val="00796A32"/>
    <w:rsid w:val="007A2009"/>
    <w:rsid w:val="007A2867"/>
    <w:rsid w:val="007A4781"/>
    <w:rsid w:val="007B0878"/>
    <w:rsid w:val="007B23EB"/>
    <w:rsid w:val="007B24CA"/>
    <w:rsid w:val="007B2886"/>
    <w:rsid w:val="007B6CA6"/>
    <w:rsid w:val="007B6FA3"/>
    <w:rsid w:val="007C1072"/>
    <w:rsid w:val="007C6F99"/>
    <w:rsid w:val="007C70ED"/>
    <w:rsid w:val="007D5634"/>
    <w:rsid w:val="007D5EDB"/>
    <w:rsid w:val="007E1FFC"/>
    <w:rsid w:val="007F04A0"/>
    <w:rsid w:val="007F07C5"/>
    <w:rsid w:val="007F11D0"/>
    <w:rsid w:val="007F567C"/>
    <w:rsid w:val="00800364"/>
    <w:rsid w:val="00800A9C"/>
    <w:rsid w:val="00800E84"/>
    <w:rsid w:val="00803C2D"/>
    <w:rsid w:val="00804FE1"/>
    <w:rsid w:val="008053C3"/>
    <w:rsid w:val="008056C9"/>
    <w:rsid w:val="008071DB"/>
    <w:rsid w:val="008113C5"/>
    <w:rsid w:val="00811576"/>
    <w:rsid w:val="008129B2"/>
    <w:rsid w:val="00813CCD"/>
    <w:rsid w:val="00814BDA"/>
    <w:rsid w:val="00815E85"/>
    <w:rsid w:val="008202F2"/>
    <w:rsid w:val="00820577"/>
    <w:rsid w:val="00822CB9"/>
    <w:rsid w:val="008262DD"/>
    <w:rsid w:val="00830047"/>
    <w:rsid w:val="00830064"/>
    <w:rsid w:val="00831BB7"/>
    <w:rsid w:val="00833461"/>
    <w:rsid w:val="0083660A"/>
    <w:rsid w:val="00836B4B"/>
    <w:rsid w:val="00837A9B"/>
    <w:rsid w:val="0084262A"/>
    <w:rsid w:val="00846992"/>
    <w:rsid w:val="00854658"/>
    <w:rsid w:val="00862EC2"/>
    <w:rsid w:val="0086388A"/>
    <w:rsid w:val="00867876"/>
    <w:rsid w:val="00873D3B"/>
    <w:rsid w:val="008810BD"/>
    <w:rsid w:val="00882650"/>
    <w:rsid w:val="0088484B"/>
    <w:rsid w:val="008868E5"/>
    <w:rsid w:val="00891291"/>
    <w:rsid w:val="00891CF4"/>
    <w:rsid w:val="0089469A"/>
    <w:rsid w:val="00894E57"/>
    <w:rsid w:val="008A0885"/>
    <w:rsid w:val="008A2872"/>
    <w:rsid w:val="008A41AE"/>
    <w:rsid w:val="008A6CD9"/>
    <w:rsid w:val="008B1AF8"/>
    <w:rsid w:val="008C19BA"/>
    <w:rsid w:val="008C457A"/>
    <w:rsid w:val="008C7BC9"/>
    <w:rsid w:val="008C7D65"/>
    <w:rsid w:val="008D7D35"/>
    <w:rsid w:val="008E2ED8"/>
    <w:rsid w:val="008E2F8D"/>
    <w:rsid w:val="008F03D4"/>
    <w:rsid w:val="008F247E"/>
    <w:rsid w:val="008F30AE"/>
    <w:rsid w:val="008F5AFB"/>
    <w:rsid w:val="008F628A"/>
    <w:rsid w:val="008F73CD"/>
    <w:rsid w:val="00905568"/>
    <w:rsid w:val="009059F6"/>
    <w:rsid w:val="00913D36"/>
    <w:rsid w:val="00913F61"/>
    <w:rsid w:val="00914ED8"/>
    <w:rsid w:val="00914EF0"/>
    <w:rsid w:val="0091627B"/>
    <w:rsid w:val="009162CD"/>
    <w:rsid w:val="00917293"/>
    <w:rsid w:val="00921149"/>
    <w:rsid w:val="009237FC"/>
    <w:rsid w:val="00924F5B"/>
    <w:rsid w:val="009274F9"/>
    <w:rsid w:val="00933961"/>
    <w:rsid w:val="009347FF"/>
    <w:rsid w:val="0093578B"/>
    <w:rsid w:val="00937303"/>
    <w:rsid w:val="0094164D"/>
    <w:rsid w:val="009444C8"/>
    <w:rsid w:val="00944D4B"/>
    <w:rsid w:val="00953AB0"/>
    <w:rsid w:val="00953E61"/>
    <w:rsid w:val="00955712"/>
    <w:rsid w:val="00962070"/>
    <w:rsid w:val="00963663"/>
    <w:rsid w:val="00963A38"/>
    <w:rsid w:val="00970E87"/>
    <w:rsid w:val="00971344"/>
    <w:rsid w:val="0097148B"/>
    <w:rsid w:val="00972486"/>
    <w:rsid w:val="00972EBA"/>
    <w:rsid w:val="00973D27"/>
    <w:rsid w:val="009749D6"/>
    <w:rsid w:val="00974C73"/>
    <w:rsid w:val="00974F6A"/>
    <w:rsid w:val="009812C8"/>
    <w:rsid w:val="00981CAF"/>
    <w:rsid w:val="009821A7"/>
    <w:rsid w:val="00984121"/>
    <w:rsid w:val="00986350"/>
    <w:rsid w:val="00987127"/>
    <w:rsid w:val="0099369A"/>
    <w:rsid w:val="00993C85"/>
    <w:rsid w:val="009949B6"/>
    <w:rsid w:val="0099636D"/>
    <w:rsid w:val="00996D9A"/>
    <w:rsid w:val="009A047D"/>
    <w:rsid w:val="009A18C4"/>
    <w:rsid w:val="009B46A4"/>
    <w:rsid w:val="009B5D80"/>
    <w:rsid w:val="009C0FFF"/>
    <w:rsid w:val="009C3051"/>
    <w:rsid w:val="009C32F0"/>
    <w:rsid w:val="009C334B"/>
    <w:rsid w:val="009C5DB0"/>
    <w:rsid w:val="009C6B67"/>
    <w:rsid w:val="009C70B1"/>
    <w:rsid w:val="009C7AF9"/>
    <w:rsid w:val="009D170C"/>
    <w:rsid w:val="009D3333"/>
    <w:rsid w:val="009D5533"/>
    <w:rsid w:val="009E2FFB"/>
    <w:rsid w:val="009F309A"/>
    <w:rsid w:val="009F3244"/>
    <w:rsid w:val="009F5098"/>
    <w:rsid w:val="009F6CD7"/>
    <w:rsid w:val="00A02E19"/>
    <w:rsid w:val="00A03F56"/>
    <w:rsid w:val="00A04145"/>
    <w:rsid w:val="00A04C5E"/>
    <w:rsid w:val="00A07845"/>
    <w:rsid w:val="00A1234B"/>
    <w:rsid w:val="00A129E1"/>
    <w:rsid w:val="00A1557E"/>
    <w:rsid w:val="00A17480"/>
    <w:rsid w:val="00A203E0"/>
    <w:rsid w:val="00A25149"/>
    <w:rsid w:val="00A3288B"/>
    <w:rsid w:val="00A33F3C"/>
    <w:rsid w:val="00A4085E"/>
    <w:rsid w:val="00A40FC8"/>
    <w:rsid w:val="00A423B8"/>
    <w:rsid w:val="00A43071"/>
    <w:rsid w:val="00A43152"/>
    <w:rsid w:val="00A44CAD"/>
    <w:rsid w:val="00A459B8"/>
    <w:rsid w:val="00A51051"/>
    <w:rsid w:val="00A51A1E"/>
    <w:rsid w:val="00A53341"/>
    <w:rsid w:val="00A62A35"/>
    <w:rsid w:val="00A65282"/>
    <w:rsid w:val="00A762BE"/>
    <w:rsid w:val="00A76885"/>
    <w:rsid w:val="00A76E09"/>
    <w:rsid w:val="00A77C5D"/>
    <w:rsid w:val="00A81B13"/>
    <w:rsid w:val="00A842FB"/>
    <w:rsid w:val="00A84BA0"/>
    <w:rsid w:val="00A8546D"/>
    <w:rsid w:val="00A86EBA"/>
    <w:rsid w:val="00A900D8"/>
    <w:rsid w:val="00A916A8"/>
    <w:rsid w:val="00A919BF"/>
    <w:rsid w:val="00A92A8C"/>
    <w:rsid w:val="00A94046"/>
    <w:rsid w:val="00A945BC"/>
    <w:rsid w:val="00A954A6"/>
    <w:rsid w:val="00A969D6"/>
    <w:rsid w:val="00A96EF1"/>
    <w:rsid w:val="00AA5DF2"/>
    <w:rsid w:val="00AC0C57"/>
    <w:rsid w:val="00AC107D"/>
    <w:rsid w:val="00AC34EA"/>
    <w:rsid w:val="00AC5EFA"/>
    <w:rsid w:val="00AD38B0"/>
    <w:rsid w:val="00AD7E72"/>
    <w:rsid w:val="00AE162D"/>
    <w:rsid w:val="00AE166D"/>
    <w:rsid w:val="00AE64EE"/>
    <w:rsid w:val="00AE7B9C"/>
    <w:rsid w:val="00AF296E"/>
    <w:rsid w:val="00AF297F"/>
    <w:rsid w:val="00AF4213"/>
    <w:rsid w:val="00AF4482"/>
    <w:rsid w:val="00AF6328"/>
    <w:rsid w:val="00AF6DAA"/>
    <w:rsid w:val="00AF7BFE"/>
    <w:rsid w:val="00B06EF1"/>
    <w:rsid w:val="00B105B1"/>
    <w:rsid w:val="00B11BEB"/>
    <w:rsid w:val="00B13FB1"/>
    <w:rsid w:val="00B13FD5"/>
    <w:rsid w:val="00B14C1A"/>
    <w:rsid w:val="00B15B04"/>
    <w:rsid w:val="00B16CE4"/>
    <w:rsid w:val="00B2353F"/>
    <w:rsid w:val="00B2492A"/>
    <w:rsid w:val="00B24D6D"/>
    <w:rsid w:val="00B32ECB"/>
    <w:rsid w:val="00B33220"/>
    <w:rsid w:val="00B345B1"/>
    <w:rsid w:val="00B36ACF"/>
    <w:rsid w:val="00B40855"/>
    <w:rsid w:val="00B419FA"/>
    <w:rsid w:val="00B42C48"/>
    <w:rsid w:val="00B445F1"/>
    <w:rsid w:val="00B47E6C"/>
    <w:rsid w:val="00B52F0F"/>
    <w:rsid w:val="00B54D21"/>
    <w:rsid w:val="00B621F6"/>
    <w:rsid w:val="00B6317A"/>
    <w:rsid w:val="00B632C8"/>
    <w:rsid w:val="00B666C6"/>
    <w:rsid w:val="00B702CF"/>
    <w:rsid w:val="00B70894"/>
    <w:rsid w:val="00B73233"/>
    <w:rsid w:val="00B76A2E"/>
    <w:rsid w:val="00B804B2"/>
    <w:rsid w:val="00B86CBC"/>
    <w:rsid w:val="00B87E1B"/>
    <w:rsid w:val="00B91E23"/>
    <w:rsid w:val="00B923E6"/>
    <w:rsid w:val="00B937C0"/>
    <w:rsid w:val="00B93B87"/>
    <w:rsid w:val="00B9471D"/>
    <w:rsid w:val="00B94DD9"/>
    <w:rsid w:val="00B9693C"/>
    <w:rsid w:val="00BA738E"/>
    <w:rsid w:val="00BB34C1"/>
    <w:rsid w:val="00BB418A"/>
    <w:rsid w:val="00BC101B"/>
    <w:rsid w:val="00BC10BD"/>
    <w:rsid w:val="00BC5338"/>
    <w:rsid w:val="00BC6FE5"/>
    <w:rsid w:val="00BD1BE2"/>
    <w:rsid w:val="00BD6299"/>
    <w:rsid w:val="00BD75A1"/>
    <w:rsid w:val="00BE0299"/>
    <w:rsid w:val="00BE04E9"/>
    <w:rsid w:val="00BE2BFF"/>
    <w:rsid w:val="00BE6DC5"/>
    <w:rsid w:val="00BF3B50"/>
    <w:rsid w:val="00BF3BE6"/>
    <w:rsid w:val="00BF5319"/>
    <w:rsid w:val="00C04102"/>
    <w:rsid w:val="00C060D6"/>
    <w:rsid w:val="00C06E98"/>
    <w:rsid w:val="00C07487"/>
    <w:rsid w:val="00C07C53"/>
    <w:rsid w:val="00C20B44"/>
    <w:rsid w:val="00C3360B"/>
    <w:rsid w:val="00C336D4"/>
    <w:rsid w:val="00C35688"/>
    <w:rsid w:val="00C35FC4"/>
    <w:rsid w:val="00C36ECB"/>
    <w:rsid w:val="00C37841"/>
    <w:rsid w:val="00C37B1E"/>
    <w:rsid w:val="00C40644"/>
    <w:rsid w:val="00C44408"/>
    <w:rsid w:val="00C468F3"/>
    <w:rsid w:val="00C47AA7"/>
    <w:rsid w:val="00C50263"/>
    <w:rsid w:val="00C57F83"/>
    <w:rsid w:val="00C61FBF"/>
    <w:rsid w:val="00C70CD7"/>
    <w:rsid w:val="00C70E5C"/>
    <w:rsid w:val="00C74D69"/>
    <w:rsid w:val="00C7500C"/>
    <w:rsid w:val="00C76EC9"/>
    <w:rsid w:val="00C77D72"/>
    <w:rsid w:val="00C80AA8"/>
    <w:rsid w:val="00C82878"/>
    <w:rsid w:val="00C836AF"/>
    <w:rsid w:val="00C85DBE"/>
    <w:rsid w:val="00C87D34"/>
    <w:rsid w:val="00C87DC4"/>
    <w:rsid w:val="00C910C8"/>
    <w:rsid w:val="00C91AD8"/>
    <w:rsid w:val="00C920B0"/>
    <w:rsid w:val="00C93E94"/>
    <w:rsid w:val="00C95AA3"/>
    <w:rsid w:val="00C96704"/>
    <w:rsid w:val="00CA0738"/>
    <w:rsid w:val="00CA0B26"/>
    <w:rsid w:val="00CA0C06"/>
    <w:rsid w:val="00CA0E1D"/>
    <w:rsid w:val="00CA4B53"/>
    <w:rsid w:val="00CA4E01"/>
    <w:rsid w:val="00CA5EB5"/>
    <w:rsid w:val="00CA7455"/>
    <w:rsid w:val="00CA7C54"/>
    <w:rsid w:val="00CB122C"/>
    <w:rsid w:val="00CB4134"/>
    <w:rsid w:val="00CC05B4"/>
    <w:rsid w:val="00CC10E3"/>
    <w:rsid w:val="00CC13B6"/>
    <w:rsid w:val="00CC4A3C"/>
    <w:rsid w:val="00CD3C3E"/>
    <w:rsid w:val="00CD3D68"/>
    <w:rsid w:val="00CD722D"/>
    <w:rsid w:val="00CE19AB"/>
    <w:rsid w:val="00CE40E4"/>
    <w:rsid w:val="00CE440A"/>
    <w:rsid w:val="00CE65AB"/>
    <w:rsid w:val="00CF0F90"/>
    <w:rsid w:val="00CF24F0"/>
    <w:rsid w:val="00D040DD"/>
    <w:rsid w:val="00D055AE"/>
    <w:rsid w:val="00D07214"/>
    <w:rsid w:val="00D13669"/>
    <w:rsid w:val="00D147A5"/>
    <w:rsid w:val="00D205D1"/>
    <w:rsid w:val="00D23594"/>
    <w:rsid w:val="00D25A08"/>
    <w:rsid w:val="00D267F2"/>
    <w:rsid w:val="00D31292"/>
    <w:rsid w:val="00D32B46"/>
    <w:rsid w:val="00D33CD8"/>
    <w:rsid w:val="00D353C5"/>
    <w:rsid w:val="00D354B9"/>
    <w:rsid w:val="00D359B8"/>
    <w:rsid w:val="00D36A10"/>
    <w:rsid w:val="00D43865"/>
    <w:rsid w:val="00D439B1"/>
    <w:rsid w:val="00D447FD"/>
    <w:rsid w:val="00D44F7D"/>
    <w:rsid w:val="00D46F12"/>
    <w:rsid w:val="00D51B48"/>
    <w:rsid w:val="00D627D0"/>
    <w:rsid w:val="00D6664B"/>
    <w:rsid w:val="00D66DF0"/>
    <w:rsid w:val="00D72400"/>
    <w:rsid w:val="00D72869"/>
    <w:rsid w:val="00D76199"/>
    <w:rsid w:val="00D77446"/>
    <w:rsid w:val="00D83161"/>
    <w:rsid w:val="00D86596"/>
    <w:rsid w:val="00D908DA"/>
    <w:rsid w:val="00D929DA"/>
    <w:rsid w:val="00D93A0F"/>
    <w:rsid w:val="00DA4EDC"/>
    <w:rsid w:val="00DA5FE4"/>
    <w:rsid w:val="00DB03ED"/>
    <w:rsid w:val="00DB0BCB"/>
    <w:rsid w:val="00DB3FCA"/>
    <w:rsid w:val="00DB63C4"/>
    <w:rsid w:val="00DC1193"/>
    <w:rsid w:val="00DC3B49"/>
    <w:rsid w:val="00DC53BB"/>
    <w:rsid w:val="00DC61FE"/>
    <w:rsid w:val="00DD4351"/>
    <w:rsid w:val="00DD6283"/>
    <w:rsid w:val="00DE36C7"/>
    <w:rsid w:val="00DE4352"/>
    <w:rsid w:val="00DF0FB8"/>
    <w:rsid w:val="00DF2248"/>
    <w:rsid w:val="00DF550B"/>
    <w:rsid w:val="00DF627F"/>
    <w:rsid w:val="00DF7BD6"/>
    <w:rsid w:val="00E047F1"/>
    <w:rsid w:val="00E107D4"/>
    <w:rsid w:val="00E1168D"/>
    <w:rsid w:val="00E11C4F"/>
    <w:rsid w:val="00E12CAB"/>
    <w:rsid w:val="00E12F60"/>
    <w:rsid w:val="00E15155"/>
    <w:rsid w:val="00E15DDE"/>
    <w:rsid w:val="00E200AC"/>
    <w:rsid w:val="00E22524"/>
    <w:rsid w:val="00E26AA0"/>
    <w:rsid w:val="00E27B83"/>
    <w:rsid w:val="00E37BD0"/>
    <w:rsid w:val="00E40FCF"/>
    <w:rsid w:val="00E42666"/>
    <w:rsid w:val="00E4691A"/>
    <w:rsid w:val="00E50E47"/>
    <w:rsid w:val="00E63B0E"/>
    <w:rsid w:val="00E63D56"/>
    <w:rsid w:val="00E63D82"/>
    <w:rsid w:val="00E65534"/>
    <w:rsid w:val="00E6575B"/>
    <w:rsid w:val="00E675CE"/>
    <w:rsid w:val="00E7348B"/>
    <w:rsid w:val="00E7450A"/>
    <w:rsid w:val="00E773A6"/>
    <w:rsid w:val="00E779B4"/>
    <w:rsid w:val="00E874D4"/>
    <w:rsid w:val="00E934DD"/>
    <w:rsid w:val="00E94277"/>
    <w:rsid w:val="00E948B6"/>
    <w:rsid w:val="00E95E91"/>
    <w:rsid w:val="00E96718"/>
    <w:rsid w:val="00EA0C94"/>
    <w:rsid w:val="00EA1082"/>
    <w:rsid w:val="00EA7456"/>
    <w:rsid w:val="00EB2087"/>
    <w:rsid w:val="00EB437B"/>
    <w:rsid w:val="00EB7D01"/>
    <w:rsid w:val="00EC6540"/>
    <w:rsid w:val="00ED2B0F"/>
    <w:rsid w:val="00ED393C"/>
    <w:rsid w:val="00ED789F"/>
    <w:rsid w:val="00EE0205"/>
    <w:rsid w:val="00EE1921"/>
    <w:rsid w:val="00EE2E60"/>
    <w:rsid w:val="00EE363C"/>
    <w:rsid w:val="00EE59A1"/>
    <w:rsid w:val="00EF2605"/>
    <w:rsid w:val="00EF3947"/>
    <w:rsid w:val="00EF41DE"/>
    <w:rsid w:val="00EF4ED7"/>
    <w:rsid w:val="00F013CB"/>
    <w:rsid w:val="00F03258"/>
    <w:rsid w:val="00F03F63"/>
    <w:rsid w:val="00F10251"/>
    <w:rsid w:val="00F122F9"/>
    <w:rsid w:val="00F168AB"/>
    <w:rsid w:val="00F24E27"/>
    <w:rsid w:val="00F251A2"/>
    <w:rsid w:val="00F26E23"/>
    <w:rsid w:val="00F33464"/>
    <w:rsid w:val="00F34A80"/>
    <w:rsid w:val="00F34DA2"/>
    <w:rsid w:val="00F34F3D"/>
    <w:rsid w:val="00F37846"/>
    <w:rsid w:val="00F40015"/>
    <w:rsid w:val="00F442DC"/>
    <w:rsid w:val="00F4624E"/>
    <w:rsid w:val="00F51EBF"/>
    <w:rsid w:val="00F5749A"/>
    <w:rsid w:val="00F612E6"/>
    <w:rsid w:val="00F62338"/>
    <w:rsid w:val="00F62E11"/>
    <w:rsid w:val="00F6561D"/>
    <w:rsid w:val="00F810DB"/>
    <w:rsid w:val="00F84180"/>
    <w:rsid w:val="00F846C3"/>
    <w:rsid w:val="00F85E03"/>
    <w:rsid w:val="00F86846"/>
    <w:rsid w:val="00F86DC1"/>
    <w:rsid w:val="00F943F7"/>
    <w:rsid w:val="00F94583"/>
    <w:rsid w:val="00F95B04"/>
    <w:rsid w:val="00F9649D"/>
    <w:rsid w:val="00FA3144"/>
    <w:rsid w:val="00FA3B22"/>
    <w:rsid w:val="00FA6DB6"/>
    <w:rsid w:val="00FB0652"/>
    <w:rsid w:val="00FB17A7"/>
    <w:rsid w:val="00FB2D87"/>
    <w:rsid w:val="00FC01E2"/>
    <w:rsid w:val="00FC2D1E"/>
    <w:rsid w:val="00FC3B0E"/>
    <w:rsid w:val="00FC4AE6"/>
    <w:rsid w:val="00FC5484"/>
    <w:rsid w:val="00FC5572"/>
    <w:rsid w:val="00FC7B34"/>
    <w:rsid w:val="00FD1478"/>
    <w:rsid w:val="00FD30F7"/>
    <w:rsid w:val="00FD53BD"/>
    <w:rsid w:val="00FD704E"/>
    <w:rsid w:val="00FD738A"/>
    <w:rsid w:val="00FD7EB4"/>
    <w:rsid w:val="00FE02B1"/>
    <w:rsid w:val="00FE73A4"/>
    <w:rsid w:val="00FE7B9D"/>
    <w:rsid w:val="00FF32C8"/>
    <w:rsid w:val="00FF5A50"/>
    <w:rsid w:val="00FF685F"/>
    <w:rsid w:val="00FF7047"/>
    <w:rsid w:val="00FF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EC528"/>
  <w15:docId w15:val="{56F90738-05F1-4F7C-871A-0349A0C2B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6199"/>
    <w:pPr>
      <w:suppressAutoHyphens/>
    </w:pPr>
  </w:style>
  <w:style w:type="paragraph" w:styleId="Heading1">
    <w:name w:val="heading 1"/>
    <w:basedOn w:val="Standard"/>
    <w:next w:val="Textbody"/>
    <w:uiPriority w:val="9"/>
    <w:qFormat/>
    <w:pPr>
      <w:keepNext/>
      <w:keepLines/>
      <w:spacing w:before="480"/>
      <w:outlineLvl w:val="0"/>
    </w:pPr>
    <w:rPr>
      <w:rFonts w:ascii="Cambria" w:hAnsi="Cambria"/>
      <w:b/>
      <w:bCs/>
      <w:color w:val="365F91"/>
      <w:sz w:val="28"/>
      <w:szCs w:val="28"/>
    </w:rPr>
  </w:style>
  <w:style w:type="paragraph" w:styleId="Heading2">
    <w:name w:val="heading 2"/>
    <w:basedOn w:val="Standard"/>
    <w:next w:val="Textbody"/>
    <w:uiPriority w:val="9"/>
    <w:unhideWhenUsed/>
    <w:qFormat/>
    <w:pPr>
      <w:keepNext/>
      <w:keepLines/>
      <w:spacing w:before="200"/>
      <w:outlineLvl w:val="1"/>
    </w:pPr>
    <w:rPr>
      <w:rFonts w:ascii="Cambria" w:hAnsi="Cambria"/>
      <w:b/>
      <w:bCs/>
      <w:color w:val="4F81BD"/>
      <w:sz w:val="26"/>
      <w:szCs w:val="26"/>
    </w:rPr>
  </w:style>
  <w:style w:type="paragraph" w:styleId="Heading3">
    <w:name w:val="heading 3"/>
    <w:basedOn w:val="Standard"/>
    <w:next w:val="Textbody"/>
    <w:uiPriority w:val="9"/>
    <w:unhideWhenUsed/>
    <w:qFormat/>
    <w:pPr>
      <w:keepNext/>
      <w:jc w:val="both"/>
      <w:outlineLvl w:val="2"/>
    </w:pPr>
    <w:rPr>
      <w:rFonts w:eastAsia="Times New Roman" w:cs="Times New Roman"/>
      <w:b/>
    </w:rPr>
  </w:style>
  <w:style w:type="paragraph" w:styleId="Heading4">
    <w:name w:val="heading 4"/>
    <w:basedOn w:val="Standard"/>
    <w:next w:val="Textbody"/>
    <w:uiPriority w:val="9"/>
    <w:semiHidden/>
    <w:unhideWhenUsed/>
    <w:qFormat/>
    <w:pPr>
      <w:keepNext/>
      <w:keepLines/>
      <w:spacing w:before="200"/>
      <w:outlineLvl w:val="3"/>
    </w:pPr>
    <w:rPr>
      <w:rFonts w:ascii="Cambria" w:hAnsi="Cambria"/>
      <w:b/>
      <w:bCs/>
      <w:i/>
      <w:iCs/>
      <w:color w:val="4F81BD"/>
    </w:rPr>
  </w:style>
  <w:style w:type="paragraph" w:styleId="Heading5">
    <w:name w:val="heading 5"/>
    <w:basedOn w:val="Standard"/>
    <w:next w:val="Textbody"/>
    <w:uiPriority w:val="9"/>
    <w:semiHidden/>
    <w:unhideWhenUsed/>
    <w:qFormat/>
    <w:pPr>
      <w:keepNext/>
      <w:keepLines/>
      <w:spacing w:before="200"/>
      <w:outlineLvl w:val="4"/>
    </w:pPr>
    <w:rPr>
      <w:rFonts w:ascii="Cambria" w:hAnsi="Cambria"/>
      <w:color w:val="243F60"/>
    </w:rPr>
  </w:style>
  <w:style w:type="paragraph" w:styleId="Heading7">
    <w:name w:val="heading 7"/>
    <w:basedOn w:val="Standard"/>
    <w:next w:val="Textbody"/>
    <w:pPr>
      <w:spacing w:before="240" w:after="60"/>
      <w:outlineLvl w:val="6"/>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color w:val="000000"/>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jc w:val="both"/>
    </w:pPr>
    <w:rPr>
      <w:rFonts w:eastAsia="Times New Roman" w:cs="Times New Roman"/>
    </w:rPr>
  </w:style>
  <w:style w:type="paragraph" w:styleId="List">
    <w:name w:val="List"/>
    <w:basedOn w:val="Textbody"/>
    <w:rPr>
      <w:rFonts w:cs="Mang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stParagraph">
    <w:name w:val="List Paragraph"/>
    <w:basedOn w:val="Standard"/>
    <w:uiPriority w:val="34"/>
    <w:qFormat/>
    <w:pPr>
      <w:ind w:left="720"/>
    </w:pPr>
  </w:style>
  <w:style w:type="paragraph" w:styleId="BalloonText">
    <w:name w:val="Balloon Text"/>
    <w:basedOn w:val="Standard"/>
    <w:uiPriority w:val="99"/>
    <w:rPr>
      <w:rFonts w:ascii="Tahoma" w:hAnsi="Tahoma" w:cs="Tahoma"/>
      <w:sz w:val="16"/>
      <w:szCs w:val="16"/>
    </w:rPr>
  </w:style>
  <w:style w:type="paragraph" w:styleId="FootnoteText">
    <w:name w:val="footnote text"/>
    <w:basedOn w:val="Standard"/>
    <w:rPr>
      <w:rFonts w:eastAsia="Times New Roman" w:cs="Times New Roman"/>
      <w:sz w:val="20"/>
      <w:szCs w:val="20"/>
    </w:rPr>
  </w:style>
  <w:style w:type="paragraph" w:customStyle="1" w:styleId="PDSHeading2">
    <w:name w:val="PDS Heading 2"/>
    <w:pPr>
      <w:keepNext/>
      <w:widowControl/>
      <w:suppressAutoHyphens/>
    </w:pPr>
    <w:rPr>
      <w:rFonts w:eastAsia="Times New Roman" w:cs="Times New Roman"/>
      <w:b/>
      <w:szCs w:val="20"/>
    </w:rPr>
  </w:style>
  <w:style w:type="paragraph" w:customStyle="1" w:styleId="PDSHeading1">
    <w:name w:val="PDS Heading 1"/>
    <w:pPr>
      <w:keepNext/>
      <w:widowControl/>
      <w:suppressAutoHyphens/>
      <w:outlineLvl w:val="0"/>
    </w:pPr>
    <w:rPr>
      <w:rFonts w:eastAsia="Times New Roman" w:cs="Times New Roman"/>
      <w:b/>
      <w:caps/>
      <w:szCs w:val="20"/>
    </w:rPr>
  </w:style>
  <w:style w:type="paragraph" w:styleId="Header">
    <w:name w:val="header"/>
    <w:basedOn w:val="Standard"/>
    <w:pPr>
      <w:suppressLineNumbers/>
      <w:tabs>
        <w:tab w:val="center" w:pos="4703"/>
        <w:tab w:val="right" w:pos="9406"/>
      </w:tabs>
    </w:pPr>
  </w:style>
  <w:style w:type="paragraph" w:styleId="Footer">
    <w:name w:val="footer"/>
    <w:basedOn w:val="Standard"/>
    <w:uiPriority w:val="99"/>
    <w:pPr>
      <w:suppressLineNumbers/>
      <w:tabs>
        <w:tab w:val="center" w:pos="4703"/>
        <w:tab w:val="right" w:pos="9406"/>
      </w:tabs>
    </w:pPr>
  </w:style>
  <w:style w:type="paragraph" w:styleId="BodyText2">
    <w:name w:val="Body Text 2"/>
    <w:basedOn w:val="Standard"/>
    <w:pPr>
      <w:spacing w:after="120" w:line="480" w:lineRule="auto"/>
    </w:pPr>
    <w:rPr>
      <w:rFonts w:eastAsia="Times New Roman" w:cs="Times New Roman"/>
      <w:lang w:val="en-GB"/>
    </w:rPr>
  </w:style>
  <w:style w:type="paragraph" w:styleId="BodyTextIndent2">
    <w:name w:val="Body Text Indent 2"/>
    <w:basedOn w:val="Standard"/>
    <w:pPr>
      <w:spacing w:after="120" w:line="480" w:lineRule="auto"/>
      <w:ind w:left="283"/>
    </w:pPr>
    <w:rPr>
      <w:rFonts w:ascii="Calibri" w:eastAsia="Calibri" w:hAnsi="Calibri" w:cs="Times New Roman"/>
    </w:rPr>
  </w:style>
  <w:style w:type="paragraph" w:customStyle="1" w:styleId="Outline1">
    <w:name w:val="Outline1"/>
    <w:basedOn w:val="Standard"/>
    <w:pPr>
      <w:keepNext/>
      <w:spacing w:before="240"/>
    </w:pPr>
    <w:rPr>
      <w:rFonts w:eastAsia="Times New Roman" w:cs="Times New Roman"/>
      <w:szCs w:val="20"/>
      <w:lang w:eastAsia="ru-RU"/>
    </w:rPr>
  </w:style>
  <w:style w:type="paragraph" w:customStyle="1" w:styleId="Contents1">
    <w:name w:val="Contents 1"/>
    <w:basedOn w:val="Standard"/>
    <w:pPr>
      <w:tabs>
        <w:tab w:val="right" w:leader="dot" w:pos="9072"/>
      </w:tabs>
      <w:spacing w:before="120" w:after="120"/>
      <w:jc w:val="both"/>
    </w:pPr>
    <w:rPr>
      <w:rFonts w:eastAsia="Times New Roman" w:cs="Arial"/>
      <w:b/>
      <w:bCs/>
      <w:caps/>
      <w:sz w:val="20"/>
      <w:lang w:val="en-GB" w:eastAsia="ru-RU"/>
    </w:rPr>
  </w:style>
  <w:style w:type="paragraph" w:styleId="EndnoteText">
    <w:name w:val="endnote text"/>
    <w:basedOn w:val="Standard"/>
    <w:rPr>
      <w:rFonts w:eastAsia="Times New Roman" w:cs="Times New Roman"/>
      <w:sz w:val="20"/>
      <w:szCs w:val="20"/>
    </w:rPr>
  </w:style>
  <w:style w:type="paragraph" w:customStyle="1" w:styleId="BankNormal">
    <w:name w:val="BankNormal"/>
    <w:basedOn w:val="Standard"/>
    <w:pPr>
      <w:spacing w:after="240"/>
    </w:pPr>
    <w:rPr>
      <w:rFonts w:eastAsia="Times New Roman" w:cs="Times New Roman"/>
      <w:szCs w:val="20"/>
    </w:rPr>
  </w:style>
  <w:style w:type="paragraph" w:styleId="BodyText3">
    <w:name w:val="Body Text 3"/>
    <w:basedOn w:val="Standard"/>
    <w:pPr>
      <w:spacing w:after="120"/>
    </w:pPr>
    <w:rPr>
      <w:rFonts w:eastAsia="Times New Roman" w:cs="Times New Roman"/>
      <w:sz w:val="16"/>
      <w:szCs w:val="16"/>
    </w:rPr>
  </w:style>
  <w:style w:type="paragraph" w:styleId="Title">
    <w:name w:val="Title"/>
    <w:basedOn w:val="Standard"/>
    <w:next w:val="Subtitle"/>
    <w:uiPriority w:val="10"/>
    <w:qFormat/>
    <w:pPr>
      <w:spacing w:before="240" w:after="60"/>
      <w:jc w:val="center"/>
      <w:outlineLvl w:val="0"/>
    </w:pPr>
    <w:rPr>
      <w:rFonts w:ascii="Arial" w:eastAsia="Times New Roman" w:hAnsi="Arial" w:cs="Times New Roman"/>
      <w:b/>
      <w:bCs/>
      <w:sz w:val="32"/>
      <w:szCs w:val="32"/>
    </w:rPr>
  </w:style>
  <w:style w:type="paragraph" w:styleId="Subtitle">
    <w:name w:val="Subtitle"/>
    <w:basedOn w:val="Heading"/>
    <w:next w:val="Textbody"/>
    <w:uiPriority w:val="11"/>
    <w:qFormat/>
    <w:pPr>
      <w:jc w:val="center"/>
    </w:pPr>
    <w:rPr>
      <w:i/>
      <w:iCs/>
    </w:rPr>
  </w:style>
  <w:style w:type="paragraph" w:styleId="CommentText">
    <w:name w:val="annotation text"/>
    <w:basedOn w:val="Standard"/>
    <w:rPr>
      <w:rFonts w:eastAsia="Times New Roman" w:cs="Times New Roman"/>
      <w:sz w:val="20"/>
      <w:szCs w:val="20"/>
      <w:lang w:val="ru-RU" w:eastAsia="ru-RU"/>
    </w:rPr>
  </w:style>
  <w:style w:type="paragraph" w:customStyle="1" w:styleId="Textbodyindent">
    <w:name w:val="Text body indent"/>
    <w:basedOn w:val="Standard"/>
    <w:pPr>
      <w:spacing w:after="120"/>
      <w:ind w:left="360"/>
    </w:pPr>
  </w:style>
  <w:style w:type="paragraph" w:customStyle="1" w:styleId="Sub-Para1underX">
    <w:name w:val="Sub-Para 1 under X."/>
    <w:basedOn w:val="Standard"/>
    <w:pPr>
      <w:spacing w:after="240"/>
      <w:ind w:left="1440" w:hanging="720"/>
      <w:outlineLvl w:val="2"/>
    </w:pPr>
    <w:rPr>
      <w:rFonts w:eastAsia="Times New Roman" w:cs="Times New Roman"/>
    </w:rPr>
  </w:style>
  <w:style w:type="paragraph" w:styleId="CommentSubject">
    <w:name w:val="annotation subject"/>
    <w:basedOn w:val="CommentText"/>
    <w:pPr>
      <w:spacing w:after="200"/>
    </w:pPr>
    <w:rPr>
      <w:rFonts w:ascii="Calibri" w:hAnsi="Calibri" w:cs="Calibri"/>
      <w:b/>
      <w:bCs/>
      <w:lang w:val="ro-RO" w:eastAsia="en-US"/>
    </w:rPr>
  </w:style>
  <w:style w:type="paragraph" w:styleId="Revision">
    <w:name w:val="Revision"/>
    <w:pPr>
      <w:widowControl/>
      <w:suppressAutoHyphens/>
    </w:pPr>
    <w:rPr>
      <w:lang w:val="ro-RO"/>
    </w:rPr>
  </w:style>
  <w:style w:type="paragraph" w:styleId="NoSpacing">
    <w:name w:val="No Spacing"/>
    <w:uiPriority w:val="1"/>
    <w:qFormat/>
    <w:pPr>
      <w:widowControl/>
      <w:suppressAutoHyphens/>
    </w:pPr>
  </w:style>
  <w:style w:type="paragraph" w:styleId="NormalWeb">
    <w:name w:val="Normal (Web)"/>
    <w:basedOn w:val="Standard"/>
    <w:uiPriority w:val="99"/>
    <w:pPr>
      <w:spacing w:before="28" w:after="28"/>
    </w:pPr>
    <w:rPr>
      <w:rFonts w:ascii="Times" w:hAnsi="Times" w:cs="Times New Roman"/>
      <w:sz w:val="20"/>
      <w:szCs w:val="20"/>
    </w:rPr>
  </w:style>
  <w:style w:type="paragraph" w:customStyle="1" w:styleId="DoubSign">
    <w:name w:val="DoubSign"/>
    <w:basedOn w:val="Standard"/>
    <w:pPr>
      <w:tabs>
        <w:tab w:val="left" w:pos="5103"/>
      </w:tabs>
      <w:spacing w:before="1200"/>
    </w:pPr>
    <w:rPr>
      <w:rFonts w:eastAsia="Times New Roman" w:cs="Times New Roman"/>
      <w:szCs w:val="20"/>
      <w:lang w:val="en-GB"/>
    </w:rPr>
  </w:style>
  <w:style w:type="paragraph" w:customStyle="1" w:styleId="p1">
    <w:name w:val="p1"/>
    <w:basedOn w:val="Standard"/>
    <w:pPr>
      <w:widowControl w:val="0"/>
      <w:tabs>
        <w:tab w:val="left" w:pos="720"/>
      </w:tabs>
    </w:pPr>
    <w:rPr>
      <w:rFonts w:eastAsia="Times New Roman" w:cs="Times New Roman"/>
      <w:szCs w:val="20"/>
      <w:lang w:val="en-GB"/>
    </w:rPr>
  </w:style>
  <w:style w:type="paragraph" w:customStyle="1" w:styleId="ChapterNumber">
    <w:name w:val="ChapterNumber"/>
    <w:pPr>
      <w:widowControl/>
      <w:tabs>
        <w:tab w:val="left" w:pos="-720"/>
      </w:tabs>
      <w:suppressAutoHyphens/>
    </w:pPr>
    <w:rPr>
      <w:rFonts w:ascii="CG Times" w:eastAsia="Times New Roman" w:hAnsi="CG Times" w:cs="Times New Roman"/>
      <w:szCs w:val="20"/>
    </w:rPr>
  </w:style>
  <w:style w:type="paragraph" w:customStyle="1" w:styleId="Heading1a">
    <w:name w:val="Heading 1a"/>
    <w:pPr>
      <w:keepNext/>
      <w:keepLines/>
      <w:widowControl/>
      <w:tabs>
        <w:tab w:val="left" w:pos="-720"/>
      </w:tabs>
      <w:suppressAutoHyphens/>
      <w:jc w:val="center"/>
    </w:pPr>
    <w:rPr>
      <w:rFonts w:eastAsia="Times New Roman" w:cs="Times New Roman"/>
      <w:b/>
      <w:smallCaps/>
      <w:sz w:val="32"/>
      <w:szCs w:val="20"/>
    </w:rPr>
  </w:style>
  <w:style w:type="paragraph" w:customStyle="1" w:styleId="0Normal">
    <w:name w:val="!0 Normal"/>
    <w:pPr>
      <w:widowControl/>
      <w:suppressAutoHyphens/>
    </w:pPr>
    <w:rPr>
      <w:rFonts w:eastAsia="Times New Roman" w:cs="Times New Roman"/>
      <w:sz w:val="20"/>
      <w:szCs w:val="20"/>
      <w:lang w:val="en-GB"/>
    </w:rPr>
  </w:style>
  <w:style w:type="paragraph" w:customStyle="1" w:styleId="ContentsHeading">
    <w:name w:val="Contents Heading"/>
    <w:basedOn w:val="Heading1"/>
    <w:pPr>
      <w:suppressLineNumbers/>
      <w:spacing w:before="240" w:line="256" w:lineRule="auto"/>
    </w:pPr>
    <w:rPr>
      <w:b w:val="0"/>
      <w:bCs w:val="0"/>
      <w:sz w:val="32"/>
      <w:szCs w:val="32"/>
    </w:rPr>
  </w:style>
  <w:style w:type="paragraph" w:customStyle="1" w:styleId="Contents2">
    <w:name w:val="Contents 2"/>
    <w:basedOn w:val="Standard"/>
    <w:pPr>
      <w:tabs>
        <w:tab w:val="right" w:leader="dot" w:pos="9909"/>
      </w:tabs>
      <w:spacing w:after="100"/>
      <w:ind w:left="220"/>
    </w:pPr>
  </w:style>
  <w:style w:type="paragraph" w:customStyle="1" w:styleId="Contents3">
    <w:name w:val="Contents 3"/>
    <w:basedOn w:val="Standard"/>
    <w:pPr>
      <w:tabs>
        <w:tab w:val="right" w:leader="dot" w:pos="9846"/>
      </w:tabs>
      <w:spacing w:after="100"/>
      <w:ind w:left="440"/>
    </w:pPr>
  </w:style>
  <w:style w:type="paragraph" w:customStyle="1" w:styleId="Footnote">
    <w:name w:val="Footnote"/>
    <w:basedOn w:val="Standard"/>
    <w:pPr>
      <w:suppressLineNumbers/>
      <w:ind w:left="283" w:hanging="283"/>
    </w:pPr>
    <w:rPr>
      <w:sz w:val="20"/>
      <w:szCs w:val="20"/>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BalloonTextChar">
    <w:name w:val="Balloon Text Char"/>
    <w:basedOn w:val="DefaultParagraphFont"/>
    <w:uiPriority w:val="99"/>
    <w:rPr>
      <w:rFonts w:ascii="Tahoma" w:hAnsi="Tahoma" w:cs="Tahoma"/>
      <w:sz w:val="16"/>
      <w:szCs w:val="16"/>
    </w:rPr>
  </w:style>
  <w:style w:type="character" w:customStyle="1" w:styleId="ListParagraphChar">
    <w:name w:val="List Paragraph Char"/>
    <w:basedOn w:val="DefaultParagraphFont"/>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basedOn w:val="DefaultParagraphFont"/>
    <w:rPr>
      <w:position w:val="0"/>
      <w:vertAlign w:val="superscript"/>
    </w:rPr>
  </w:style>
  <w:style w:type="character" w:customStyle="1" w:styleId="Heading1Char">
    <w:name w:val="Heading 1 Char"/>
    <w:basedOn w:val="DefaultParagraphFont"/>
    <w:uiPriority w:val="9"/>
    <w:rPr>
      <w:rFonts w:ascii="Cambria" w:hAnsi="Cambria"/>
      <w:b/>
      <w:bCs/>
      <w:color w:val="365F91"/>
      <w:sz w:val="28"/>
      <w:szCs w:val="28"/>
    </w:rPr>
  </w:style>
  <w:style w:type="character" w:customStyle="1" w:styleId="Heading2Char">
    <w:name w:val="Heading 2 Char"/>
    <w:basedOn w:val="DefaultParagraphFont"/>
    <w:uiPriority w:val="9"/>
    <w:rPr>
      <w:rFonts w:ascii="Cambria" w:hAnsi="Cambria"/>
      <w:b/>
      <w:bCs/>
      <w:color w:val="4F81BD"/>
      <w:sz w:val="26"/>
      <w:szCs w:val="26"/>
    </w:rPr>
  </w:style>
  <w:style w:type="character" w:customStyle="1" w:styleId="Heading3Char">
    <w:name w:val="Heading 3 Char"/>
    <w:basedOn w:val="DefaultParagraphFont"/>
    <w:uiPriority w:val="9"/>
    <w:rPr>
      <w:rFonts w:ascii="Times New Roman" w:eastAsia="Times New Roman" w:hAnsi="Times New Roman" w:cs="Times New Roman"/>
      <w:b/>
      <w:sz w:val="24"/>
      <w:szCs w:val="24"/>
    </w:rPr>
  </w:style>
  <w:style w:type="character" w:customStyle="1" w:styleId="Heading4Char">
    <w:name w:val="Heading 4 Char"/>
    <w:basedOn w:val="DefaultParagraphFont"/>
    <w:rPr>
      <w:rFonts w:ascii="Cambria" w:hAnsi="Cambria"/>
      <w:b/>
      <w:bCs/>
      <w:i/>
      <w:iCs/>
      <w:color w:val="4F81BD"/>
    </w:rPr>
  </w:style>
  <w:style w:type="character" w:customStyle="1" w:styleId="Heading5Char">
    <w:name w:val="Heading 5 Char"/>
    <w:basedOn w:val="DefaultParagraphFont"/>
    <w:rPr>
      <w:rFonts w:ascii="Cambria" w:hAnsi="Cambria"/>
      <w:color w:val="243F60"/>
    </w:rPr>
  </w:style>
  <w:style w:type="character" w:customStyle="1" w:styleId="Heading7Char">
    <w:name w:val="Heading 7 Char"/>
    <w:basedOn w:val="DefaultParagraphFont"/>
    <w:rPr>
      <w:rFonts w:ascii="Times New Roman" w:eastAsia="Times New Roman" w:hAnsi="Times New Roman" w:cs="Times New Roman"/>
      <w:sz w:val="24"/>
      <w:szCs w:val="24"/>
    </w:rPr>
  </w:style>
  <w:style w:type="character" w:styleId="Emphasis">
    <w:name w:val="Emphasis"/>
    <w:basedOn w:val="DefaultParagraphFont"/>
    <w:rPr>
      <w:i/>
      <w:iCs/>
    </w:rPr>
  </w:style>
  <w:style w:type="character" w:customStyle="1" w:styleId="BodyTextChar">
    <w:name w:val="Body Text Char"/>
    <w:basedOn w:val="DefaultParagraphFont"/>
    <w:rPr>
      <w:rFonts w:ascii="Times New Roman" w:eastAsia="Times New Roman" w:hAnsi="Times New Roman" w:cs="Times New Roman"/>
      <w:sz w:val="24"/>
      <w:szCs w:val="24"/>
    </w:rPr>
  </w:style>
  <w:style w:type="character" w:customStyle="1" w:styleId="HeaderChar">
    <w:name w:val="Header Char"/>
    <w:basedOn w:val="DefaultParagraphFont"/>
  </w:style>
  <w:style w:type="character" w:customStyle="1" w:styleId="FooterChar">
    <w:name w:val="Footer Char"/>
    <w:basedOn w:val="DefaultParagraphFont"/>
    <w:uiPriority w:val="99"/>
  </w:style>
  <w:style w:type="character" w:customStyle="1" w:styleId="BodyText2Char">
    <w:name w:val="Body Text 2 Char"/>
    <w:basedOn w:val="DefaultParagraphFont"/>
    <w:rPr>
      <w:rFonts w:ascii="Times New Roman" w:eastAsia="Times New Roman" w:hAnsi="Times New Roman" w:cs="Times New Roman"/>
      <w:sz w:val="24"/>
      <w:szCs w:val="24"/>
      <w:lang w:val="en-GB"/>
    </w:rPr>
  </w:style>
  <w:style w:type="character" w:customStyle="1" w:styleId="BodyTextIndent2Char">
    <w:name w:val="Body Text Indent 2 Char"/>
    <w:basedOn w:val="DefaultParagraphFont"/>
    <w:rPr>
      <w:rFonts w:ascii="Calibri" w:eastAsia="Calibri" w:hAnsi="Calibri" w:cs="Times New Roman"/>
    </w:rPr>
  </w:style>
  <w:style w:type="character" w:customStyle="1" w:styleId="longtext1">
    <w:name w:val="long_text1"/>
    <w:rPr>
      <w:sz w:val="20"/>
      <w:szCs w:val="20"/>
    </w:rPr>
  </w:style>
  <w:style w:type="character" w:styleId="PageNumber">
    <w:name w:val="page number"/>
    <w:basedOn w:val="DefaultParagraphFont"/>
  </w:style>
  <w:style w:type="character" w:customStyle="1" w:styleId="EndnoteTextChar">
    <w:name w:val="Endnote Text Char"/>
    <w:basedOn w:val="DefaultParagraphFont"/>
    <w:rPr>
      <w:rFonts w:ascii="Times New Roman" w:eastAsia="Times New Roman" w:hAnsi="Times New Roman" w:cs="Times New Roman"/>
      <w:sz w:val="20"/>
      <w:szCs w:val="20"/>
    </w:rPr>
  </w:style>
  <w:style w:type="character" w:customStyle="1" w:styleId="Internetlink">
    <w:name w:val="Internet link"/>
    <w:basedOn w:val="DefaultParagraphFont"/>
    <w:rPr>
      <w:color w:val="0000FF"/>
      <w:u w:val="single"/>
    </w:rPr>
  </w:style>
  <w:style w:type="character" w:customStyle="1" w:styleId="BodyText3Char">
    <w:name w:val="Body Text 3 Char"/>
    <w:basedOn w:val="DefaultParagraphFont"/>
    <w:rPr>
      <w:rFonts w:ascii="Times New Roman" w:eastAsia="Times New Roman" w:hAnsi="Times New Roman" w:cs="Times New Roman"/>
      <w:sz w:val="16"/>
      <w:szCs w:val="16"/>
    </w:rPr>
  </w:style>
  <w:style w:type="character" w:customStyle="1" w:styleId="TitleChar">
    <w:name w:val="Title Char"/>
    <w:basedOn w:val="DefaultParagraphFont"/>
    <w:rPr>
      <w:rFonts w:ascii="Arial" w:eastAsia="Times New Roman" w:hAnsi="Arial" w:cs="Times New Roman"/>
      <w:b/>
      <w:bCs/>
      <w:kern w:val="3"/>
      <w:sz w:val="32"/>
      <w:szCs w:val="32"/>
    </w:rPr>
  </w:style>
  <w:style w:type="character" w:styleId="CommentReference">
    <w:name w:val="annotation reference"/>
    <w:rPr>
      <w:sz w:val="16"/>
      <w:szCs w:val="16"/>
    </w:rPr>
  </w:style>
  <w:style w:type="character" w:customStyle="1" w:styleId="CommentTextChar">
    <w:name w:val="Comment Text Char"/>
    <w:basedOn w:val="DefaultParagraphFont"/>
    <w:rPr>
      <w:rFonts w:ascii="Times New Roman" w:eastAsia="Times New Roman" w:hAnsi="Times New Roman" w:cs="Times New Roman"/>
      <w:sz w:val="20"/>
      <w:szCs w:val="20"/>
      <w:lang w:val="ru-RU" w:eastAsia="ru-RU"/>
    </w:rPr>
  </w:style>
  <w:style w:type="character" w:customStyle="1" w:styleId="BodyTextIndentChar">
    <w:name w:val="Body Text Indent Char"/>
    <w:basedOn w:val="DefaultParagraphFont"/>
  </w:style>
  <w:style w:type="character" w:customStyle="1" w:styleId="Heading2CharCharCharCharCharCharCharCharCharCharCharCharCharCharCharCharCharCharCharCharCharCharCharCharCharCharCharCharCharCharCharCharCharCharCharCharCharCharCharCharCharCharCharCharCharCharCharCharCha">
    <w:name w:val="Heading 2 Char Char Char Char Char Char Char Char Char Char Char Char Char Char Char Char Char Char Char Char Char Char Char Char Char Char Char Char Char Char Char Char Char Char Char Char Char Char Char Char Char Char Char Char Char Char Char Char Cha"/>
    <w:rPr>
      <w:b/>
      <w:sz w:val="28"/>
      <w:szCs w:val="40"/>
      <w:lang w:val="en-GB" w:eastAsia="en-US" w:bidi="ar-SA"/>
    </w:rPr>
  </w:style>
  <w:style w:type="character" w:customStyle="1" w:styleId="Heading2CharCharCharCharCharCharCharCharCharCharCharCharCharCharCharCharCharCharCharCharCharCharCharCharCharCharCharCharCharCharCharCharCharCharCharCharCharCharCharCharCharCharCharCharCharCharCharCharCh1">
    <w:name w:val="Heading 2 Char Char Char Char Char Char Char Char Char Char Char Char Char Char Char Char Char Char Char Char Char Char Char Char Char Char Char Char Char Char Char Char Char Char Char Char Char Char Char Char Char Char Char Char Char Char Char Char Ch1"/>
    <w:rPr>
      <w:b/>
      <w:sz w:val="28"/>
      <w:szCs w:val="40"/>
      <w:lang w:val="en-GB" w:eastAsia="en-US" w:bidi="ar-SA"/>
    </w:rPr>
  </w:style>
  <w:style w:type="character" w:customStyle="1" w:styleId="CommentSubjectChar">
    <w:name w:val="Comment Subject Char"/>
    <w:basedOn w:val="CommentTextChar"/>
    <w:rPr>
      <w:rFonts w:ascii="Times New Roman" w:eastAsia="Times New Roman" w:hAnsi="Times New Roman" w:cs="Times New Roman"/>
      <w:b/>
      <w:bCs/>
      <w:sz w:val="20"/>
      <w:szCs w:val="20"/>
      <w:lang w:val="ro-RO" w:eastAsia="ru-RU"/>
    </w:rPr>
  </w:style>
  <w:style w:type="character" w:styleId="FollowedHyperlink">
    <w:name w:val="FollowedHyperlink"/>
    <w:basedOn w:val="DefaultParagraphFont"/>
    <w:rPr>
      <w:color w:val="800080"/>
      <w:u w:val="single"/>
    </w:rPr>
  </w:style>
  <w:style w:type="character" w:customStyle="1" w:styleId="FootnoteTextChar1">
    <w:name w:val="Footnote Text Char1"/>
    <w:basedOn w:val="DefaultParagraphFont"/>
    <w:rPr>
      <w:rFonts w:ascii="Times New Roman" w:hAnsi="Times New Roman" w:cs="Times New Roman"/>
      <w:sz w:val="20"/>
      <w:szCs w:val="20"/>
    </w:rPr>
  </w:style>
  <w:style w:type="character" w:customStyle="1" w:styleId="MeniuneNerezolvat1">
    <w:name w:val="Mențiune Nerezolvat1"/>
    <w:basedOn w:val="DefaultParagraphFont"/>
    <w:rPr>
      <w:color w:val="808080"/>
    </w:rPr>
  </w:style>
  <w:style w:type="character" w:customStyle="1" w:styleId="UnresolvedMention1">
    <w:name w:val="Unresolved Mention1"/>
    <w:basedOn w:val="DefaultParagraphFont"/>
    <w:rPr>
      <w:color w:val="808080"/>
    </w:rPr>
  </w:style>
  <w:style w:type="character" w:customStyle="1" w:styleId="UnresolvedMention2">
    <w:name w:val="Unresolved Mention2"/>
    <w:basedOn w:val="DefaultParagraphFont"/>
    <w:rPr>
      <w:color w:val="605E5C"/>
    </w:rPr>
  </w:style>
  <w:style w:type="character" w:customStyle="1" w:styleId="ListLabel1">
    <w:name w:val="ListLabel 1"/>
    <w:rPr>
      <w:b w:val="0"/>
      <w:i w:val="0"/>
      <w:sz w:val="22"/>
      <w:szCs w:val="22"/>
    </w:rPr>
  </w:style>
  <w:style w:type="character" w:customStyle="1" w:styleId="ListLabel2">
    <w:name w:val="ListLabel 2"/>
    <w:rPr>
      <w:rFonts w:cs="Times New Roman"/>
      <w:b w:val="0"/>
      <w:bCs w:val="0"/>
      <w:i w:val="0"/>
      <w:iCs w:val="0"/>
      <w:caps w:val="0"/>
      <w:smallCaps w:val="0"/>
      <w:dstrike/>
      <w:vanish w:val="0"/>
      <w:color w:val="000000"/>
      <w:spacing w:val="0"/>
      <w:kern w:val="3"/>
      <w:position w:val="0"/>
      <w:u w:val="none"/>
      <w:vertAlign w:val="baseline"/>
      <w:em w:val="none"/>
    </w:rPr>
  </w:style>
  <w:style w:type="character" w:customStyle="1" w:styleId="ListLabel3">
    <w:name w:val="ListLabel 3"/>
    <w:rPr>
      <w:b w:val="0"/>
    </w:rPr>
  </w:style>
  <w:style w:type="character" w:customStyle="1" w:styleId="ListLabel4">
    <w:name w:val="ListLabel 4"/>
    <w:rPr>
      <w:rFonts w:eastAsia="Calibri" w:cs="Times New Roman"/>
    </w:rPr>
  </w:style>
  <w:style w:type="character" w:customStyle="1" w:styleId="ListLabel5">
    <w:name w:val="ListLabel 5"/>
    <w:rPr>
      <w:b/>
    </w:rPr>
  </w:style>
  <w:style w:type="character" w:customStyle="1" w:styleId="ListLabel6">
    <w:name w:val="ListLabel 6"/>
    <w:rPr>
      <w:rFonts w:cs="Courier New"/>
    </w:rPr>
  </w:style>
  <w:style w:type="character" w:customStyle="1" w:styleId="ListLabel7">
    <w:name w:val="ListLabel 7"/>
    <w:rPr>
      <w:sz w:val="16"/>
    </w:rPr>
  </w:style>
  <w:style w:type="character" w:customStyle="1" w:styleId="ListLabel8">
    <w:name w:val="ListLabel 8"/>
    <w:rPr>
      <w:rFonts w:eastAsia="Times New Roman" w:cs="Courier New"/>
    </w:rPr>
  </w:style>
  <w:style w:type="character" w:customStyle="1" w:styleId="ListLabel9">
    <w:name w:val="ListLabel 9"/>
    <w:rPr>
      <w:rFonts w:eastAsia="Times New Roman" w:cs="Times New Roman"/>
      <w:color w:val="00000A"/>
    </w:rPr>
  </w:style>
  <w:style w:type="character" w:customStyle="1" w:styleId="ListLabel10">
    <w:name w:val="ListLabel 10"/>
    <w:rPr>
      <w:u w:val="none"/>
    </w:rPr>
  </w:style>
  <w:style w:type="character" w:customStyle="1" w:styleId="ListLabel11">
    <w:name w:val="ListLabel 11"/>
    <w:rPr>
      <w:b/>
      <w:i w:val="0"/>
    </w:rPr>
  </w:style>
  <w:style w:type="character" w:customStyle="1" w:styleId="EndnoteSymbol">
    <w:name w:val="Endnote Symbol"/>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yperlink">
    <w:name w:val="Hyperlink"/>
    <w:basedOn w:val="DefaultParagraphFont"/>
    <w:rPr>
      <w:color w:val="0563C1"/>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numbering" w:customStyle="1" w:styleId="WWNum8">
    <w:name w:val="WWNum8"/>
    <w:basedOn w:val="NoList"/>
    <w:pPr>
      <w:numPr>
        <w:numId w:val="8"/>
      </w:numPr>
    </w:pPr>
  </w:style>
  <w:style w:type="numbering" w:customStyle="1" w:styleId="WWNum9">
    <w:name w:val="WWNum9"/>
    <w:basedOn w:val="NoList"/>
    <w:pPr>
      <w:numPr>
        <w:numId w:val="9"/>
      </w:numPr>
    </w:pPr>
  </w:style>
  <w:style w:type="numbering" w:customStyle="1" w:styleId="WWNum10">
    <w:name w:val="WWNum10"/>
    <w:basedOn w:val="NoList"/>
    <w:pPr>
      <w:numPr>
        <w:numId w:val="10"/>
      </w:numPr>
    </w:pPr>
  </w:style>
  <w:style w:type="numbering" w:customStyle="1" w:styleId="WWNum11">
    <w:name w:val="WWNum11"/>
    <w:basedOn w:val="NoList"/>
    <w:pPr>
      <w:numPr>
        <w:numId w:val="11"/>
      </w:numPr>
    </w:pPr>
  </w:style>
  <w:style w:type="numbering" w:customStyle="1" w:styleId="WWNum12">
    <w:name w:val="WWNum12"/>
    <w:basedOn w:val="NoList"/>
    <w:pPr>
      <w:numPr>
        <w:numId w:val="12"/>
      </w:numPr>
    </w:pPr>
  </w:style>
  <w:style w:type="numbering" w:customStyle="1" w:styleId="WWNum13">
    <w:name w:val="WWNum13"/>
    <w:basedOn w:val="NoList"/>
    <w:pPr>
      <w:numPr>
        <w:numId w:val="13"/>
      </w:numPr>
    </w:pPr>
  </w:style>
  <w:style w:type="numbering" w:customStyle="1" w:styleId="WWNum14">
    <w:name w:val="WWNum14"/>
    <w:basedOn w:val="NoList"/>
    <w:pPr>
      <w:numPr>
        <w:numId w:val="14"/>
      </w:numPr>
    </w:pPr>
  </w:style>
  <w:style w:type="numbering" w:customStyle="1" w:styleId="WWNum15">
    <w:name w:val="WWNum15"/>
    <w:basedOn w:val="NoList"/>
    <w:pPr>
      <w:numPr>
        <w:numId w:val="15"/>
      </w:numPr>
    </w:pPr>
  </w:style>
  <w:style w:type="numbering" w:customStyle="1" w:styleId="WWNum16">
    <w:name w:val="WWNum16"/>
    <w:basedOn w:val="NoList"/>
    <w:pPr>
      <w:numPr>
        <w:numId w:val="16"/>
      </w:numPr>
    </w:pPr>
  </w:style>
  <w:style w:type="numbering" w:customStyle="1" w:styleId="WWNum17">
    <w:name w:val="WWNum17"/>
    <w:basedOn w:val="NoList"/>
    <w:pPr>
      <w:numPr>
        <w:numId w:val="17"/>
      </w:numPr>
    </w:pPr>
  </w:style>
  <w:style w:type="numbering" w:customStyle="1" w:styleId="WWNum18">
    <w:name w:val="WWNum18"/>
    <w:basedOn w:val="NoList"/>
    <w:pPr>
      <w:numPr>
        <w:numId w:val="18"/>
      </w:numPr>
    </w:pPr>
  </w:style>
  <w:style w:type="numbering" w:customStyle="1" w:styleId="WWNum19">
    <w:name w:val="WWNum19"/>
    <w:basedOn w:val="NoList"/>
    <w:pPr>
      <w:numPr>
        <w:numId w:val="19"/>
      </w:numPr>
    </w:pPr>
  </w:style>
  <w:style w:type="numbering" w:customStyle="1" w:styleId="WWNum20">
    <w:name w:val="WWNum20"/>
    <w:basedOn w:val="NoList"/>
    <w:pPr>
      <w:numPr>
        <w:numId w:val="20"/>
      </w:numPr>
    </w:pPr>
  </w:style>
  <w:style w:type="numbering" w:customStyle="1" w:styleId="WWNum21">
    <w:name w:val="WWNum21"/>
    <w:basedOn w:val="NoList"/>
    <w:pPr>
      <w:numPr>
        <w:numId w:val="21"/>
      </w:numPr>
    </w:pPr>
  </w:style>
  <w:style w:type="numbering" w:customStyle="1" w:styleId="WWNum22">
    <w:name w:val="WWNum22"/>
    <w:basedOn w:val="NoList"/>
    <w:pPr>
      <w:numPr>
        <w:numId w:val="22"/>
      </w:numPr>
    </w:pPr>
  </w:style>
  <w:style w:type="numbering" w:customStyle="1" w:styleId="WWNum23">
    <w:name w:val="WWNum23"/>
    <w:basedOn w:val="NoList"/>
    <w:pPr>
      <w:numPr>
        <w:numId w:val="23"/>
      </w:numPr>
    </w:pPr>
  </w:style>
  <w:style w:type="numbering" w:customStyle="1" w:styleId="WWNum24">
    <w:name w:val="WWNum24"/>
    <w:basedOn w:val="NoList"/>
    <w:pPr>
      <w:numPr>
        <w:numId w:val="24"/>
      </w:numPr>
    </w:pPr>
  </w:style>
  <w:style w:type="numbering" w:customStyle="1" w:styleId="WWNum25">
    <w:name w:val="WWNum25"/>
    <w:basedOn w:val="NoList"/>
    <w:pPr>
      <w:numPr>
        <w:numId w:val="25"/>
      </w:numPr>
    </w:pPr>
  </w:style>
  <w:style w:type="numbering" w:customStyle="1" w:styleId="WWNum26">
    <w:name w:val="WWNum26"/>
    <w:basedOn w:val="NoList"/>
    <w:pPr>
      <w:numPr>
        <w:numId w:val="26"/>
      </w:numPr>
    </w:pPr>
  </w:style>
  <w:style w:type="numbering" w:customStyle="1" w:styleId="WWNum27">
    <w:name w:val="WWNum27"/>
    <w:basedOn w:val="NoList"/>
    <w:pPr>
      <w:numPr>
        <w:numId w:val="27"/>
      </w:numPr>
    </w:pPr>
  </w:style>
  <w:style w:type="numbering" w:customStyle="1" w:styleId="WWNum28">
    <w:name w:val="WWNum28"/>
    <w:basedOn w:val="NoList"/>
    <w:pPr>
      <w:numPr>
        <w:numId w:val="28"/>
      </w:numPr>
    </w:pPr>
  </w:style>
  <w:style w:type="numbering" w:customStyle="1" w:styleId="WWNum29">
    <w:name w:val="WWNum29"/>
    <w:basedOn w:val="NoList"/>
    <w:pPr>
      <w:numPr>
        <w:numId w:val="29"/>
      </w:numPr>
    </w:pPr>
  </w:style>
  <w:style w:type="numbering" w:customStyle="1" w:styleId="WWNum30">
    <w:name w:val="WWNum30"/>
    <w:basedOn w:val="NoList"/>
    <w:pPr>
      <w:numPr>
        <w:numId w:val="30"/>
      </w:numPr>
    </w:pPr>
  </w:style>
  <w:style w:type="numbering" w:customStyle="1" w:styleId="WWNum31">
    <w:name w:val="WWNum31"/>
    <w:basedOn w:val="NoList"/>
    <w:pPr>
      <w:numPr>
        <w:numId w:val="31"/>
      </w:numPr>
    </w:pPr>
  </w:style>
  <w:style w:type="numbering" w:customStyle="1" w:styleId="WWNum32">
    <w:name w:val="WWNum32"/>
    <w:basedOn w:val="NoList"/>
    <w:pPr>
      <w:numPr>
        <w:numId w:val="32"/>
      </w:numPr>
    </w:pPr>
  </w:style>
  <w:style w:type="numbering" w:customStyle="1" w:styleId="WWNum33">
    <w:name w:val="WWNum33"/>
    <w:basedOn w:val="NoList"/>
    <w:pPr>
      <w:numPr>
        <w:numId w:val="33"/>
      </w:numPr>
    </w:pPr>
  </w:style>
  <w:style w:type="numbering" w:customStyle="1" w:styleId="WWNum34">
    <w:name w:val="WWNum34"/>
    <w:basedOn w:val="NoList"/>
    <w:pPr>
      <w:numPr>
        <w:numId w:val="34"/>
      </w:numPr>
    </w:pPr>
  </w:style>
  <w:style w:type="numbering" w:customStyle="1" w:styleId="WWNum35">
    <w:name w:val="WWNum35"/>
    <w:basedOn w:val="NoList"/>
    <w:pPr>
      <w:numPr>
        <w:numId w:val="35"/>
      </w:numPr>
    </w:pPr>
  </w:style>
  <w:style w:type="numbering" w:customStyle="1" w:styleId="WWNum36">
    <w:name w:val="WWNum36"/>
    <w:basedOn w:val="NoList"/>
    <w:pPr>
      <w:numPr>
        <w:numId w:val="36"/>
      </w:numPr>
    </w:pPr>
  </w:style>
  <w:style w:type="numbering" w:customStyle="1" w:styleId="WWNum37">
    <w:name w:val="WWNum37"/>
    <w:basedOn w:val="NoList"/>
    <w:pPr>
      <w:numPr>
        <w:numId w:val="37"/>
      </w:numPr>
    </w:pPr>
  </w:style>
  <w:style w:type="numbering" w:customStyle="1" w:styleId="WWNum38">
    <w:name w:val="WWNum38"/>
    <w:basedOn w:val="NoList"/>
    <w:pPr>
      <w:numPr>
        <w:numId w:val="38"/>
      </w:numPr>
    </w:pPr>
  </w:style>
  <w:style w:type="numbering" w:customStyle="1" w:styleId="WWNum39">
    <w:name w:val="WWNum39"/>
    <w:basedOn w:val="NoList"/>
    <w:pPr>
      <w:numPr>
        <w:numId w:val="39"/>
      </w:numPr>
    </w:pPr>
  </w:style>
  <w:style w:type="numbering" w:customStyle="1" w:styleId="WWNum40">
    <w:name w:val="WWNum40"/>
    <w:basedOn w:val="NoList"/>
    <w:pPr>
      <w:numPr>
        <w:numId w:val="40"/>
      </w:numPr>
    </w:pPr>
  </w:style>
  <w:style w:type="numbering" w:customStyle="1" w:styleId="WWNum41">
    <w:name w:val="WWNum41"/>
    <w:basedOn w:val="NoList"/>
    <w:pPr>
      <w:numPr>
        <w:numId w:val="41"/>
      </w:numPr>
    </w:pPr>
  </w:style>
  <w:style w:type="numbering" w:customStyle="1" w:styleId="WWNum42">
    <w:name w:val="WWNum42"/>
    <w:basedOn w:val="NoList"/>
    <w:pPr>
      <w:numPr>
        <w:numId w:val="42"/>
      </w:numPr>
    </w:pPr>
  </w:style>
  <w:style w:type="numbering" w:customStyle="1" w:styleId="WWNum43">
    <w:name w:val="WWNum43"/>
    <w:basedOn w:val="NoList"/>
    <w:pPr>
      <w:numPr>
        <w:numId w:val="43"/>
      </w:numPr>
    </w:pPr>
  </w:style>
  <w:style w:type="numbering" w:customStyle="1" w:styleId="WWNum44">
    <w:name w:val="WWNum44"/>
    <w:basedOn w:val="NoList"/>
    <w:pPr>
      <w:numPr>
        <w:numId w:val="44"/>
      </w:numPr>
    </w:pPr>
  </w:style>
  <w:style w:type="numbering" w:customStyle="1" w:styleId="WWNum45">
    <w:name w:val="WWNum45"/>
    <w:basedOn w:val="NoList"/>
    <w:pPr>
      <w:numPr>
        <w:numId w:val="45"/>
      </w:numPr>
    </w:pPr>
  </w:style>
  <w:style w:type="numbering" w:customStyle="1" w:styleId="WWNum46">
    <w:name w:val="WWNum46"/>
    <w:basedOn w:val="NoList"/>
    <w:pPr>
      <w:numPr>
        <w:numId w:val="46"/>
      </w:numPr>
    </w:pPr>
  </w:style>
  <w:style w:type="numbering" w:customStyle="1" w:styleId="WWNum47">
    <w:name w:val="WWNum47"/>
    <w:basedOn w:val="NoList"/>
    <w:pPr>
      <w:numPr>
        <w:numId w:val="47"/>
      </w:numPr>
    </w:pPr>
  </w:style>
  <w:style w:type="numbering" w:customStyle="1" w:styleId="WWNum48">
    <w:name w:val="WWNum48"/>
    <w:basedOn w:val="NoList"/>
    <w:pPr>
      <w:numPr>
        <w:numId w:val="48"/>
      </w:numPr>
    </w:pPr>
  </w:style>
  <w:style w:type="numbering" w:customStyle="1" w:styleId="WWNum49">
    <w:name w:val="WWNum49"/>
    <w:basedOn w:val="NoList"/>
    <w:pPr>
      <w:numPr>
        <w:numId w:val="49"/>
      </w:numPr>
    </w:pPr>
  </w:style>
  <w:style w:type="numbering" w:customStyle="1" w:styleId="WWNum50">
    <w:name w:val="WWNum50"/>
    <w:basedOn w:val="NoList"/>
    <w:pPr>
      <w:numPr>
        <w:numId w:val="50"/>
      </w:numPr>
    </w:pPr>
  </w:style>
  <w:style w:type="numbering" w:customStyle="1" w:styleId="WWNum51">
    <w:name w:val="WWNum51"/>
    <w:basedOn w:val="NoList"/>
    <w:pPr>
      <w:numPr>
        <w:numId w:val="51"/>
      </w:numPr>
    </w:pPr>
  </w:style>
  <w:style w:type="numbering" w:customStyle="1" w:styleId="WWNum52">
    <w:name w:val="WWNum52"/>
    <w:basedOn w:val="NoList"/>
    <w:pPr>
      <w:numPr>
        <w:numId w:val="52"/>
      </w:numPr>
    </w:pPr>
  </w:style>
  <w:style w:type="numbering" w:customStyle="1" w:styleId="WWNum53">
    <w:name w:val="WWNum53"/>
    <w:basedOn w:val="NoList"/>
    <w:pPr>
      <w:numPr>
        <w:numId w:val="53"/>
      </w:numPr>
    </w:pPr>
  </w:style>
  <w:style w:type="numbering" w:customStyle="1" w:styleId="WWNum54">
    <w:name w:val="WWNum54"/>
    <w:basedOn w:val="NoList"/>
    <w:pPr>
      <w:numPr>
        <w:numId w:val="54"/>
      </w:numPr>
    </w:pPr>
  </w:style>
  <w:style w:type="numbering" w:customStyle="1" w:styleId="WWNum55">
    <w:name w:val="WWNum55"/>
    <w:basedOn w:val="NoList"/>
    <w:pPr>
      <w:numPr>
        <w:numId w:val="55"/>
      </w:numPr>
    </w:pPr>
  </w:style>
  <w:style w:type="numbering" w:customStyle="1" w:styleId="WWNum56">
    <w:name w:val="WWNum56"/>
    <w:basedOn w:val="NoList"/>
    <w:pPr>
      <w:numPr>
        <w:numId w:val="56"/>
      </w:numPr>
    </w:pPr>
  </w:style>
  <w:style w:type="numbering" w:customStyle="1" w:styleId="WWNum57">
    <w:name w:val="WWNum57"/>
    <w:basedOn w:val="NoList"/>
    <w:pPr>
      <w:numPr>
        <w:numId w:val="57"/>
      </w:numPr>
    </w:pPr>
  </w:style>
  <w:style w:type="numbering" w:customStyle="1" w:styleId="WWNum58">
    <w:name w:val="WWNum58"/>
    <w:basedOn w:val="NoList"/>
    <w:pPr>
      <w:numPr>
        <w:numId w:val="58"/>
      </w:numPr>
    </w:pPr>
  </w:style>
  <w:style w:type="numbering" w:customStyle="1" w:styleId="WWNum59">
    <w:name w:val="WWNum59"/>
    <w:basedOn w:val="NoList"/>
    <w:pPr>
      <w:numPr>
        <w:numId w:val="59"/>
      </w:numPr>
    </w:pPr>
  </w:style>
  <w:style w:type="numbering" w:customStyle="1" w:styleId="WWNum60">
    <w:name w:val="WWNum60"/>
    <w:basedOn w:val="NoList"/>
    <w:pPr>
      <w:numPr>
        <w:numId w:val="60"/>
      </w:numPr>
    </w:pPr>
  </w:style>
  <w:style w:type="numbering" w:customStyle="1" w:styleId="WWNum61">
    <w:name w:val="WWNum61"/>
    <w:basedOn w:val="NoList"/>
    <w:pPr>
      <w:numPr>
        <w:numId w:val="61"/>
      </w:numPr>
    </w:pPr>
  </w:style>
  <w:style w:type="numbering" w:customStyle="1" w:styleId="WWNum62">
    <w:name w:val="WWNum62"/>
    <w:basedOn w:val="NoList"/>
    <w:pPr>
      <w:numPr>
        <w:numId w:val="62"/>
      </w:numPr>
    </w:pPr>
  </w:style>
  <w:style w:type="numbering" w:customStyle="1" w:styleId="WWNum63">
    <w:name w:val="WWNum63"/>
    <w:basedOn w:val="NoList"/>
    <w:pPr>
      <w:numPr>
        <w:numId w:val="63"/>
      </w:numPr>
    </w:pPr>
  </w:style>
  <w:style w:type="numbering" w:customStyle="1" w:styleId="WWNum64">
    <w:name w:val="WWNum64"/>
    <w:basedOn w:val="NoList"/>
    <w:pPr>
      <w:numPr>
        <w:numId w:val="64"/>
      </w:numPr>
    </w:pPr>
  </w:style>
  <w:style w:type="numbering" w:customStyle="1" w:styleId="WWNum65">
    <w:name w:val="WWNum65"/>
    <w:basedOn w:val="NoList"/>
    <w:pPr>
      <w:numPr>
        <w:numId w:val="65"/>
      </w:numPr>
    </w:pPr>
  </w:style>
  <w:style w:type="numbering" w:customStyle="1" w:styleId="WWNum66">
    <w:name w:val="WWNum66"/>
    <w:basedOn w:val="NoList"/>
    <w:pPr>
      <w:numPr>
        <w:numId w:val="66"/>
      </w:numPr>
    </w:pPr>
  </w:style>
  <w:style w:type="numbering" w:customStyle="1" w:styleId="WWNum67">
    <w:name w:val="WWNum67"/>
    <w:basedOn w:val="NoList"/>
    <w:pPr>
      <w:numPr>
        <w:numId w:val="67"/>
      </w:numPr>
    </w:pPr>
  </w:style>
  <w:style w:type="numbering" w:customStyle="1" w:styleId="WWNum68">
    <w:name w:val="WWNum68"/>
    <w:basedOn w:val="NoList"/>
    <w:pPr>
      <w:numPr>
        <w:numId w:val="68"/>
      </w:numPr>
    </w:pPr>
  </w:style>
  <w:style w:type="numbering" w:customStyle="1" w:styleId="WWNum69">
    <w:name w:val="WWNum69"/>
    <w:basedOn w:val="NoList"/>
    <w:pPr>
      <w:numPr>
        <w:numId w:val="69"/>
      </w:numPr>
    </w:pPr>
  </w:style>
  <w:style w:type="numbering" w:customStyle="1" w:styleId="WWNum70">
    <w:name w:val="WWNum70"/>
    <w:basedOn w:val="NoList"/>
    <w:pPr>
      <w:numPr>
        <w:numId w:val="70"/>
      </w:numPr>
    </w:pPr>
  </w:style>
  <w:style w:type="numbering" w:customStyle="1" w:styleId="WWNum71">
    <w:name w:val="WWNum71"/>
    <w:basedOn w:val="NoList"/>
    <w:pPr>
      <w:numPr>
        <w:numId w:val="71"/>
      </w:numPr>
    </w:pPr>
  </w:style>
  <w:style w:type="numbering" w:customStyle="1" w:styleId="WWNum72">
    <w:name w:val="WWNum72"/>
    <w:basedOn w:val="NoList"/>
    <w:pPr>
      <w:numPr>
        <w:numId w:val="72"/>
      </w:numPr>
    </w:pPr>
  </w:style>
  <w:style w:type="numbering" w:customStyle="1" w:styleId="WWNum73">
    <w:name w:val="WWNum73"/>
    <w:basedOn w:val="NoList"/>
    <w:pPr>
      <w:numPr>
        <w:numId w:val="73"/>
      </w:numPr>
    </w:pPr>
  </w:style>
  <w:style w:type="numbering" w:customStyle="1" w:styleId="WWNum74">
    <w:name w:val="WWNum74"/>
    <w:basedOn w:val="NoList"/>
    <w:pPr>
      <w:numPr>
        <w:numId w:val="74"/>
      </w:numPr>
    </w:pPr>
  </w:style>
  <w:style w:type="numbering" w:customStyle="1" w:styleId="WWNum75">
    <w:name w:val="WWNum75"/>
    <w:basedOn w:val="NoList"/>
    <w:pPr>
      <w:numPr>
        <w:numId w:val="75"/>
      </w:numPr>
    </w:pPr>
  </w:style>
  <w:style w:type="numbering" w:customStyle="1" w:styleId="WWNum76">
    <w:name w:val="WWNum76"/>
    <w:basedOn w:val="NoList"/>
    <w:pPr>
      <w:numPr>
        <w:numId w:val="76"/>
      </w:numPr>
    </w:pPr>
  </w:style>
  <w:style w:type="numbering" w:customStyle="1" w:styleId="WWNum77">
    <w:name w:val="WWNum77"/>
    <w:basedOn w:val="NoList"/>
    <w:pPr>
      <w:numPr>
        <w:numId w:val="77"/>
      </w:numPr>
    </w:pPr>
  </w:style>
  <w:style w:type="numbering" w:customStyle="1" w:styleId="WWNum78">
    <w:name w:val="WWNum78"/>
    <w:basedOn w:val="NoList"/>
    <w:pPr>
      <w:numPr>
        <w:numId w:val="78"/>
      </w:numPr>
    </w:pPr>
  </w:style>
  <w:style w:type="numbering" w:customStyle="1" w:styleId="WWNum79">
    <w:name w:val="WWNum79"/>
    <w:basedOn w:val="NoList"/>
    <w:pPr>
      <w:numPr>
        <w:numId w:val="79"/>
      </w:numPr>
    </w:pPr>
  </w:style>
  <w:style w:type="numbering" w:customStyle="1" w:styleId="WWNum80">
    <w:name w:val="WWNum80"/>
    <w:basedOn w:val="NoList"/>
    <w:pPr>
      <w:numPr>
        <w:numId w:val="80"/>
      </w:numPr>
    </w:pPr>
  </w:style>
  <w:style w:type="numbering" w:customStyle="1" w:styleId="WWNum81">
    <w:name w:val="WWNum81"/>
    <w:basedOn w:val="NoList"/>
    <w:pPr>
      <w:numPr>
        <w:numId w:val="81"/>
      </w:numPr>
    </w:pPr>
  </w:style>
  <w:style w:type="numbering" w:customStyle="1" w:styleId="WWNum82">
    <w:name w:val="WWNum82"/>
    <w:basedOn w:val="NoList"/>
    <w:pPr>
      <w:numPr>
        <w:numId w:val="82"/>
      </w:numPr>
    </w:pPr>
  </w:style>
  <w:style w:type="numbering" w:customStyle="1" w:styleId="WWNum83">
    <w:name w:val="WWNum83"/>
    <w:basedOn w:val="NoList"/>
    <w:pPr>
      <w:numPr>
        <w:numId w:val="83"/>
      </w:numPr>
    </w:pPr>
  </w:style>
  <w:style w:type="numbering" w:customStyle="1" w:styleId="WWNum84">
    <w:name w:val="WWNum84"/>
    <w:basedOn w:val="NoList"/>
    <w:pPr>
      <w:numPr>
        <w:numId w:val="84"/>
      </w:numPr>
    </w:pPr>
  </w:style>
  <w:style w:type="numbering" w:customStyle="1" w:styleId="WWNum85">
    <w:name w:val="WWNum85"/>
    <w:basedOn w:val="NoList"/>
    <w:pPr>
      <w:numPr>
        <w:numId w:val="85"/>
      </w:numPr>
    </w:pPr>
  </w:style>
  <w:style w:type="numbering" w:customStyle="1" w:styleId="WWNum86">
    <w:name w:val="WWNum86"/>
    <w:basedOn w:val="NoList"/>
    <w:pPr>
      <w:numPr>
        <w:numId w:val="86"/>
      </w:numPr>
    </w:pPr>
  </w:style>
  <w:style w:type="numbering" w:customStyle="1" w:styleId="WWNum87">
    <w:name w:val="WWNum87"/>
    <w:basedOn w:val="NoList"/>
    <w:pPr>
      <w:numPr>
        <w:numId w:val="87"/>
      </w:numPr>
    </w:pPr>
  </w:style>
  <w:style w:type="numbering" w:customStyle="1" w:styleId="WWNum88">
    <w:name w:val="WWNum88"/>
    <w:basedOn w:val="NoList"/>
    <w:pPr>
      <w:numPr>
        <w:numId w:val="88"/>
      </w:numPr>
    </w:pPr>
  </w:style>
  <w:style w:type="numbering" w:customStyle="1" w:styleId="WWNum89">
    <w:name w:val="WWNum89"/>
    <w:basedOn w:val="NoList"/>
    <w:pPr>
      <w:numPr>
        <w:numId w:val="89"/>
      </w:numPr>
    </w:pPr>
  </w:style>
  <w:style w:type="numbering" w:customStyle="1" w:styleId="WWNum90">
    <w:name w:val="WWNum90"/>
    <w:basedOn w:val="NoList"/>
    <w:pPr>
      <w:numPr>
        <w:numId w:val="90"/>
      </w:numPr>
    </w:pPr>
  </w:style>
  <w:style w:type="paragraph" w:customStyle="1" w:styleId="DefaultText1">
    <w:name w:val="Default Text:1"/>
    <w:basedOn w:val="Normal"/>
    <w:rsid w:val="00133A71"/>
    <w:pPr>
      <w:widowControl/>
      <w:suppressAutoHyphens w:val="0"/>
      <w:overflowPunct w:val="0"/>
      <w:autoSpaceDE w:val="0"/>
      <w:adjustRightInd w:val="0"/>
      <w:textAlignment w:val="auto"/>
    </w:pPr>
    <w:rPr>
      <w:rFonts w:eastAsia="Times New Roman" w:cs="Times New Roman"/>
      <w:kern w:val="0"/>
      <w:szCs w:val="20"/>
      <w:lang w:eastAsia="en-US" w:bidi="ar-SA"/>
    </w:rPr>
  </w:style>
  <w:style w:type="table" w:styleId="TableGrid">
    <w:name w:val="Table Grid"/>
    <w:basedOn w:val="TableNormal"/>
    <w:uiPriority w:val="59"/>
    <w:rsid w:val="001A5F03"/>
    <w:pPr>
      <w:widowControl/>
      <w:autoSpaceDN/>
      <w:textAlignment w:val="auto"/>
    </w:pPr>
    <w:rPr>
      <w:rFonts w:ascii="Calibri" w:eastAsia="Calibri" w:hAnsi="Calibri" w:cs="Times New Roman"/>
      <w:kern w:val="0"/>
      <w:sz w:val="20"/>
      <w:szCs w:val="20"/>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tn-link">
    <w:name w:val="btn-link"/>
    <w:rsid w:val="00F34A80"/>
  </w:style>
  <w:style w:type="paragraph" w:customStyle="1" w:styleId="Default">
    <w:name w:val="Default"/>
    <w:rsid w:val="00A77C5D"/>
    <w:pPr>
      <w:widowControl/>
      <w:autoSpaceDE w:val="0"/>
      <w:adjustRightInd w:val="0"/>
      <w:textAlignment w:val="auto"/>
    </w:pPr>
    <w:rPr>
      <w:rFonts w:eastAsia="Calibri" w:cs="Times New Roman"/>
      <w:color w:val="000000"/>
      <w:kern w:val="0"/>
      <w:lang w:val="en-GB" w:eastAsia="en-US" w:bidi="ar-SA"/>
    </w:rPr>
  </w:style>
  <w:style w:type="paragraph" w:customStyle="1" w:styleId="clearfix">
    <w:name w:val="clearfix"/>
    <w:basedOn w:val="Normal"/>
    <w:rsid w:val="00937303"/>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petitles">
    <w:name w:val="pe_titles"/>
    <w:basedOn w:val="DefaultParagraphFont"/>
    <w:rsid w:val="00937303"/>
  </w:style>
  <w:style w:type="paragraph" w:customStyle="1" w:styleId="product-detail-page-componentrange-desc1iyjg">
    <w:name w:val="product-detail-page-component_range-desc__1iyjg"/>
    <w:basedOn w:val="Normal"/>
    <w:rsid w:val="00424D46"/>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vtex-store-components-3-x-productbrand">
    <w:name w:val="vtex-store-components-3-x-productbrand"/>
    <w:rsid w:val="00D353C5"/>
  </w:style>
  <w:style w:type="character" w:customStyle="1" w:styleId="pipproduct-header-title">
    <w:name w:val="pip__product-header-title"/>
    <w:rsid w:val="00D353C5"/>
  </w:style>
  <w:style w:type="character" w:customStyle="1" w:styleId="c-pipsymbol-label">
    <w:name w:val="c-pip__symbol-label"/>
    <w:rsid w:val="00D353C5"/>
  </w:style>
  <w:style w:type="character" w:customStyle="1" w:styleId="c-pipsymbol-value">
    <w:name w:val="c-pip__symbol-value"/>
    <w:rsid w:val="00D353C5"/>
  </w:style>
  <w:style w:type="character" w:styleId="Strong">
    <w:name w:val="Strong"/>
    <w:uiPriority w:val="22"/>
    <w:qFormat/>
    <w:rsid w:val="00705344"/>
    <w:rPr>
      <w:b/>
      <w:bCs/>
    </w:rPr>
  </w:style>
  <w:style w:type="paragraph" w:styleId="HTMLPreformatted">
    <w:name w:val="HTML Preformatted"/>
    <w:basedOn w:val="Normal"/>
    <w:link w:val="HTMLPreformattedChar"/>
    <w:uiPriority w:val="99"/>
    <w:unhideWhenUsed/>
    <w:rsid w:val="00B408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en-US" w:bidi="ar-SA"/>
    </w:rPr>
  </w:style>
  <w:style w:type="character" w:customStyle="1" w:styleId="HTMLPreformattedChar">
    <w:name w:val="HTML Preformatted Char"/>
    <w:basedOn w:val="DefaultParagraphFont"/>
    <w:link w:val="HTMLPreformatted"/>
    <w:uiPriority w:val="99"/>
    <w:rsid w:val="00B40855"/>
    <w:rPr>
      <w:rFonts w:ascii="Courier New" w:eastAsia="Times New Roman" w:hAnsi="Courier New" w:cs="Courier New"/>
      <w:kern w:val="0"/>
      <w:sz w:val="20"/>
      <w:szCs w:val="20"/>
      <w:lang w:eastAsia="en-US" w:bidi="ar-SA"/>
    </w:rPr>
  </w:style>
  <w:style w:type="character" w:customStyle="1" w:styleId="c-pipspecification-param-name">
    <w:name w:val="c-pip__specification-param-name"/>
    <w:basedOn w:val="DefaultParagraphFont"/>
    <w:rsid w:val="00A4085E"/>
  </w:style>
  <w:style w:type="character" w:customStyle="1" w:styleId="c-pipspecification-parameter-value">
    <w:name w:val="c-pip__specification-parameter-value"/>
    <w:basedOn w:val="DefaultParagraphFont"/>
    <w:rsid w:val="00A4085E"/>
  </w:style>
  <w:style w:type="character" w:customStyle="1" w:styleId="o-custom-checkboxcontainer">
    <w:name w:val="o-custom-checkbox__container"/>
    <w:basedOn w:val="DefaultParagraphFont"/>
    <w:rsid w:val="00A4085E"/>
  </w:style>
  <w:style w:type="character" w:customStyle="1" w:styleId="pdpblacktext1">
    <w:name w:val="pdpblacktext1"/>
    <w:basedOn w:val="DefaultParagraphFont"/>
    <w:rsid w:val="00F34DA2"/>
  </w:style>
  <w:style w:type="character" w:customStyle="1" w:styleId="pdpgreytext">
    <w:name w:val="pdpgreytext"/>
    <w:basedOn w:val="DefaultParagraphFont"/>
    <w:rsid w:val="00F34DA2"/>
  </w:style>
  <w:style w:type="character" w:customStyle="1" w:styleId="product-introinfo-number">
    <w:name w:val="product-intro__info-number"/>
    <w:basedOn w:val="DefaultParagraphFont"/>
    <w:rsid w:val="00637B7D"/>
  </w:style>
  <w:style w:type="character" w:customStyle="1" w:styleId="info-label">
    <w:name w:val="info-label"/>
    <w:basedOn w:val="DefaultParagraphFont"/>
    <w:rsid w:val="00CD722D"/>
  </w:style>
  <w:style w:type="character" w:customStyle="1" w:styleId="info-value">
    <w:name w:val="info-value"/>
    <w:basedOn w:val="DefaultParagraphFont"/>
    <w:rsid w:val="00CD722D"/>
  </w:style>
  <w:style w:type="paragraph" w:customStyle="1" w:styleId="pad-top-sm">
    <w:name w:val="pad-top-sm"/>
    <w:basedOn w:val="Normal"/>
    <w:rsid w:val="006F7DC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yvvzm">
    <w:name w:val="yvvzm"/>
    <w:basedOn w:val="DefaultParagraphFont"/>
    <w:rsid w:val="00B13FD5"/>
  </w:style>
  <w:style w:type="paragraph" w:customStyle="1" w:styleId="pt-5">
    <w:name w:val="pt-5"/>
    <w:basedOn w:val="Normal"/>
    <w:rsid w:val="001D7249"/>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copy-functionsinfo-title">
    <w:name w:val="copy-functions__info-title"/>
    <w:rsid w:val="00D72400"/>
  </w:style>
  <w:style w:type="character" w:customStyle="1" w:styleId="copy-functionsinfo-number">
    <w:name w:val="copy-functions__info-number"/>
    <w:rsid w:val="00D72400"/>
  </w:style>
  <w:style w:type="character" w:customStyle="1" w:styleId="productbasicinfoproductidbubcd">
    <w:name w:val="productbasicinfo_productid__bubcd"/>
    <w:rsid w:val="00113C9E"/>
  </w:style>
  <w:style w:type="character" w:customStyle="1" w:styleId="property-title">
    <w:name w:val="property-title"/>
    <w:basedOn w:val="DefaultParagraphFont"/>
    <w:rsid w:val="00BD1BE2"/>
  </w:style>
  <w:style w:type="character" w:customStyle="1" w:styleId="property-des">
    <w:name w:val="property-des"/>
    <w:basedOn w:val="DefaultParagraphFont"/>
    <w:rsid w:val="00BD1BE2"/>
  </w:style>
  <w:style w:type="character" w:customStyle="1" w:styleId="copytoclipboardstylescopytoclipboard-sc-1s4wwh6-0">
    <w:name w:val="copytoclipboardstyles__copytoclipboard-sc-1s4wwh6-0"/>
    <w:basedOn w:val="DefaultParagraphFont"/>
    <w:rsid w:val="000449BD"/>
  </w:style>
  <w:style w:type="character" w:customStyle="1" w:styleId="product-reference">
    <w:name w:val="product-reference"/>
    <w:rsid w:val="008E2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32254">
      <w:bodyDiv w:val="1"/>
      <w:marLeft w:val="0"/>
      <w:marRight w:val="0"/>
      <w:marTop w:val="0"/>
      <w:marBottom w:val="0"/>
      <w:divBdr>
        <w:top w:val="none" w:sz="0" w:space="0" w:color="auto"/>
        <w:left w:val="none" w:sz="0" w:space="0" w:color="auto"/>
        <w:bottom w:val="none" w:sz="0" w:space="0" w:color="auto"/>
        <w:right w:val="none" w:sz="0" w:space="0" w:color="auto"/>
      </w:divBdr>
    </w:div>
    <w:div w:id="169875744">
      <w:bodyDiv w:val="1"/>
      <w:marLeft w:val="0"/>
      <w:marRight w:val="0"/>
      <w:marTop w:val="0"/>
      <w:marBottom w:val="0"/>
      <w:divBdr>
        <w:top w:val="none" w:sz="0" w:space="0" w:color="auto"/>
        <w:left w:val="none" w:sz="0" w:space="0" w:color="auto"/>
        <w:bottom w:val="none" w:sz="0" w:space="0" w:color="auto"/>
        <w:right w:val="none" w:sz="0" w:space="0" w:color="auto"/>
      </w:divBdr>
      <w:divsChild>
        <w:div w:id="1263028676">
          <w:marLeft w:val="0"/>
          <w:marRight w:val="0"/>
          <w:marTop w:val="0"/>
          <w:marBottom w:val="0"/>
          <w:divBdr>
            <w:top w:val="none" w:sz="0" w:space="0" w:color="auto"/>
            <w:left w:val="none" w:sz="0" w:space="0" w:color="auto"/>
            <w:bottom w:val="none" w:sz="0" w:space="0" w:color="auto"/>
            <w:right w:val="none" w:sz="0" w:space="0" w:color="auto"/>
          </w:divBdr>
        </w:div>
      </w:divsChild>
    </w:div>
    <w:div w:id="215750210">
      <w:bodyDiv w:val="1"/>
      <w:marLeft w:val="0"/>
      <w:marRight w:val="0"/>
      <w:marTop w:val="0"/>
      <w:marBottom w:val="0"/>
      <w:divBdr>
        <w:top w:val="none" w:sz="0" w:space="0" w:color="auto"/>
        <w:left w:val="none" w:sz="0" w:space="0" w:color="auto"/>
        <w:bottom w:val="none" w:sz="0" w:space="0" w:color="auto"/>
        <w:right w:val="none" w:sz="0" w:space="0" w:color="auto"/>
      </w:divBdr>
    </w:div>
    <w:div w:id="261963607">
      <w:bodyDiv w:val="1"/>
      <w:marLeft w:val="0"/>
      <w:marRight w:val="0"/>
      <w:marTop w:val="0"/>
      <w:marBottom w:val="0"/>
      <w:divBdr>
        <w:top w:val="none" w:sz="0" w:space="0" w:color="auto"/>
        <w:left w:val="none" w:sz="0" w:space="0" w:color="auto"/>
        <w:bottom w:val="none" w:sz="0" w:space="0" w:color="auto"/>
        <w:right w:val="none" w:sz="0" w:space="0" w:color="auto"/>
      </w:divBdr>
      <w:divsChild>
        <w:div w:id="567496873">
          <w:marLeft w:val="0"/>
          <w:marRight w:val="0"/>
          <w:marTop w:val="0"/>
          <w:marBottom w:val="0"/>
          <w:divBdr>
            <w:top w:val="none" w:sz="0" w:space="0" w:color="auto"/>
            <w:left w:val="none" w:sz="0" w:space="0" w:color="auto"/>
            <w:bottom w:val="none" w:sz="0" w:space="0" w:color="auto"/>
            <w:right w:val="none" w:sz="0" w:space="0" w:color="auto"/>
          </w:divBdr>
          <w:divsChild>
            <w:div w:id="566257855">
              <w:marLeft w:val="0"/>
              <w:marRight w:val="0"/>
              <w:marTop w:val="150"/>
              <w:marBottom w:val="150"/>
              <w:divBdr>
                <w:top w:val="none" w:sz="0" w:space="0" w:color="auto"/>
                <w:left w:val="none" w:sz="0" w:space="0" w:color="auto"/>
                <w:bottom w:val="none" w:sz="0" w:space="0" w:color="auto"/>
                <w:right w:val="none" w:sz="0" w:space="0" w:color="auto"/>
              </w:divBdr>
              <w:divsChild>
                <w:div w:id="797770423">
                  <w:marLeft w:val="150"/>
                  <w:marRight w:val="0"/>
                  <w:marTop w:val="0"/>
                  <w:marBottom w:val="0"/>
                  <w:divBdr>
                    <w:top w:val="none" w:sz="0" w:space="0" w:color="auto"/>
                    <w:left w:val="none" w:sz="0" w:space="0" w:color="auto"/>
                    <w:bottom w:val="none" w:sz="0" w:space="0" w:color="auto"/>
                    <w:right w:val="none" w:sz="0" w:space="0" w:color="auto"/>
                  </w:divBdr>
                  <w:divsChild>
                    <w:div w:id="514655991">
                      <w:marLeft w:val="150"/>
                      <w:marRight w:val="0"/>
                      <w:marTop w:val="0"/>
                      <w:marBottom w:val="0"/>
                      <w:divBdr>
                        <w:top w:val="none" w:sz="0" w:space="0" w:color="auto"/>
                        <w:left w:val="none" w:sz="0" w:space="0" w:color="auto"/>
                        <w:bottom w:val="none" w:sz="0" w:space="0" w:color="auto"/>
                        <w:right w:val="none" w:sz="0" w:space="0" w:color="auto"/>
                      </w:divBdr>
                      <w:divsChild>
                        <w:div w:id="20077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165699">
      <w:bodyDiv w:val="1"/>
      <w:marLeft w:val="0"/>
      <w:marRight w:val="0"/>
      <w:marTop w:val="0"/>
      <w:marBottom w:val="0"/>
      <w:divBdr>
        <w:top w:val="none" w:sz="0" w:space="0" w:color="auto"/>
        <w:left w:val="none" w:sz="0" w:space="0" w:color="auto"/>
        <w:bottom w:val="none" w:sz="0" w:space="0" w:color="auto"/>
        <w:right w:val="none" w:sz="0" w:space="0" w:color="auto"/>
      </w:divBdr>
      <w:divsChild>
        <w:div w:id="1999338370">
          <w:marLeft w:val="0"/>
          <w:marRight w:val="0"/>
          <w:marTop w:val="0"/>
          <w:marBottom w:val="0"/>
          <w:divBdr>
            <w:top w:val="none" w:sz="0" w:space="0" w:color="auto"/>
            <w:left w:val="none" w:sz="0" w:space="0" w:color="auto"/>
            <w:bottom w:val="none" w:sz="0" w:space="0" w:color="auto"/>
            <w:right w:val="none" w:sz="0" w:space="0" w:color="auto"/>
          </w:divBdr>
        </w:div>
        <w:div w:id="1766729328">
          <w:marLeft w:val="0"/>
          <w:marRight w:val="0"/>
          <w:marTop w:val="0"/>
          <w:marBottom w:val="0"/>
          <w:divBdr>
            <w:top w:val="none" w:sz="0" w:space="0" w:color="auto"/>
            <w:left w:val="none" w:sz="0" w:space="0" w:color="auto"/>
            <w:bottom w:val="none" w:sz="0" w:space="0" w:color="auto"/>
            <w:right w:val="none" w:sz="0" w:space="0" w:color="auto"/>
          </w:divBdr>
        </w:div>
        <w:div w:id="722801184">
          <w:marLeft w:val="0"/>
          <w:marRight w:val="0"/>
          <w:marTop w:val="0"/>
          <w:marBottom w:val="0"/>
          <w:divBdr>
            <w:top w:val="none" w:sz="0" w:space="0" w:color="auto"/>
            <w:left w:val="none" w:sz="0" w:space="0" w:color="auto"/>
            <w:bottom w:val="none" w:sz="0" w:space="0" w:color="auto"/>
            <w:right w:val="none" w:sz="0" w:space="0" w:color="auto"/>
          </w:divBdr>
        </w:div>
        <w:div w:id="1931699158">
          <w:marLeft w:val="0"/>
          <w:marRight w:val="0"/>
          <w:marTop w:val="0"/>
          <w:marBottom w:val="0"/>
          <w:divBdr>
            <w:top w:val="none" w:sz="0" w:space="0" w:color="auto"/>
            <w:left w:val="none" w:sz="0" w:space="0" w:color="auto"/>
            <w:bottom w:val="none" w:sz="0" w:space="0" w:color="auto"/>
            <w:right w:val="none" w:sz="0" w:space="0" w:color="auto"/>
          </w:divBdr>
        </w:div>
        <w:div w:id="982271148">
          <w:marLeft w:val="0"/>
          <w:marRight w:val="0"/>
          <w:marTop w:val="0"/>
          <w:marBottom w:val="0"/>
          <w:divBdr>
            <w:top w:val="none" w:sz="0" w:space="0" w:color="auto"/>
            <w:left w:val="none" w:sz="0" w:space="0" w:color="auto"/>
            <w:bottom w:val="none" w:sz="0" w:space="0" w:color="auto"/>
            <w:right w:val="none" w:sz="0" w:space="0" w:color="auto"/>
          </w:divBdr>
        </w:div>
        <w:div w:id="616183534">
          <w:marLeft w:val="0"/>
          <w:marRight w:val="0"/>
          <w:marTop w:val="0"/>
          <w:marBottom w:val="0"/>
          <w:divBdr>
            <w:top w:val="none" w:sz="0" w:space="0" w:color="auto"/>
            <w:left w:val="none" w:sz="0" w:space="0" w:color="auto"/>
            <w:bottom w:val="none" w:sz="0" w:space="0" w:color="auto"/>
            <w:right w:val="none" w:sz="0" w:space="0" w:color="auto"/>
          </w:divBdr>
        </w:div>
      </w:divsChild>
    </w:div>
    <w:div w:id="368648386">
      <w:bodyDiv w:val="1"/>
      <w:marLeft w:val="0"/>
      <w:marRight w:val="0"/>
      <w:marTop w:val="0"/>
      <w:marBottom w:val="0"/>
      <w:divBdr>
        <w:top w:val="none" w:sz="0" w:space="0" w:color="auto"/>
        <w:left w:val="none" w:sz="0" w:space="0" w:color="auto"/>
        <w:bottom w:val="none" w:sz="0" w:space="0" w:color="auto"/>
        <w:right w:val="none" w:sz="0" w:space="0" w:color="auto"/>
      </w:divBdr>
    </w:div>
    <w:div w:id="455375069">
      <w:bodyDiv w:val="1"/>
      <w:marLeft w:val="0"/>
      <w:marRight w:val="0"/>
      <w:marTop w:val="0"/>
      <w:marBottom w:val="0"/>
      <w:divBdr>
        <w:top w:val="none" w:sz="0" w:space="0" w:color="auto"/>
        <w:left w:val="none" w:sz="0" w:space="0" w:color="auto"/>
        <w:bottom w:val="none" w:sz="0" w:space="0" w:color="auto"/>
        <w:right w:val="none" w:sz="0" w:space="0" w:color="auto"/>
      </w:divBdr>
    </w:div>
    <w:div w:id="461308573">
      <w:bodyDiv w:val="1"/>
      <w:marLeft w:val="0"/>
      <w:marRight w:val="0"/>
      <w:marTop w:val="0"/>
      <w:marBottom w:val="0"/>
      <w:divBdr>
        <w:top w:val="none" w:sz="0" w:space="0" w:color="auto"/>
        <w:left w:val="none" w:sz="0" w:space="0" w:color="auto"/>
        <w:bottom w:val="none" w:sz="0" w:space="0" w:color="auto"/>
        <w:right w:val="none" w:sz="0" w:space="0" w:color="auto"/>
      </w:divBdr>
    </w:div>
    <w:div w:id="524446773">
      <w:bodyDiv w:val="1"/>
      <w:marLeft w:val="0"/>
      <w:marRight w:val="0"/>
      <w:marTop w:val="0"/>
      <w:marBottom w:val="0"/>
      <w:divBdr>
        <w:top w:val="none" w:sz="0" w:space="0" w:color="auto"/>
        <w:left w:val="none" w:sz="0" w:space="0" w:color="auto"/>
        <w:bottom w:val="none" w:sz="0" w:space="0" w:color="auto"/>
        <w:right w:val="none" w:sz="0" w:space="0" w:color="auto"/>
      </w:divBdr>
    </w:div>
    <w:div w:id="555625901">
      <w:bodyDiv w:val="1"/>
      <w:marLeft w:val="0"/>
      <w:marRight w:val="0"/>
      <w:marTop w:val="0"/>
      <w:marBottom w:val="0"/>
      <w:divBdr>
        <w:top w:val="none" w:sz="0" w:space="0" w:color="auto"/>
        <w:left w:val="none" w:sz="0" w:space="0" w:color="auto"/>
        <w:bottom w:val="none" w:sz="0" w:space="0" w:color="auto"/>
        <w:right w:val="none" w:sz="0" w:space="0" w:color="auto"/>
      </w:divBdr>
    </w:div>
    <w:div w:id="601114613">
      <w:bodyDiv w:val="1"/>
      <w:marLeft w:val="0"/>
      <w:marRight w:val="0"/>
      <w:marTop w:val="0"/>
      <w:marBottom w:val="0"/>
      <w:divBdr>
        <w:top w:val="none" w:sz="0" w:space="0" w:color="auto"/>
        <w:left w:val="none" w:sz="0" w:space="0" w:color="auto"/>
        <w:bottom w:val="none" w:sz="0" w:space="0" w:color="auto"/>
        <w:right w:val="none" w:sz="0" w:space="0" w:color="auto"/>
      </w:divBdr>
      <w:divsChild>
        <w:div w:id="2013948557">
          <w:marLeft w:val="0"/>
          <w:marRight w:val="0"/>
          <w:marTop w:val="0"/>
          <w:marBottom w:val="0"/>
          <w:divBdr>
            <w:top w:val="none" w:sz="0" w:space="0" w:color="auto"/>
            <w:left w:val="none" w:sz="0" w:space="0" w:color="auto"/>
            <w:bottom w:val="none" w:sz="0" w:space="0" w:color="auto"/>
            <w:right w:val="none" w:sz="0" w:space="0" w:color="auto"/>
          </w:divBdr>
        </w:div>
        <w:div w:id="1206990866">
          <w:marLeft w:val="0"/>
          <w:marRight w:val="0"/>
          <w:marTop w:val="0"/>
          <w:marBottom w:val="0"/>
          <w:divBdr>
            <w:top w:val="none" w:sz="0" w:space="0" w:color="auto"/>
            <w:left w:val="none" w:sz="0" w:space="0" w:color="auto"/>
            <w:bottom w:val="none" w:sz="0" w:space="0" w:color="auto"/>
            <w:right w:val="none" w:sz="0" w:space="0" w:color="auto"/>
          </w:divBdr>
        </w:div>
        <w:div w:id="575238591">
          <w:marLeft w:val="0"/>
          <w:marRight w:val="0"/>
          <w:marTop w:val="0"/>
          <w:marBottom w:val="0"/>
          <w:divBdr>
            <w:top w:val="none" w:sz="0" w:space="0" w:color="auto"/>
            <w:left w:val="none" w:sz="0" w:space="0" w:color="auto"/>
            <w:bottom w:val="none" w:sz="0" w:space="0" w:color="auto"/>
            <w:right w:val="none" w:sz="0" w:space="0" w:color="auto"/>
          </w:divBdr>
        </w:div>
        <w:div w:id="1524788174">
          <w:marLeft w:val="0"/>
          <w:marRight w:val="0"/>
          <w:marTop w:val="0"/>
          <w:marBottom w:val="0"/>
          <w:divBdr>
            <w:top w:val="none" w:sz="0" w:space="0" w:color="auto"/>
            <w:left w:val="none" w:sz="0" w:space="0" w:color="auto"/>
            <w:bottom w:val="none" w:sz="0" w:space="0" w:color="auto"/>
            <w:right w:val="none" w:sz="0" w:space="0" w:color="auto"/>
          </w:divBdr>
        </w:div>
        <w:div w:id="1941520375">
          <w:marLeft w:val="0"/>
          <w:marRight w:val="0"/>
          <w:marTop w:val="0"/>
          <w:marBottom w:val="0"/>
          <w:divBdr>
            <w:top w:val="none" w:sz="0" w:space="0" w:color="auto"/>
            <w:left w:val="none" w:sz="0" w:space="0" w:color="auto"/>
            <w:bottom w:val="none" w:sz="0" w:space="0" w:color="auto"/>
            <w:right w:val="none" w:sz="0" w:space="0" w:color="auto"/>
          </w:divBdr>
        </w:div>
        <w:div w:id="351107369">
          <w:marLeft w:val="0"/>
          <w:marRight w:val="0"/>
          <w:marTop w:val="0"/>
          <w:marBottom w:val="0"/>
          <w:divBdr>
            <w:top w:val="none" w:sz="0" w:space="0" w:color="auto"/>
            <w:left w:val="none" w:sz="0" w:space="0" w:color="auto"/>
            <w:bottom w:val="none" w:sz="0" w:space="0" w:color="auto"/>
            <w:right w:val="none" w:sz="0" w:space="0" w:color="auto"/>
          </w:divBdr>
        </w:div>
      </w:divsChild>
    </w:div>
    <w:div w:id="629019388">
      <w:bodyDiv w:val="1"/>
      <w:marLeft w:val="0"/>
      <w:marRight w:val="0"/>
      <w:marTop w:val="0"/>
      <w:marBottom w:val="0"/>
      <w:divBdr>
        <w:top w:val="none" w:sz="0" w:space="0" w:color="auto"/>
        <w:left w:val="none" w:sz="0" w:space="0" w:color="auto"/>
        <w:bottom w:val="none" w:sz="0" w:space="0" w:color="auto"/>
        <w:right w:val="none" w:sz="0" w:space="0" w:color="auto"/>
      </w:divBdr>
      <w:divsChild>
        <w:div w:id="718819321">
          <w:marLeft w:val="0"/>
          <w:marRight w:val="0"/>
          <w:marTop w:val="0"/>
          <w:marBottom w:val="0"/>
          <w:divBdr>
            <w:top w:val="none" w:sz="0" w:space="0" w:color="auto"/>
            <w:left w:val="none" w:sz="0" w:space="0" w:color="auto"/>
            <w:bottom w:val="none" w:sz="0" w:space="0" w:color="auto"/>
            <w:right w:val="none" w:sz="0" w:space="0" w:color="auto"/>
          </w:divBdr>
        </w:div>
        <w:div w:id="826439055">
          <w:marLeft w:val="0"/>
          <w:marRight w:val="0"/>
          <w:marTop w:val="0"/>
          <w:marBottom w:val="0"/>
          <w:divBdr>
            <w:top w:val="none" w:sz="0" w:space="0" w:color="auto"/>
            <w:left w:val="none" w:sz="0" w:space="0" w:color="auto"/>
            <w:bottom w:val="none" w:sz="0" w:space="0" w:color="auto"/>
            <w:right w:val="none" w:sz="0" w:space="0" w:color="auto"/>
          </w:divBdr>
        </w:div>
      </w:divsChild>
    </w:div>
    <w:div w:id="718213697">
      <w:bodyDiv w:val="1"/>
      <w:marLeft w:val="0"/>
      <w:marRight w:val="0"/>
      <w:marTop w:val="0"/>
      <w:marBottom w:val="0"/>
      <w:divBdr>
        <w:top w:val="none" w:sz="0" w:space="0" w:color="auto"/>
        <w:left w:val="none" w:sz="0" w:space="0" w:color="auto"/>
        <w:bottom w:val="none" w:sz="0" w:space="0" w:color="auto"/>
        <w:right w:val="none" w:sz="0" w:space="0" w:color="auto"/>
      </w:divBdr>
      <w:divsChild>
        <w:div w:id="1279488939">
          <w:marLeft w:val="0"/>
          <w:marRight w:val="0"/>
          <w:marTop w:val="0"/>
          <w:marBottom w:val="0"/>
          <w:divBdr>
            <w:top w:val="none" w:sz="0" w:space="0" w:color="auto"/>
            <w:left w:val="none" w:sz="0" w:space="0" w:color="auto"/>
            <w:bottom w:val="none" w:sz="0" w:space="0" w:color="auto"/>
            <w:right w:val="none" w:sz="0" w:space="0" w:color="auto"/>
          </w:divBdr>
        </w:div>
        <w:div w:id="385029933">
          <w:marLeft w:val="0"/>
          <w:marRight w:val="0"/>
          <w:marTop w:val="0"/>
          <w:marBottom w:val="0"/>
          <w:divBdr>
            <w:top w:val="none" w:sz="0" w:space="0" w:color="auto"/>
            <w:left w:val="none" w:sz="0" w:space="0" w:color="auto"/>
            <w:bottom w:val="none" w:sz="0" w:space="0" w:color="auto"/>
            <w:right w:val="none" w:sz="0" w:space="0" w:color="auto"/>
          </w:divBdr>
        </w:div>
        <w:div w:id="493687094">
          <w:marLeft w:val="0"/>
          <w:marRight w:val="0"/>
          <w:marTop w:val="0"/>
          <w:marBottom w:val="0"/>
          <w:divBdr>
            <w:top w:val="none" w:sz="0" w:space="0" w:color="auto"/>
            <w:left w:val="none" w:sz="0" w:space="0" w:color="auto"/>
            <w:bottom w:val="none" w:sz="0" w:space="0" w:color="auto"/>
            <w:right w:val="none" w:sz="0" w:space="0" w:color="auto"/>
          </w:divBdr>
        </w:div>
        <w:div w:id="1287271379">
          <w:marLeft w:val="0"/>
          <w:marRight w:val="0"/>
          <w:marTop w:val="0"/>
          <w:marBottom w:val="0"/>
          <w:divBdr>
            <w:top w:val="none" w:sz="0" w:space="0" w:color="auto"/>
            <w:left w:val="none" w:sz="0" w:space="0" w:color="auto"/>
            <w:bottom w:val="none" w:sz="0" w:space="0" w:color="auto"/>
            <w:right w:val="none" w:sz="0" w:space="0" w:color="auto"/>
          </w:divBdr>
        </w:div>
        <w:div w:id="940913640">
          <w:marLeft w:val="0"/>
          <w:marRight w:val="0"/>
          <w:marTop w:val="0"/>
          <w:marBottom w:val="0"/>
          <w:divBdr>
            <w:top w:val="none" w:sz="0" w:space="0" w:color="auto"/>
            <w:left w:val="none" w:sz="0" w:space="0" w:color="auto"/>
            <w:bottom w:val="none" w:sz="0" w:space="0" w:color="auto"/>
            <w:right w:val="none" w:sz="0" w:space="0" w:color="auto"/>
          </w:divBdr>
        </w:div>
        <w:div w:id="1417287298">
          <w:marLeft w:val="0"/>
          <w:marRight w:val="0"/>
          <w:marTop w:val="0"/>
          <w:marBottom w:val="0"/>
          <w:divBdr>
            <w:top w:val="none" w:sz="0" w:space="0" w:color="auto"/>
            <w:left w:val="none" w:sz="0" w:space="0" w:color="auto"/>
            <w:bottom w:val="none" w:sz="0" w:space="0" w:color="auto"/>
            <w:right w:val="none" w:sz="0" w:space="0" w:color="auto"/>
          </w:divBdr>
        </w:div>
        <w:div w:id="109666303">
          <w:marLeft w:val="0"/>
          <w:marRight w:val="0"/>
          <w:marTop w:val="0"/>
          <w:marBottom w:val="0"/>
          <w:divBdr>
            <w:top w:val="none" w:sz="0" w:space="0" w:color="auto"/>
            <w:left w:val="none" w:sz="0" w:space="0" w:color="auto"/>
            <w:bottom w:val="none" w:sz="0" w:space="0" w:color="auto"/>
            <w:right w:val="none" w:sz="0" w:space="0" w:color="auto"/>
          </w:divBdr>
        </w:div>
        <w:div w:id="1650281322">
          <w:marLeft w:val="0"/>
          <w:marRight w:val="0"/>
          <w:marTop w:val="0"/>
          <w:marBottom w:val="0"/>
          <w:divBdr>
            <w:top w:val="none" w:sz="0" w:space="0" w:color="auto"/>
            <w:left w:val="none" w:sz="0" w:space="0" w:color="auto"/>
            <w:bottom w:val="none" w:sz="0" w:space="0" w:color="auto"/>
            <w:right w:val="none" w:sz="0" w:space="0" w:color="auto"/>
          </w:divBdr>
        </w:div>
        <w:div w:id="1204252450">
          <w:marLeft w:val="0"/>
          <w:marRight w:val="0"/>
          <w:marTop w:val="0"/>
          <w:marBottom w:val="0"/>
          <w:divBdr>
            <w:top w:val="none" w:sz="0" w:space="0" w:color="auto"/>
            <w:left w:val="none" w:sz="0" w:space="0" w:color="auto"/>
            <w:bottom w:val="none" w:sz="0" w:space="0" w:color="auto"/>
            <w:right w:val="none" w:sz="0" w:space="0" w:color="auto"/>
          </w:divBdr>
        </w:div>
        <w:div w:id="84426780">
          <w:marLeft w:val="0"/>
          <w:marRight w:val="0"/>
          <w:marTop w:val="0"/>
          <w:marBottom w:val="0"/>
          <w:divBdr>
            <w:top w:val="none" w:sz="0" w:space="0" w:color="auto"/>
            <w:left w:val="none" w:sz="0" w:space="0" w:color="auto"/>
            <w:bottom w:val="none" w:sz="0" w:space="0" w:color="auto"/>
            <w:right w:val="none" w:sz="0" w:space="0" w:color="auto"/>
          </w:divBdr>
        </w:div>
        <w:div w:id="2093352454">
          <w:marLeft w:val="0"/>
          <w:marRight w:val="0"/>
          <w:marTop w:val="0"/>
          <w:marBottom w:val="0"/>
          <w:divBdr>
            <w:top w:val="none" w:sz="0" w:space="0" w:color="auto"/>
            <w:left w:val="none" w:sz="0" w:space="0" w:color="auto"/>
            <w:bottom w:val="none" w:sz="0" w:space="0" w:color="auto"/>
            <w:right w:val="none" w:sz="0" w:space="0" w:color="auto"/>
          </w:divBdr>
        </w:div>
        <w:div w:id="539903121">
          <w:marLeft w:val="0"/>
          <w:marRight w:val="0"/>
          <w:marTop w:val="0"/>
          <w:marBottom w:val="0"/>
          <w:divBdr>
            <w:top w:val="none" w:sz="0" w:space="0" w:color="auto"/>
            <w:left w:val="none" w:sz="0" w:space="0" w:color="auto"/>
            <w:bottom w:val="none" w:sz="0" w:space="0" w:color="auto"/>
            <w:right w:val="none" w:sz="0" w:space="0" w:color="auto"/>
          </w:divBdr>
        </w:div>
        <w:div w:id="141895440">
          <w:marLeft w:val="0"/>
          <w:marRight w:val="0"/>
          <w:marTop w:val="0"/>
          <w:marBottom w:val="0"/>
          <w:divBdr>
            <w:top w:val="none" w:sz="0" w:space="0" w:color="auto"/>
            <w:left w:val="none" w:sz="0" w:space="0" w:color="auto"/>
            <w:bottom w:val="none" w:sz="0" w:space="0" w:color="auto"/>
            <w:right w:val="none" w:sz="0" w:space="0" w:color="auto"/>
          </w:divBdr>
        </w:div>
        <w:div w:id="622462941">
          <w:marLeft w:val="0"/>
          <w:marRight w:val="0"/>
          <w:marTop w:val="0"/>
          <w:marBottom w:val="0"/>
          <w:divBdr>
            <w:top w:val="none" w:sz="0" w:space="0" w:color="auto"/>
            <w:left w:val="none" w:sz="0" w:space="0" w:color="auto"/>
            <w:bottom w:val="none" w:sz="0" w:space="0" w:color="auto"/>
            <w:right w:val="none" w:sz="0" w:space="0" w:color="auto"/>
          </w:divBdr>
        </w:div>
        <w:div w:id="859708135">
          <w:marLeft w:val="0"/>
          <w:marRight w:val="0"/>
          <w:marTop w:val="0"/>
          <w:marBottom w:val="0"/>
          <w:divBdr>
            <w:top w:val="none" w:sz="0" w:space="0" w:color="auto"/>
            <w:left w:val="none" w:sz="0" w:space="0" w:color="auto"/>
            <w:bottom w:val="none" w:sz="0" w:space="0" w:color="auto"/>
            <w:right w:val="none" w:sz="0" w:space="0" w:color="auto"/>
          </w:divBdr>
        </w:div>
        <w:div w:id="388846592">
          <w:marLeft w:val="0"/>
          <w:marRight w:val="0"/>
          <w:marTop w:val="0"/>
          <w:marBottom w:val="0"/>
          <w:divBdr>
            <w:top w:val="none" w:sz="0" w:space="0" w:color="auto"/>
            <w:left w:val="none" w:sz="0" w:space="0" w:color="auto"/>
            <w:bottom w:val="none" w:sz="0" w:space="0" w:color="auto"/>
            <w:right w:val="none" w:sz="0" w:space="0" w:color="auto"/>
          </w:divBdr>
        </w:div>
        <w:div w:id="880897933">
          <w:marLeft w:val="0"/>
          <w:marRight w:val="0"/>
          <w:marTop w:val="0"/>
          <w:marBottom w:val="0"/>
          <w:divBdr>
            <w:top w:val="none" w:sz="0" w:space="0" w:color="auto"/>
            <w:left w:val="none" w:sz="0" w:space="0" w:color="auto"/>
            <w:bottom w:val="none" w:sz="0" w:space="0" w:color="auto"/>
            <w:right w:val="none" w:sz="0" w:space="0" w:color="auto"/>
          </w:divBdr>
        </w:div>
        <w:div w:id="708727312">
          <w:marLeft w:val="0"/>
          <w:marRight w:val="0"/>
          <w:marTop w:val="0"/>
          <w:marBottom w:val="0"/>
          <w:divBdr>
            <w:top w:val="none" w:sz="0" w:space="0" w:color="auto"/>
            <w:left w:val="none" w:sz="0" w:space="0" w:color="auto"/>
            <w:bottom w:val="none" w:sz="0" w:space="0" w:color="auto"/>
            <w:right w:val="none" w:sz="0" w:space="0" w:color="auto"/>
          </w:divBdr>
        </w:div>
        <w:div w:id="1049961902">
          <w:marLeft w:val="0"/>
          <w:marRight w:val="0"/>
          <w:marTop w:val="0"/>
          <w:marBottom w:val="0"/>
          <w:divBdr>
            <w:top w:val="none" w:sz="0" w:space="0" w:color="auto"/>
            <w:left w:val="none" w:sz="0" w:space="0" w:color="auto"/>
            <w:bottom w:val="none" w:sz="0" w:space="0" w:color="auto"/>
            <w:right w:val="none" w:sz="0" w:space="0" w:color="auto"/>
          </w:divBdr>
        </w:div>
        <w:div w:id="96602658">
          <w:marLeft w:val="0"/>
          <w:marRight w:val="0"/>
          <w:marTop w:val="0"/>
          <w:marBottom w:val="0"/>
          <w:divBdr>
            <w:top w:val="none" w:sz="0" w:space="0" w:color="auto"/>
            <w:left w:val="none" w:sz="0" w:space="0" w:color="auto"/>
            <w:bottom w:val="none" w:sz="0" w:space="0" w:color="auto"/>
            <w:right w:val="none" w:sz="0" w:space="0" w:color="auto"/>
          </w:divBdr>
        </w:div>
        <w:div w:id="943153343">
          <w:marLeft w:val="0"/>
          <w:marRight w:val="0"/>
          <w:marTop w:val="0"/>
          <w:marBottom w:val="0"/>
          <w:divBdr>
            <w:top w:val="none" w:sz="0" w:space="0" w:color="auto"/>
            <w:left w:val="none" w:sz="0" w:space="0" w:color="auto"/>
            <w:bottom w:val="none" w:sz="0" w:space="0" w:color="auto"/>
            <w:right w:val="none" w:sz="0" w:space="0" w:color="auto"/>
          </w:divBdr>
        </w:div>
      </w:divsChild>
    </w:div>
    <w:div w:id="757867412">
      <w:bodyDiv w:val="1"/>
      <w:marLeft w:val="0"/>
      <w:marRight w:val="0"/>
      <w:marTop w:val="0"/>
      <w:marBottom w:val="0"/>
      <w:divBdr>
        <w:top w:val="none" w:sz="0" w:space="0" w:color="auto"/>
        <w:left w:val="none" w:sz="0" w:space="0" w:color="auto"/>
        <w:bottom w:val="none" w:sz="0" w:space="0" w:color="auto"/>
        <w:right w:val="none" w:sz="0" w:space="0" w:color="auto"/>
      </w:divBdr>
    </w:div>
    <w:div w:id="770508995">
      <w:bodyDiv w:val="1"/>
      <w:marLeft w:val="0"/>
      <w:marRight w:val="0"/>
      <w:marTop w:val="0"/>
      <w:marBottom w:val="0"/>
      <w:divBdr>
        <w:top w:val="none" w:sz="0" w:space="0" w:color="auto"/>
        <w:left w:val="none" w:sz="0" w:space="0" w:color="auto"/>
        <w:bottom w:val="none" w:sz="0" w:space="0" w:color="auto"/>
        <w:right w:val="none" w:sz="0" w:space="0" w:color="auto"/>
      </w:divBdr>
    </w:div>
    <w:div w:id="841286018">
      <w:bodyDiv w:val="1"/>
      <w:marLeft w:val="0"/>
      <w:marRight w:val="0"/>
      <w:marTop w:val="0"/>
      <w:marBottom w:val="0"/>
      <w:divBdr>
        <w:top w:val="none" w:sz="0" w:space="0" w:color="auto"/>
        <w:left w:val="none" w:sz="0" w:space="0" w:color="auto"/>
        <w:bottom w:val="none" w:sz="0" w:space="0" w:color="auto"/>
        <w:right w:val="none" w:sz="0" w:space="0" w:color="auto"/>
      </w:divBdr>
      <w:divsChild>
        <w:div w:id="1047878947">
          <w:marLeft w:val="0"/>
          <w:marRight w:val="0"/>
          <w:marTop w:val="0"/>
          <w:marBottom w:val="0"/>
          <w:divBdr>
            <w:top w:val="none" w:sz="0" w:space="0" w:color="auto"/>
            <w:left w:val="none" w:sz="0" w:space="0" w:color="auto"/>
            <w:bottom w:val="none" w:sz="0" w:space="0" w:color="auto"/>
            <w:right w:val="none" w:sz="0" w:space="0" w:color="auto"/>
          </w:divBdr>
        </w:div>
      </w:divsChild>
    </w:div>
    <w:div w:id="896352856">
      <w:bodyDiv w:val="1"/>
      <w:marLeft w:val="0"/>
      <w:marRight w:val="0"/>
      <w:marTop w:val="0"/>
      <w:marBottom w:val="0"/>
      <w:divBdr>
        <w:top w:val="none" w:sz="0" w:space="0" w:color="auto"/>
        <w:left w:val="none" w:sz="0" w:space="0" w:color="auto"/>
        <w:bottom w:val="none" w:sz="0" w:space="0" w:color="auto"/>
        <w:right w:val="none" w:sz="0" w:space="0" w:color="auto"/>
      </w:divBdr>
      <w:divsChild>
        <w:div w:id="1650094112">
          <w:marLeft w:val="0"/>
          <w:marRight w:val="0"/>
          <w:marTop w:val="0"/>
          <w:marBottom w:val="0"/>
          <w:divBdr>
            <w:top w:val="none" w:sz="0" w:space="0" w:color="auto"/>
            <w:left w:val="none" w:sz="0" w:space="0" w:color="auto"/>
            <w:bottom w:val="none" w:sz="0" w:space="0" w:color="auto"/>
            <w:right w:val="none" w:sz="0" w:space="0" w:color="auto"/>
          </w:divBdr>
        </w:div>
      </w:divsChild>
    </w:div>
    <w:div w:id="951477021">
      <w:bodyDiv w:val="1"/>
      <w:marLeft w:val="0"/>
      <w:marRight w:val="0"/>
      <w:marTop w:val="0"/>
      <w:marBottom w:val="0"/>
      <w:divBdr>
        <w:top w:val="none" w:sz="0" w:space="0" w:color="auto"/>
        <w:left w:val="none" w:sz="0" w:space="0" w:color="auto"/>
        <w:bottom w:val="none" w:sz="0" w:space="0" w:color="auto"/>
        <w:right w:val="none" w:sz="0" w:space="0" w:color="auto"/>
      </w:divBdr>
      <w:divsChild>
        <w:div w:id="1365866539">
          <w:marLeft w:val="0"/>
          <w:marRight w:val="0"/>
          <w:marTop w:val="0"/>
          <w:marBottom w:val="300"/>
          <w:divBdr>
            <w:top w:val="none" w:sz="0" w:space="0" w:color="auto"/>
            <w:left w:val="none" w:sz="0" w:space="0" w:color="auto"/>
            <w:bottom w:val="none" w:sz="0" w:space="0" w:color="auto"/>
            <w:right w:val="none" w:sz="0" w:space="0" w:color="auto"/>
          </w:divBdr>
          <w:divsChild>
            <w:div w:id="558176186">
              <w:marLeft w:val="0"/>
              <w:marRight w:val="0"/>
              <w:marTop w:val="0"/>
              <w:marBottom w:val="0"/>
              <w:divBdr>
                <w:top w:val="none" w:sz="0" w:space="0" w:color="auto"/>
                <w:left w:val="none" w:sz="0" w:space="0" w:color="auto"/>
                <w:bottom w:val="none" w:sz="0" w:space="0" w:color="auto"/>
                <w:right w:val="none" w:sz="0" w:space="0" w:color="auto"/>
              </w:divBdr>
              <w:divsChild>
                <w:div w:id="197596343">
                  <w:marLeft w:val="0"/>
                  <w:marRight w:val="0"/>
                  <w:marTop w:val="0"/>
                  <w:marBottom w:val="0"/>
                  <w:divBdr>
                    <w:top w:val="none" w:sz="0" w:space="0" w:color="auto"/>
                    <w:left w:val="none" w:sz="0" w:space="0" w:color="auto"/>
                    <w:bottom w:val="none" w:sz="0" w:space="0" w:color="auto"/>
                    <w:right w:val="none" w:sz="0" w:space="0" w:color="auto"/>
                  </w:divBdr>
                </w:div>
                <w:div w:id="1238710181">
                  <w:marLeft w:val="0"/>
                  <w:marRight w:val="0"/>
                  <w:marTop w:val="0"/>
                  <w:marBottom w:val="0"/>
                  <w:divBdr>
                    <w:top w:val="none" w:sz="0" w:space="0" w:color="auto"/>
                    <w:left w:val="none" w:sz="0" w:space="0" w:color="auto"/>
                    <w:bottom w:val="none" w:sz="0" w:space="0" w:color="auto"/>
                    <w:right w:val="none" w:sz="0" w:space="0" w:color="auto"/>
                  </w:divBdr>
                </w:div>
                <w:div w:id="1458836782">
                  <w:marLeft w:val="0"/>
                  <w:marRight w:val="0"/>
                  <w:marTop w:val="0"/>
                  <w:marBottom w:val="0"/>
                  <w:divBdr>
                    <w:top w:val="none" w:sz="0" w:space="0" w:color="auto"/>
                    <w:left w:val="none" w:sz="0" w:space="0" w:color="auto"/>
                    <w:bottom w:val="none" w:sz="0" w:space="0" w:color="auto"/>
                    <w:right w:val="none" w:sz="0" w:space="0" w:color="auto"/>
                  </w:divBdr>
                </w:div>
                <w:div w:id="184558118">
                  <w:marLeft w:val="0"/>
                  <w:marRight w:val="0"/>
                  <w:marTop w:val="0"/>
                  <w:marBottom w:val="0"/>
                  <w:divBdr>
                    <w:top w:val="none" w:sz="0" w:space="0" w:color="auto"/>
                    <w:left w:val="none" w:sz="0" w:space="0" w:color="auto"/>
                    <w:bottom w:val="none" w:sz="0" w:space="0" w:color="auto"/>
                    <w:right w:val="none" w:sz="0" w:space="0" w:color="auto"/>
                  </w:divBdr>
                </w:div>
                <w:div w:id="663776334">
                  <w:marLeft w:val="0"/>
                  <w:marRight w:val="0"/>
                  <w:marTop w:val="0"/>
                  <w:marBottom w:val="0"/>
                  <w:divBdr>
                    <w:top w:val="none" w:sz="0" w:space="0" w:color="auto"/>
                    <w:left w:val="none" w:sz="0" w:space="0" w:color="auto"/>
                    <w:bottom w:val="none" w:sz="0" w:space="0" w:color="auto"/>
                    <w:right w:val="none" w:sz="0" w:space="0" w:color="auto"/>
                  </w:divBdr>
                </w:div>
                <w:div w:id="381640890">
                  <w:marLeft w:val="0"/>
                  <w:marRight w:val="0"/>
                  <w:marTop w:val="0"/>
                  <w:marBottom w:val="0"/>
                  <w:divBdr>
                    <w:top w:val="none" w:sz="0" w:space="0" w:color="auto"/>
                    <w:left w:val="none" w:sz="0" w:space="0" w:color="auto"/>
                    <w:bottom w:val="none" w:sz="0" w:space="0" w:color="auto"/>
                    <w:right w:val="none" w:sz="0" w:space="0" w:color="auto"/>
                  </w:divBdr>
                </w:div>
                <w:div w:id="1479761943">
                  <w:marLeft w:val="0"/>
                  <w:marRight w:val="0"/>
                  <w:marTop w:val="0"/>
                  <w:marBottom w:val="0"/>
                  <w:divBdr>
                    <w:top w:val="none" w:sz="0" w:space="0" w:color="auto"/>
                    <w:left w:val="none" w:sz="0" w:space="0" w:color="auto"/>
                    <w:bottom w:val="none" w:sz="0" w:space="0" w:color="auto"/>
                    <w:right w:val="none" w:sz="0" w:space="0" w:color="auto"/>
                  </w:divBdr>
                </w:div>
                <w:div w:id="1695383462">
                  <w:marLeft w:val="0"/>
                  <w:marRight w:val="0"/>
                  <w:marTop w:val="0"/>
                  <w:marBottom w:val="0"/>
                  <w:divBdr>
                    <w:top w:val="none" w:sz="0" w:space="0" w:color="auto"/>
                    <w:left w:val="none" w:sz="0" w:space="0" w:color="auto"/>
                    <w:bottom w:val="none" w:sz="0" w:space="0" w:color="auto"/>
                    <w:right w:val="none" w:sz="0" w:space="0" w:color="auto"/>
                  </w:divBdr>
                </w:div>
                <w:div w:id="652831883">
                  <w:marLeft w:val="0"/>
                  <w:marRight w:val="0"/>
                  <w:marTop w:val="0"/>
                  <w:marBottom w:val="0"/>
                  <w:divBdr>
                    <w:top w:val="none" w:sz="0" w:space="0" w:color="auto"/>
                    <w:left w:val="none" w:sz="0" w:space="0" w:color="auto"/>
                    <w:bottom w:val="none" w:sz="0" w:space="0" w:color="auto"/>
                    <w:right w:val="none" w:sz="0" w:space="0" w:color="auto"/>
                  </w:divBdr>
                </w:div>
                <w:div w:id="692077516">
                  <w:marLeft w:val="0"/>
                  <w:marRight w:val="0"/>
                  <w:marTop w:val="0"/>
                  <w:marBottom w:val="0"/>
                  <w:divBdr>
                    <w:top w:val="none" w:sz="0" w:space="0" w:color="auto"/>
                    <w:left w:val="none" w:sz="0" w:space="0" w:color="auto"/>
                    <w:bottom w:val="none" w:sz="0" w:space="0" w:color="auto"/>
                    <w:right w:val="none" w:sz="0" w:space="0" w:color="auto"/>
                  </w:divBdr>
                </w:div>
                <w:div w:id="1973826584">
                  <w:marLeft w:val="0"/>
                  <w:marRight w:val="0"/>
                  <w:marTop w:val="0"/>
                  <w:marBottom w:val="0"/>
                  <w:divBdr>
                    <w:top w:val="none" w:sz="0" w:space="0" w:color="auto"/>
                    <w:left w:val="none" w:sz="0" w:space="0" w:color="auto"/>
                    <w:bottom w:val="none" w:sz="0" w:space="0" w:color="auto"/>
                    <w:right w:val="none" w:sz="0" w:space="0" w:color="auto"/>
                  </w:divBdr>
                </w:div>
                <w:div w:id="271861815">
                  <w:marLeft w:val="0"/>
                  <w:marRight w:val="0"/>
                  <w:marTop w:val="0"/>
                  <w:marBottom w:val="0"/>
                  <w:divBdr>
                    <w:top w:val="none" w:sz="0" w:space="0" w:color="auto"/>
                    <w:left w:val="none" w:sz="0" w:space="0" w:color="auto"/>
                    <w:bottom w:val="none" w:sz="0" w:space="0" w:color="auto"/>
                    <w:right w:val="none" w:sz="0" w:space="0" w:color="auto"/>
                  </w:divBdr>
                </w:div>
                <w:div w:id="206262791">
                  <w:marLeft w:val="0"/>
                  <w:marRight w:val="0"/>
                  <w:marTop w:val="0"/>
                  <w:marBottom w:val="0"/>
                  <w:divBdr>
                    <w:top w:val="none" w:sz="0" w:space="0" w:color="auto"/>
                    <w:left w:val="none" w:sz="0" w:space="0" w:color="auto"/>
                    <w:bottom w:val="none" w:sz="0" w:space="0" w:color="auto"/>
                    <w:right w:val="none" w:sz="0" w:space="0" w:color="auto"/>
                  </w:divBdr>
                </w:div>
                <w:div w:id="2054229392">
                  <w:marLeft w:val="0"/>
                  <w:marRight w:val="0"/>
                  <w:marTop w:val="0"/>
                  <w:marBottom w:val="0"/>
                  <w:divBdr>
                    <w:top w:val="none" w:sz="0" w:space="0" w:color="auto"/>
                    <w:left w:val="none" w:sz="0" w:space="0" w:color="auto"/>
                    <w:bottom w:val="none" w:sz="0" w:space="0" w:color="auto"/>
                    <w:right w:val="none" w:sz="0" w:space="0" w:color="auto"/>
                  </w:divBdr>
                </w:div>
                <w:div w:id="1595280063">
                  <w:marLeft w:val="0"/>
                  <w:marRight w:val="0"/>
                  <w:marTop w:val="0"/>
                  <w:marBottom w:val="0"/>
                  <w:divBdr>
                    <w:top w:val="none" w:sz="0" w:space="0" w:color="auto"/>
                    <w:left w:val="none" w:sz="0" w:space="0" w:color="auto"/>
                    <w:bottom w:val="none" w:sz="0" w:space="0" w:color="auto"/>
                    <w:right w:val="none" w:sz="0" w:space="0" w:color="auto"/>
                  </w:divBdr>
                </w:div>
                <w:div w:id="1473863129">
                  <w:marLeft w:val="0"/>
                  <w:marRight w:val="0"/>
                  <w:marTop w:val="0"/>
                  <w:marBottom w:val="0"/>
                  <w:divBdr>
                    <w:top w:val="none" w:sz="0" w:space="0" w:color="auto"/>
                    <w:left w:val="none" w:sz="0" w:space="0" w:color="auto"/>
                    <w:bottom w:val="none" w:sz="0" w:space="0" w:color="auto"/>
                    <w:right w:val="none" w:sz="0" w:space="0" w:color="auto"/>
                  </w:divBdr>
                </w:div>
                <w:div w:id="1974675880">
                  <w:marLeft w:val="0"/>
                  <w:marRight w:val="0"/>
                  <w:marTop w:val="0"/>
                  <w:marBottom w:val="0"/>
                  <w:divBdr>
                    <w:top w:val="none" w:sz="0" w:space="0" w:color="auto"/>
                    <w:left w:val="none" w:sz="0" w:space="0" w:color="auto"/>
                    <w:bottom w:val="none" w:sz="0" w:space="0" w:color="auto"/>
                    <w:right w:val="none" w:sz="0" w:space="0" w:color="auto"/>
                  </w:divBdr>
                </w:div>
                <w:div w:id="747775869">
                  <w:marLeft w:val="0"/>
                  <w:marRight w:val="0"/>
                  <w:marTop w:val="0"/>
                  <w:marBottom w:val="0"/>
                  <w:divBdr>
                    <w:top w:val="none" w:sz="0" w:space="0" w:color="auto"/>
                    <w:left w:val="none" w:sz="0" w:space="0" w:color="auto"/>
                    <w:bottom w:val="none" w:sz="0" w:space="0" w:color="auto"/>
                    <w:right w:val="none" w:sz="0" w:space="0" w:color="auto"/>
                  </w:divBdr>
                </w:div>
                <w:div w:id="79717047">
                  <w:marLeft w:val="0"/>
                  <w:marRight w:val="0"/>
                  <w:marTop w:val="0"/>
                  <w:marBottom w:val="0"/>
                  <w:divBdr>
                    <w:top w:val="none" w:sz="0" w:space="0" w:color="auto"/>
                    <w:left w:val="none" w:sz="0" w:space="0" w:color="auto"/>
                    <w:bottom w:val="none" w:sz="0" w:space="0" w:color="auto"/>
                    <w:right w:val="none" w:sz="0" w:space="0" w:color="auto"/>
                  </w:divBdr>
                </w:div>
                <w:div w:id="529608451">
                  <w:marLeft w:val="0"/>
                  <w:marRight w:val="0"/>
                  <w:marTop w:val="0"/>
                  <w:marBottom w:val="0"/>
                  <w:divBdr>
                    <w:top w:val="none" w:sz="0" w:space="0" w:color="auto"/>
                    <w:left w:val="none" w:sz="0" w:space="0" w:color="auto"/>
                    <w:bottom w:val="none" w:sz="0" w:space="0" w:color="auto"/>
                    <w:right w:val="none" w:sz="0" w:space="0" w:color="auto"/>
                  </w:divBdr>
                </w:div>
                <w:div w:id="418215422">
                  <w:marLeft w:val="0"/>
                  <w:marRight w:val="0"/>
                  <w:marTop w:val="0"/>
                  <w:marBottom w:val="0"/>
                  <w:divBdr>
                    <w:top w:val="none" w:sz="0" w:space="0" w:color="auto"/>
                    <w:left w:val="none" w:sz="0" w:space="0" w:color="auto"/>
                    <w:bottom w:val="none" w:sz="0" w:space="0" w:color="auto"/>
                    <w:right w:val="none" w:sz="0" w:space="0" w:color="auto"/>
                  </w:divBdr>
                </w:div>
                <w:div w:id="1221942843">
                  <w:marLeft w:val="0"/>
                  <w:marRight w:val="0"/>
                  <w:marTop w:val="0"/>
                  <w:marBottom w:val="0"/>
                  <w:divBdr>
                    <w:top w:val="none" w:sz="0" w:space="0" w:color="auto"/>
                    <w:left w:val="none" w:sz="0" w:space="0" w:color="auto"/>
                    <w:bottom w:val="none" w:sz="0" w:space="0" w:color="auto"/>
                    <w:right w:val="none" w:sz="0" w:space="0" w:color="auto"/>
                  </w:divBdr>
                </w:div>
                <w:div w:id="828248306">
                  <w:marLeft w:val="0"/>
                  <w:marRight w:val="0"/>
                  <w:marTop w:val="0"/>
                  <w:marBottom w:val="0"/>
                  <w:divBdr>
                    <w:top w:val="none" w:sz="0" w:space="0" w:color="auto"/>
                    <w:left w:val="none" w:sz="0" w:space="0" w:color="auto"/>
                    <w:bottom w:val="none" w:sz="0" w:space="0" w:color="auto"/>
                    <w:right w:val="none" w:sz="0" w:space="0" w:color="auto"/>
                  </w:divBdr>
                </w:div>
                <w:div w:id="662005620">
                  <w:marLeft w:val="0"/>
                  <w:marRight w:val="0"/>
                  <w:marTop w:val="0"/>
                  <w:marBottom w:val="0"/>
                  <w:divBdr>
                    <w:top w:val="none" w:sz="0" w:space="0" w:color="auto"/>
                    <w:left w:val="none" w:sz="0" w:space="0" w:color="auto"/>
                    <w:bottom w:val="none" w:sz="0" w:space="0" w:color="auto"/>
                    <w:right w:val="none" w:sz="0" w:space="0" w:color="auto"/>
                  </w:divBdr>
                </w:div>
                <w:div w:id="1896427558">
                  <w:marLeft w:val="0"/>
                  <w:marRight w:val="0"/>
                  <w:marTop w:val="0"/>
                  <w:marBottom w:val="0"/>
                  <w:divBdr>
                    <w:top w:val="none" w:sz="0" w:space="0" w:color="auto"/>
                    <w:left w:val="none" w:sz="0" w:space="0" w:color="auto"/>
                    <w:bottom w:val="none" w:sz="0" w:space="0" w:color="auto"/>
                    <w:right w:val="none" w:sz="0" w:space="0" w:color="auto"/>
                  </w:divBdr>
                </w:div>
                <w:div w:id="1006590563">
                  <w:marLeft w:val="0"/>
                  <w:marRight w:val="0"/>
                  <w:marTop w:val="0"/>
                  <w:marBottom w:val="0"/>
                  <w:divBdr>
                    <w:top w:val="none" w:sz="0" w:space="0" w:color="auto"/>
                    <w:left w:val="none" w:sz="0" w:space="0" w:color="auto"/>
                    <w:bottom w:val="none" w:sz="0" w:space="0" w:color="auto"/>
                    <w:right w:val="none" w:sz="0" w:space="0" w:color="auto"/>
                  </w:divBdr>
                </w:div>
                <w:div w:id="539590238">
                  <w:marLeft w:val="0"/>
                  <w:marRight w:val="0"/>
                  <w:marTop w:val="0"/>
                  <w:marBottom w:val="0"/>
                  <w:divBdr>
                    <w:top w:val="none" w:sz="0" w:space="0" w:color="auto"/>
                    <w:left w:val="none" w:sz="0" w:space="0" w:color="auto"/>
                    <w:bottom w:val="none" w:sz="0" w:space="0" w:color="auto"/>
                    <w:right w:val="none" w:sz="0" w:space="0" w:color="auto"/>
                  </w:divBdr>
                </w:div>
                <w:div w:id="139813644">
                  <w:marLeft w:val="0"/>
                  <w:marRight w:val="0"/>
                  <w:marTop w:val="0"/>
                  <w:marBottom w:val="0"/>
                  <w:divBdr>
                    <w:top w:val="none" w:sz="0" w:space="0" w:color="auto"/>
                    <w:left w:val="none" w:sz="0" w:space="0" w:color="auto"/>
                    <w:bottom w:val="none" w:sz="0" w:space="0" w:color="auto"/>
                    <w:right w:val="none" w:sz="0" w:space="0" w:color="auto"/>
                  </w:divBdr>
                </w:div>
                <w:div w:id="1627470285">
                  <w:marLeft w:val="0"/>
                  <w:marRight w:val="0"/>
                  <w:marTop w:val="0"/>
                  <w:marBottom w:val="0"/>
                  <w:divBdr>
                    <w:top w:val="none" w:sz="0" w:space="0" w:color="auto"/>
                    <w:left w:val="none" w:sz="0" w:space="0" w:color="auto"/>
                    <w:bottom w:val="none" w:sz="0" w:space="0" w:color="auto"/>
                    <w:right w:val="none" w:sz="0" w:space="0" w:color="auto"/>
                  </w:divBdr>
                </w:div>
                <w:div w:id="307169737">
                  <w:marLeft w:val="0"/>
                  <w:marRight w:val="0"/>
                  <w:marTop w:val="0"/>
                  <w:marBottom w:val="0"/>
                  <w:divBdr>
                    <w:top w:val="none" w:sz="0" w:space="0" w:color="auto"/>
                    <w:left w:val="none" w:sz="0" w:space="0" w:color="auto"/>
                    <w:bottom w:val="none" w:sz="0" w:space="0" w:color="auto"/>
                    <w:right w:val="none" w:sz="0" w:space="0" w:color="auto"/>
                  </w:divBdr>
                </w:div>
                <w:div w:id="1802456099">
                  <w:marLeft w:val="0"/>
                  <w:marRight w:val="0"/>
                  <w:marTop w:val="0"/>
                  <w:marBottom w:val="0"/>
                  <w:divBdr>
                    <w:top w:val="none" w:sz="0" w:space="0" w:color="auto"/>
                    <w:left w:val="none" w:sz="0" w:space="0" w:color="auto"/>
                    <w:bottom w:val="none" w:sz="0" w:space="0" w:color="auto"/>
                    <w:right w:val="none" w:sz="0" w:space="0" w:color="auto"/>
                  </w:divBdr>
                </w:div>
                <w:div w:id="1922636137">
                  <w:marLeft w:val="0"/>
                  <w:marRight w:val="0"/>
                  <w:marTop w:val="0"/>
                  <w:marBottom w:val="0"/>
                  <w:divBdr>
                    <w:top w:val="none" w:sz="0" w:space="0" w:color="auto"/>
                    <w:left w:val="none" w:sz="0" w:space="0" w:color="auto"/>
                    <w:bottom w:val="none" w:sz="0" w:space="0" w:color="auto"/>
                    <w:right w:val="none" w:sz="0" w:space="0" w:color="auto"/>
                  </w:divBdr>
                </w:div>
                <w:div w:id="1911963611">
                  <w:marLeft w:val="0"/>
                  <w:marRight w:val="0"/>
                  <w:marTop w:val="0"/>
                  <w:marBottom w:val="0"/>
                  <w:divBdr>
                    <w:top w:val="none" w:sz="0" w:space="0" w:color="auto"/>
                    <w:left w:val="none" w:sz="0" w:space="0" w:color="auto"/>
                    <w:bottom w:val="none" w:sz="0" w:space="0" w:color="auto"/>
                    <w:right w:val="none" w:sz="0" w:space="0" w:color="auto"/>
                  </w:divBdr>
                </w:div>
                <w:div w:id="1602377708">
                  <w:marLeft w:val="0"/>
                  <w:marRight w:val="0"/>
                  <w:marTop w:val="0"/>
                  <w:marBottom w:val="0"/>
                  <w:divBdr>
                    <w:top w:val="none" w:sz="0" w:space="0" w:color="auto"/>
                    <w:left w:val="none" w:sz="0" w:space="0" w:color="auto"/>
                    <w:bottom w:val="none" w:sz="0" w:space="0" w:color="auto"/>
                    <w:right w:val="none" w:sz="0" w:space="0" w:color="auto"/>
                  </w:divBdr>
                </w:div>
                <w:div w:id="649484631">
                  <w:marLeft w:val="0"/>
                  <w:marRight w:val="0"/>
                  <w:marTop w:val="0"/>
                  <w:marBottom w:val="0"/>
                  <w:divBdr>
                    <w:top w:val="none" w:sz="0" w:space="0" w:color="auto"/>
                    <w:left w:val="none" w:sz="0" w:space="0" w:color="auto"/>
                    <w:bottom w:val="none" w:sz="0" w:space="0" w:color="auto"/>
                    <w:right w:val="none" w:sz="0" w:space="0" w:color="auto"/>
                  </w:divBdr>
                </w:div>
                <w:div w:id="227037736">
                  <w:marLeft w:val="0"/>
                  <w:marRight w:val="0"/>
                  <w:marTop w:val="0"/>
                  <w:marBottom w:val="0"/>
                  <w:divBdr>
                    <w:top w:val="none" w:sz="0" w:space="0" w:color="auto"/>
                    <w:left w:val="none" w:sz="0" w:space="0" w:color="auto"/>
                    <w:bottom w:val="none" w:sz="0" w:space="0" w:color="auto"/>
                    <w:right w:val="none" w:sz="0" w:space="0" w:color="auto"/>
                  </w:divBdr>
                </w:div>
                <w:div w:id="1965040525">
                  <w:marLeft w:val="0"/>
                  <w:marRight w:val="0"/>
                  <w:marTop w:val="0"/>
                  <w:marBottom w:val="0"/>
                  <w:divBdr>
                    <w:top w:val="none" w:sz="0" w:space="0" w:color="auto"/>
                    <w:left w:val="none" w:sz="0" w:space="0" w:color="auto"/>
                    <w:bottom w:val="none" w:sz="0" w:space="0" w:color="auto"/>
                    <w:right w:val="none" w:sz="0" w:space="0" w:color="auto"/>
                  </w:divBdr>
                </w:div>
                <w:div w:id="2078090139">
                  <w:marLeft w:val="0"/>
                  <w:marRight w:val="0"/>
                  <w:marTop w:val="0"/>
                  <w:marBottom w:val="0"/>
                  <w:divBdr>
                    <w:top w:val="none" w:sz="0" w:space="0" w:color="auto"/>
                    <w:left w:val="none" w:sz="0" w:space="0" w:color="auto"/>
                    <w:bottom w:val="none" w:sz="0" w:space="0" w:color="auto"/>
                    <w:right w:val="none" w:sz="0" w:space="0" w:color="auto"/>
                  </w:divBdr>
                </w:div>
                <w:div w:id="196159903">
                  <w:marLeft w:val="0"/>
                  <w:marRight w:val="0"/>
                  <w:marTop w:val="0"/>
                  <w:marBottom w:val="0"/>
                  <w:divBdr>
                    <w:top w:val="none" w:sz="0" w:space="0" w:color="auto"/>
                    <w:left w:val="none" w:sz="0" w:space="0" w:color="auto"/>
                    <w:bottom w:val="none" w:sz="0" w:space="0" w:color="auto"/>
                    <w:right w:val="none" w:sz="0" w:space="0" w:color="auto"/>
                  </w:divBdr>
                </w:div>
                <w:div w:id="982076258">
                  <w:marLeft w:val="0"/>
                  <w:marRight w:val="0"/>
                  <w:marTop w:val="0"/>
                  <w:marBottom w:val="0"/>
                  <w:divBdr>
                    <w:top w:val="none" w:sz="0" w:space="0" w:color="auto"/>
                    <w:left w:val="none" w:sz="0" w:space="0" w:color="auto"/>
                    <w:bottom w:val="none" w:sz="0" w:space="0" w:color="auto"/>
                    <w:right w:val="none" w:sz="0" w:space="0" w:color="auto"/>
                  </w:divBdr>
                </w:div>
                <w:div w:id="331488153">
                  <w:marLeft w:val="0"/>
                  <w:marRight w:val="0"/>
                  <w:marTop w:val="0"/>
                  <w:marBottom w:val="0"/>
                  <w:divBdr>
                    <w:top w:val="none" w:sz="0" w:space="0" w:color="auto"/>
                    <w:left w:val="none" w:sz="0" w:space="0" w:color="auto"/>
                    <w:bottom w:val="none" w:sz="0" w:space="0" w:color="auto"/>
                    <w:right w:val="none" w:sz="0" w:space="0" w:color="auto"/>
                  </w:divBdr>
                </w:div>
                <w:div w:id="1241676701">
                  <w:marLeft w:val="0"/>
                  <w:marRight w:val="0"/>
                  <w:marTop w:val="0"/>
                  <w:marBottom w:val="0"/>
                  <w:divBdr>
                    <w:top w:val="none" w:sz="0" w:space="0" w:color="auto"/>
                    <w:left w:val="none" w:sz="0" w:space="0" w:color="auto"/>
                    <w:bottom w:val="none" w:sz="0" w:space="0" w:color="auto"/>
                    <w:right w:val="none" w:sz="0" w:space="0" w:color="auto"/>
                  </w:divBdr>
                </w:div>
                <w:div w:id="1934588404">
                  <w:marLeft w:val="0"/>
                  <w:marRight w:val="0"/>
                  <w:marTop w:val="0"/>
                  <w:marBottom w:val="0"/>
                  <w:divBdr>
                    <w:top w:val="none" w:sz="0" w:space="0" w:color="auto"/>
                    <w:left w:val="none" w:sz="0" w:space="0" w:color="auto"/>
                    <w:bottom w:val="none" w:sz="0" w:space="0" w:color="auto"/>
                    <w:right w:val="none" w:sz="0" w:space="0" w:color="auto"/>
                  </w:divBdr>
                </w:div>
                <w:div w:id="699471228">
                  <w:marLeft w:val="0"/>
                  <w:marRight w:val="0"/>
                  <w:marTop w:val="0"/>
                  <w:marBottom w:val="0"/>
                  <w:divBdr>
                    <w:top w:val="none" w:sz="0" w:space="0" w:color="auto"/>
                    <w:left w:val="none" w:sz="0" w:space="0" w:color="auto"/>
                    <w:bottom w:val="none" w:sz="0" w:space="0" w:color="auto"/>
                    <w:right w:val="none" w:sz="0" w:space="0" w:color="auto"/>
                  </w:divBdr>
                </w:div>
                <w:div w:id="870920190">
                  <w:marLeft w:val="0"/>
                  <w:marRight w:val="0"/>
                  <w:marTop w:val="0"/>
                  <w:marBottom w:val="0"/>
                  <w:divBdr>
                    <w:top w:val="none" w:sz="0" w:space="0" w:color="auto"/>
                    <w:left w:val="none" w:sz="0" w:space="0" w:color="auto"/>
                    <w:bottom w:val="none" w:sz="0" w:space="0" w:color="auto"/>
                    <w:right w:val="none" w:sz="0" w:space="0" w:color="auto"/>
                  </w:divBdr>
                </w:div>
                <w:div w:id="908423196">
                  <w:marLeft w:val="0"/>
                  <w:marRight w:val="0"/>
                  <w:marTop w:val="0"/>
                  <w:marBottom w:val="0"/>
                  <w:divBdr>
                    <w:top w:val="none" w:sz="0" w:space="0" w:color="auto"/>
                    <w:left w:val="none" w:sz="0" w:space="0" w:color="auto"/>
                    <w:bottom w:val="none" w:sz="0" w:space="0" w:color="auto"/>
                    <w:right w:val="none" w:sz="0" w:space="0" w:color="auto"/>
                  </w:divBdr>
                </w:div>
                <w:div w:id="442267296">
                  <w:marLeft w:val="0"/>
                  <w:marRight w:val="0"/>
                  <w:marTop w:val="0"/>
                  <w:marBottom w:val="0"/>
                  <w:divBdr>
                    <w:top w:val="none" w:sz="0" w:space="0" w:color="auto"/>
                    <w:left w:val="none" w:sz="0" w:space="0" w:color="auto"/>
                    <w:bottom w:val="none" w:sz="0" w:space="0" w:color="auto"/>
                    <w:right w:val="none" w:sz="0" w:space="0" w:color="auto"/>
                  </w:divBdr>
                </w:div>
                <w:div w:id="166330691">
                  <w:marLeft w:val="0"/>
                  <w:marRight w:val="0"/>
                  <w:marTop w:val="0"/>
                  <w:marBottom w:val="0"/>
                  <w:divBdr>
                    <w:top w:val="none" w:sz="0" w:space="0" w:color="auto"/>
                    <w:left w:val="none" w:sz="0" w:space="0" w:color="auto"/>
                    <w:bottom w:val="none" w:sz="0" w:space="0" w:color="auto"/>
                    <w:right w:val="none" w:sz="0" w:space="0" w:color="auto"/>
                  </w:divBdr>
                </w:div>
                <w:div w:id="34158081">
                  <w:marLeft w:val="0"/>
                  <w:marRight w:val="0"/>
                  <w:marTop w:val="0"/>
                  <w:marBottom w:val="0"/>
                  <w:divBdr>
                    <w:top w:val="none" w:sz="0" w:space="0" w:color="auto"/>
                    <w:left w:val="none" w:sz="0" w:space="0" w:color="auto"/>
                    <w:bottom w:val="none" w:sz="0" w:space="0" w:color="auto"/>
                    <w:right w:val="none" w:sz="0" w:space="0" w:color="auto"/>
                  </w:divBdr>
                </w:div>
                <w:div w:id="1573544186">
                  <w:marLeft w:val="0"/>
                  <w:marRight w:val="0"/>
                  <w:marTop w:val="0"/>
                  <w:marBottom w:val="0"/>
                  <w:divBdr>
                    <w:top w:val="none" w:sz="0" w:space="0" w:color="auto"/>
                    <w:left w:val="none" w:sz="0" w:space="0" w:color="auto"/>
                    <w:bottom w:val="none" w:sz="0" w:space="0" w:color="auto"/>
                    <w:right w:val="none" w:sz="0" w:space="0" w:color="auto"/>
                  </w:divBdr>
                </w:div>
                <w:div w:id="229970638">
                  <w:marLeft w:val="0"/>
                  <w:marRight w:val="0"/>
                  <w:marTop w:val="0"/>
                  <w:marBottom w:val="0"/>
                  <w:divBdr>
                    <w:top w:val="none" w:sz="0" w:space="0" w:color="auto"/>
                    <w:left w:val="none" w:sz="0" w:space="0" w:color="auto"/>
                    <w:bottom w:val="none" w:sz="0" w:space="0" w:color="auto"/>
                    <w:right w:val="none" w:sz="0" w:space="0" w:color="auto"/>
                  </w:divBdr>
                </w:div>
                <w:div w:id="1746416871">
                  <w:marLeft w:val="0"/>
                  <w:marRight w:val="0"/>
                  <w:marTop w:val="0"/>
                  <w:marBottom w:val="0"/>
                  <w:divBdr>
                    <w:top w:val="none" w:sz="0" w:space="0" w:color="auto"/>
                    <w:left w:val="none" w:sz="0" w:space="0" w:color="auto"/>
                    <w:bottom w:val="none" w:sz="0" w:space="0" w:color="auto"/>
                    <w:right w:val="none" w:sz="0" w:space="0" w:color="auto"/>
                  </w:divBdr>
                </w:div>
                <w:div w:id="324552119">
                  <w:marLeft w:val="0"/>
                  <w:marRight w:val="0"/>
                  <w:marTop w:val="0"/>
                  <w:marBottom w:val="0"/>
                  <w:divBdr>
                    <w:top w:val="none" w:sz="0" w:space="0" w:color="auto"/>
                    <w:left w:val="none" w:sz="0" w:space="0" w:color="auto"/>
                    <w:bottom w:val="none" w:sz="0" w:space="0" w:color="auto"/>
                    <w:right w:val="none" w:sz="0" w:space="0" w:color="auto"/>
                  </w:divBdr>
                </w:div>
                <w:div w:id="140776037">
                  <w:marLeft w:val="0"/>
                  <w:marRight w:val="0"/>
                  <w:marTop w:val="0"/>
                  <w:marBottom w:val="0"/>
                  <w:divBdr>
                    <w:top w:val="none" w:sz="0" w:space="0" w:color="auto"/>
                    <w:left w:val="none" w:sz="0" w:space="0" w:color="auto"/>
                    <w:bottom w:val="none" w:sz="0" w:space="0" w:color="auto"/>
                    <w:right w:val="none" w:sz="0" w:space="0" w:color="auto"/>
                  </w:divBdr>
                </w:div>
                <w:div w:id="766003216">
                  <w:marLeft w:val="0"/>
                  <w:marRight w:val="0"/>
                  <w:marTop w:val="0"/>
                  <w:marBottom w:val="0"/>
                  <w:divBdr>
                    <w:top w:val="none" w:sz="0" w:space="0" w:color="auto"/>
                    <w:left w:val="none" w:sz="0" w:space="0" w:color="auto"/>
                    <w:bottom w:val="none" w:sz="0" w:space="0" w:color="auto"/>
                    <w:right w:val="none" w:sz="0" w:space="0" w:color="auto"/>
                  </w:divBdr>
                </w:div>
                <w:div w:id="1043214045">
                  <w:marLeft w:val="0"/>
                  <w:marRight w:val="0"/>
                  <w:marTop w:val="0"/>
                  <w:marBottom w:val="0"/>
                  <w:divBdr>
                    <w:top w:val="none" w:sz="0" w:space="0" w:color="auto"/>
                    <w:left w:val="none" w:sz="0" w:space="0" w:color="auto"/>
                    <w:bottom w:val="none" w:sz="0" w:space="0" w:color="auto"/>
                    <w:right w:val="none" w:sz="0" w:space="0" w:color="auto"/>
                  </w:divBdr>
                </w:div>
                <w:div w:id="2033409943">
                  <w:marLeft w:val="0"/>
                  <w:marRight w:val="0"/>
                  <w:marTop w:val="0"/>
                  <w:marBottom w:val="0"/>
                  <w:divBdr>
                    <w:top w:val="none" w:sz="0" w:space="0" w:color="auto"/>
                    <w:left w:val="none" w:sz="0" w:space="0" w:color="auto"/>
                    <w:bottom w:val="none" w:sz="0" w:space="0" w:color="auto"/>
                    <w:right w:val="none" w:sz="0" w:space="0" w:color="auto"/>
                  </w:divBdr>
                </w:div>
                <w:div w:id="1402561613">
                  <w:marLeft w:val="0"/>
                  <w:marRight w:val="0"/>
                  <w:marTop w:val="0"/>
                  <w:marBottom w:val="0"/>
                  <w:divBdr>
                    <w:top w:val="none" w:sz="0" w:space="0" w:color="auto"/>
                    <w:left w:val="none" w:sz="0" w:space="0" w:color="auto"/>
                    <w:bottom w:val="none" w:sz="0" w:space="0" w:color="auto"/>
                    <w:right w:val="none" w:sz="0" w:space="0" w:color="auto"/>
                  </w:divBdr>
                </w:div>
                <w:div w:id="2124381530">
                  <w:marLeft w:val="0"/>
                  <w:marRight w:val="0"/>
                  <w:marTop w:val="0"/>
                  <w:marBottom w:val="0"/>
                  <w:divBdr>
                    <w:top w:val="none" w:sz="0" w:space="0" w:color="auto"/>
                    <w:left w:val="none" w:sz="0" w:space="0" w:color="auto"/>
                    <w:bottom w:val="none" w:sz="0" w:space="0" w:color="auto"/>
                    <w:right w:val="none" w:sz="0" w:space="0" w:color="auto"/>
                  </w:divBdr>
                </w:div>
                <w:div w:id="172109201">
                  <w:marLeft w:val="0"/>
                  <w:marRight w:val="0"/>
                  <w:marTop w:val="0"/>
                  <w:marBottom w:val="0"/>
                  <w:divBdr>
                    <w:top w:val="none" w:sz="0" w:space="0" w:color="auto"/>
                    <w:left w:val="none" w:sz="0" w:space="0" w:color="auto"/>
                    <w:bottom w:val="none" w:sz="0" w:space="0" w:color="auto"/>
                    <w:right w:val="none" w:sz="0" w:space="0" w:color="auto"/>
                  </w:divBdr>
                </w:div>
                <w:div w:id="945043705">
                  <w:marLeft w:val="0"/>
                  <w:marRight w:val="0"/>
                  <w:marTop w:val="0"/>
                  <w:marBottom w:val="0"/>
                  <w:divBdr>
                    <w:top w:val="none" w:sz="0" w:space="0" w:color="auto"/>
                    <w:left w:val="none" w:sz="0" w:space="0" w:color="auto"/>
                    <w:bottom w:val="none" w:sz="0" w:space="0" w:color="auto"/>
                    <w:right w:val="none" w:sz="0" w:space="0" w:color="auto"/>
                  </w:divBdr>
                </w:div>
                <w:div w:id="1202400358">
                  <w:marLeft w:val="0"/>
                  <w:marRight w:val="0"/>
                  <w:marTop w:val="0"/>
                  <w:marBottom w:val="0"/>
                  <w:divBdr>
                    <w:top w:val="none" w:sz="0" w:space="0" w:color="auto"/>
                    <w:left w:val="none" w:sz="0" w:space="0" w:color="auto"/>
                    <w:bottom w:val="none" w:sz="0" w:space="0" w:color="auto"/>
                    <w:right w:val="none" w:sz="0" w:space="0" w:color="auto"/>
                  </w:divBdr>
                </w:div>
                <w:div w:id="1344043442">
                  <w:marLeft w:val="0"/>
                  <w:marRight w:val="0"/>
                  <w:marTop w:val="0"/>
                  <w:marBottom w:val="0"/>
                  <w:divBdr>
                    <w:top w:val="none" w:sz="0" w:space="0" w:color="auto"/>
                    <w:left w:val="none" w:sz="0" w:space="0" w:color="auto"/>
                    <w:bottom w:val="none" w:sz="0" w:space="0" w:color="auto"/>
                    <w:right w:val="none" w:sz="0" w:space="0" w:color="auto"/>
                  </w:divBdr>
                </w:div>
                <w:div w:id="1602682905">
                  <w:marLeft w:val="0"/>
                  <w:marRight w:val="0"/>
                  <w:marTop w:val="0"/>
                  <w:marBottom w:val="0"/>
                  <w:divBdr>
                    <w:top w:val="none" w:sz="0" w:space="0" w:color="auto"/>
                    <w:left w:val="none" w:sz="0" w:space="0" w:color="auto"/>
                    <w:bottom w:val="none" w:sz="0" w:space="0" w:color="auto"/>
                    <w:right w:val="none" w:sz="0" w:space="0" w:color="auto"/>
                  </w:divBdr>
                </w:div>
                <w:div w:id="973438933">
                  <w:marLeft w:val="0"/>
                  <w:marRight w:val="0"/>
                  <w:marTop w:val="0"/>
                  <w:marBottom w:val="0"/>
                  <w:divBdr>
                    <w:top w:val="none" w:sz="0" w:space="0" w:color="auto"/>
                    <w:left w:val="none" w:sz="0" w:space="0" w:color="auto"/>
                    <w:bottom w:val="none" w:sz="0" w:space="0" w:color="auto"/>
                    <w:right w:val="none" w:sz="0" w:space="0" w:color="auto"/>
                  </w:divBdr>
                </w:div>
                <w:div w:id="883056880">
                  <w:marLeft w:val="0"/>
                  <w:marRight w:val="0"/>
                  <w:marTop w:val="0"/>
                  <w:marBottom w:val="0"/>
                  <w:divBdr>
                    <w:top w:val="none" w:sz="0" w:space="0" w:color="auto"/>
                    <w:left w:val="none" w:sz="0" w:space="0" w:color="auto"/>
                    <w:bottom w:val="none" w:sz="0" w:space="0" w:color="auto"/>
                    <w:right w:val="none" w:sz="0" w:space="0" w:color="auto"/>
                  </w:divBdr>
                </w:div>
                <w:div w:id="5639244">
                  <w:marLeft w:val="0"/>
                  <w:marRight w:val="0"/>
                  <w:marTop w:val="0"/>
                  <w:marBottom w:val="0"/>
                  <w:divBdr>
                    <w:top w:val="none" w:sz="0" w:space="0" w:color="auto"/>
                    <w:left w:val="none" w:sz="0" w:space="0" w:color="auto"/>
                    <w:bottom w:val="none" w:sz="0" w:space="0" w:color="auto"/>
                    <w:right w:val="none" w:sz="0" w:space="0" w:color="auto"/>
                  </w:divBdr>
                </w:div>
                <w:div w:id="1193232056">
                  <w:marLeft w:val="0"/>
                  <w:marRight w:val="0"/>
                  <w:marTop w:val="0"/>
                  <w:marBottom w:val="0"/>
                  <w:divBdr>
                    <w:top w:val="none" w:sz="0" w:space="0" w:color="auto"/>
                    <w:left w:val="none" w:sz="0" w:space="0" w:color="auto"/>
                    <w:bottom w:val="none" w:sz="0" w:space="0" w:color="auto"/>
                    <w:right w:val="none" w:sz="0" w:space="0" w:color="auto"/>
                  </w:divBdr>
                </w:div>
                <w:div w:id="339233179">
                  <w:marLeft w:val="0"/>
                  <w:marRight w:val="0"/>
                  <w:marTop w:val="0"/>
                  <w:marBottom w:val="0"/>
                  <w:divBdr>
                    <w:top w:val="none" w:sz="0" w:space="0" w:color="auto"/>
                    <w:left w:val="none" w:sz="0" w:space="0" w:color="auto"/>
                    <w:bottom w:val="none" w:sz="0" w:space="0" w:color="auto"/>
                    <w:right w:val="none" w:sz="0" w:space="0" w:color="auto"/>
                  </w:divBdr>
                </w:div>
                <w:div w:id="1862932448">
                  <w:marLeft w:val="0"/>
                  <w:marRight w:val="0"/>
                  <w:marTop w:val="0"/>
                  <w:marBottom w:val="0"/>
                  <w:divBdr>
                    <w:top w:val="none" w:sz="0" w:space="0" w:color="auto"/>
                    <w:left w:val="none" w:sz="0" w:space="0" w:color="auto"/>
                    <w:bottom w:val="none" w:sz="0" w:space="0" w:color="auto"/>
                    <w:right w:val="none" w:sz="0" w:space="0" w:color="auto"/>
                  </w:divBdr>
                </w:div>
                <w:div w:id="2059932670">
                  <w:marLeft w:val="0"/>
                  <w:marRight w:val="0"/>
                  <w:marTop w:val="0"/>
                  <w:marBottom w:val="0"/>
                  <w:divBdr>
                    <w:top w:val="none" w:sz="0" w:space="0" w:color="auto"/>
                    <w:left w:val="none" w:sz="0" w:space="0" w:color="auto"/>
                    <w:bottom w:val="none" w:sz="0" w:space="0" w:color="auto"/>
                    <w:right w:val="none" w:sz="0" w:space="0" w:color="auto"/>
                  </w:divBdr>
                </w:div>
                <w:div w:id="353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861182">
      <w:bodyDiv w:val="1"/>
      <w:marLeft w:val="0"/>
      <w:marRight w:val="0"/>
      <w:marTop w:val="0"/>
      <w:marBottom w:val="0"/>
      <w:divBdr>
        <w:top w:val="none" w:sz="0" w:space="0" w:color="auto"/>
        <w:left w:val="none" w:sz="0" w:space="0" w:color="auto"/>
        <w:bottom w:val="none" w:sz="0" w:space="0" w:color="auto"/>
        <w:right w:val="none" w:sz="0" w:space="0" w:color="auto"/>
      </w:divBdr>
    </w:div>
    <w:div w:id="1035157646">
      <w:bodyDiv w:val="1"/>
      <w:marLeft w:val="0"/>
      <w:marRight w:val="0"/>
      <w:marTop w:val="0"/>
      <w:marBottom w:val="0"/>
      <w:divBdr>
        <w:top w:val="none" w:sz="0" w:space="0" w:color="auto"/>
        <w:left w:val="none" w:sz="0" w:space="0" w:color="auto"/>
        <w:bottom w:val="none" w:sz="0" w:space="0" w:color="auto"/>
        <w:right w:val="none" w:sz="0" w:space="0" w:color="auto"/>
      </w:divBdr>
      <w:divsChild>
        <w:div w:id="997657365">
          <w:marLeft w:val="0"/>
          <w:marRight w:val="0"/>
          <w:marTop w:val="0"/>
          <w:marBottom w:val="0"/>
          <w:divBdr>
            <w:top w:val="none" w:sz="0" w:space="0" w:color="auto"/>
            <w:left w:val="none" w:sz="0" w:space="0" w:color="auto"/>
            <w:bottom w:val="none" w:sz="0" w:space="0" w:color="auto"/>
            <w:right w:val="none" w:sz="0" w:space="0" w:color="auto"/>
          </w:divBdr>
          <w:divsChild>
            <w:div w:id="2094400187">
              <w:marLeft w:val="0"/>
              <w:marRight w:val="0"/>
              <w:marTop w:val="0"/>
              <w:marBottom w:val="0"/>
              <w:divBdr>
                <w:top w:val="none" w:sz="0" w:space="0" w:color="auto"/>
                <w:left w:val="none" w:sz="0" w:space="0" w:color="auto"/>
                <w:bottom w:val="none" w:sz="0" w:space="0" w:color="auto"/>
                <w:right w:val="none" w:sz="0" w:space="0" w:color="auto"/>
              </w:divBdr>
              <w:divsChild>
                <w:div w:id="10597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6376">
      <w:bodyDiv w:val="1"/>
      <w:marLeft w:val="0"/>
      <w:marRight w:val="0"/>
      <w:marTop w:val="0"/>
      <w:marBottom w:val="0"/>
      <w:divBdr>
        <w:top w:val="none" w:sz="0" w:space="0" w:color="auto"/>
        <w:left w:val="none" w:sz="0" w:space="0" w:color="auto"/>
        <w:bottom w:val="none" w:sz="0" w:space="0" w:color="auto"/>
        <w:right w:val="none" w:sz="0" w:space="0" w:color="auto"/>
      </w:divBdr>
    </w:div>
    <w:div w:id="1052536075">
      <w:bodyDiv w:val="1"/>
      <w:marLeft w:val="0"/>
      <w:marRight w:val="0"/>
      <w:marTop w:val="0"/>
      <w:marBottom w:val="0"/>
      <w:divBdr>
        <w:top w:val="none" w:sz="0" w:space="0" w:color="auto"/>
        <w:left w:val="none" w:sz="0" w:space="0" w:color="auto"/>
        <w:bottom w:val="none" w:sz="0" w:space="0" w:color="auto"/>
        <w:right w:val="none" w:sz="0" w:space="0" w:color="auto"/>
      </w:divBdr>
    </w:div>
    <w:div w:id="1136993621">
      <w:bodyDiv w:val="1"/>
      <w:marLeft w:val="0"/>
      <w:marRight w:val="0"/>
      <w:marTop w:val="0"/>
      <w:marBottom w:val="0"/>
      <w:divBdr>
        <w:top w:val="none" w:sz="0" w:space="0" w:color="auto"/>
        <w:left w:val="none" w:sz="0" w:space="0" w:color="auto"/>
        <w:bottom w:val="none" w:sz="0" w:space="0" w:color="auto"/>
        <w:right w:val="none" w:sz="0" w:space="0" w:color="auto"/>
      </w:divBdr>
    </w:div>
    <w:div w:id="1180050668">
      <w:bodyDiv w:val="1"/>
      <w:marLeft w:val="0"/>
      <w:marRight w:val="0"/>
      <w:marTop w:val="0"/>
      <w:marBottom w:val="0"/>
      <w:divBdr>
        <w:top w:val="none" w:sz="0" w:space="0" w:color="auto"/>
        <w:left w:val="none" w:sz="0" w:space="0" w:color="auto"/>
        <w:bottom w:val="none" w:sz="0" w:space="0" w:color="auto"/>
        <w:right w:val="none" w:sz="0" w:space="0" w:color="auto"/>
      </w:divBdr>
    </w:div>
    <w:div w:id="1182352076">
      <w:bodyDiv w:val="1"/>
      <w:marLeft w:val="0"/>
      <w:marRight w:val="0"/>
      <w:marTop w:val="0"/>
      <w:marBottom w:val="0"/>
      <w:divBdr>
        <w:top w:val="none" w:sz="0" w:space="0" w:color="auto"/>
        <w:left w:val="none" w:sz="0" w:space="0" w:color="auto"/>
        <w:bottom w:val="none" w:sz="0" w:space="0" w:color="auto"/>
        <w:right w:val="none" w:sz="0" w:space="0" w:color="auto"/>
      </w:divBdr>
    </w:div>
    <w:div w:id="1219706077">
      <w:bodyDiv w:val="1"/>
      <w:marLeft w:val="0"/>
      <w:marRight w:val="0"/>
      <w:marTop w:val="0"/>
      <w:marBottom w:val="0"/>
      <w:divBdr>
        <w:top w:val="none" w:sz="0" w:space="0" w:color="auto"/>
        <w:left w:val="none" w:sz="0" w:space="0" w:color="auto"/>
        <w:bottom w:val="none" w:sz="0" w:space="0" w:color="auto"/>
        <w:right w:val="none" w:sz="0" w:space="0" w:color="auto"/>
      </w:divBdr>
    </w:div>
    <w:div w:id="1279679020">
      <w:bodyDiv w:val="1"/>
      <w:marLeft w:val="0"/>
      <w:marRight w:val="0"/>
      <w:marTop w:val="0"/>
      <w:marBottom w:val="0"/>
      <w:divBdr>
        <w:top w:val="none" w:sz="0" w:space="0" w:color="auto"/>
        <w:left w:val="none" w:sz="0" w:space="0" w:color="auto"/>
        <w:bottom w:val="none" w:sz="0" w:space="0" w:color="auto"/>
        <w:right w:val="none" w:sz="0" w:space="0" w:color="auto"/>
      </w:divBdr>
    </w:div>
    <w:div w:id="1378551964">
      <w:bodyDiv w:val="1"/>
      <w:marLeft w:val="0"/>
      <w:marRight w:val="0"/>
      <w:marTop w:val="0"/>
      <w:marBottom w:val="0"/>
      <w:divBdr>
        <w:top w:val="none" w:sz="0" w:space="0" w:color="auto"/>
        <w:left w:val="none" w:sz="0" w:space="0" w:color="auto"/>
        <w:bottom w:val="none" w:sz="0" w:space="0" w:color="auto"/>
        <w:right w:val="none" w:sz="0" w:space="0" w:color="auto"/>
      </w:divBdr>
    </w:div>
    <w:div w:id="1446658517">
      <w:bodyDiv w:val="1"/>
      <w:marLeft w:val="0"/>
      <w:marRight w:val="0"/>
      <w:marTop w:val="0"/>
      <w:marBottom w:val="0"/>
      <w:divBdr>
        <w:top w:val="none" w:sz="0" w:space="0" w:color="auto"/>
        <w:left w:val="none" w:sz="0" w:space="0" w:color="auto"/>
        <w:bottom w:val="none" w:sz="0" w:space="0" w:color="auto"/>
        <w:right w:val="none" w:sz="0" w:space="0" w:color="auto"/>
      </w:divBdr>
    </w:div>
    <w:div w:id="1593588034">
      <w:bodyDiv w:val="1"/>
      <w:marLeft w:val="0"/>
      <w:marRight w:val="0"/>
      <w:marTop w:val="0"/>
      <w:marBottom w:val="0"/>
      <w:divBdr>
        <w:top w:val="none" w:sz="0" w:space="0" w:color="auto"/>
        <w:left w:val="none" w:sz="0" w:space="0" w:color="auto"/>
        <w:bottom w:val="none" w:sz="0" w:space="0" w:color="auto"/>
        <w:right w:val="none" w:sz="0" w:space="0" w:color="auto"/>
      </w:divBdr>
    </w:div>
    <w:div w:id="1606115704">
      <w:bodyDiv w:val="1"/>
      <w:marLeft w:val="0"/>
      <w:marRight w:val="0"/>
      <w:marTop w:val="0"/>
      <w:marBottom w:val="0"/>
      <w:divBdr>
        <w:top w:val="none" w:sz="0" w:space="0" w:color="auto"/>
        <w:left w:val="none" w:sz="0" w:space="0" w:color="auto"/>
        <w:bottom w:val="none" w:sz="0" w:space="0" w:color="auto"/>
        <w:right w:val="none" w:sz="0" w:space="0" w:color="auto"/>
      </w:divBdr>
    </w:div>
    <w:div w:id="1608611657">
      <w:bodyDiv w:val="1"/>
      <w:marLeft w:val="0"/>
      <w:marRight w:val="0"/>
      <w:marTop w:val="0"/>
      <w:marBottom w:val="0"/>
      <w:divBdr>
        <w:top w:val="none" w:sz="0" w:space="0" w:color="auto"/>
        <w:left w:val="none" w:sz="0" w:space="0" w:color="auto"/>
        <w:bottom w:val="none" w:sz="0" w:space="0" w:color="auto"/>
        <w:right w:val="none" w:sz="0" w:space="0" w:color="auto"/>
      </w:divBdr>
      <w:divsChild>
        <w:div w:id="268509125">
          <w:marLeft w:val="0"/>
          <w:marRight w:val="0"/>
          <w:marTop w:val="0"/>
          <w:marBottom w:val="0"/>
          <w:divBdr>
            <w:top w:val="none" w:sz="0" w:space="0" w:color="auto"/>
            <w:left w:val="none" w:sz="0" w:space="0" w:color="auto"/>
            <w:bottom w:val="none" w:sz="0" w:space="0" w:color="auto"/>
            <w:right w:val="none" w:sz="0" w:space="0" w:color="auto"/>
          </w:divBdr>
        </w:div>
      </w:divsChild>
    </w:div>
    <w:div w:id="1759015422">
      <w:bodyDiv w:val="1"/>
      <w:marLeft w:val="0"/>
      <w:marRight w:val="0"/>
      <w:marTop w:val="0"/>
      <w:marBottom w:val="0"/>
      <w:divBdr>
        <w:top w:val="none" w:sz="0" w:space="0" w:color="auto"/>
        <w:left w:val="none" w:sz="0" w:space="0" w:color="auto"/>
        <w:bottom w:val="none" w:sz="0" w:space="0" w:color="auto"/>
        <w:right w:val="none" w:sz="0" w:space="0" w:color="auto"/>
      </w:divBdr>
    </w:div>
    <w:div w:id="1783110029">
      <w:bodyDiv w:val="1"/>
      <w:marLeft w:val="0"/>
      <w:marRight w:val="0"/>
      <w:marTop w:val="0"/>
      <w:marBottom w:val="0"/>
      <w:divBdr>
        <w:top w:val="none" w:sz="0" w:space="0" w:color="auto"/>
        <w:left w:val="none" w:sz="0" w:space="0" w:color="auto"/>
        <w:bottom w:val="none" w:sz="0" w:space="0" w:color="auto"/>
        <w:right w:val="none" w:sz="0" w:space="0" w:color="auto"/>
      </w:divBdr>
    </w:div>
    <w:div w:id="1917782634">
      <w:bodyDiv w:val="1"/>
      <w:marLeft w:val="0"/>
      <w:marRight w:val="0"/>
      <w:marTop w:val="0"/>
      <w:marBottom w:val="0"/>
      <w:divBdr>
        <w:top w:val="none" w:sz="0" w:space="0" w:color="auto"/>
        <w:left w:val="none" w:sz="0" w:space="0" w:color="auto"/>
        <w:bottom w:val="none" w:sz="0" w:space="0" w:color="auto"/>
        <w:right w:val="none" w:sz="0" w:space="0" w:color="auto"/>
      </w:divBdr>
    </w:div>
    <w:div w:id="1950626445">
      <w:bodyDiv w:val="1"/>
      <w:marLeft w:val="0"/>
      <w:marRight w:val="0"/>
      <w:marTop w:val="0"/>
      <w:marBottom w:val="0"/>
      <w:divBdr>
        <w:top w:val="none" w:sz="0" w:space="0" w:color="auto"/>
        <w:left w:val="none" w:sz="0" w:space="0" w:color="auto"/>
        <w:bottom w:val="none" w:sz="0" w:space="0" w:color="auto"/>
        <w:right w:val="none" w:sz="0" w:space="0" w:color="auto"/>
      </w:divBdr>
    </w:div>
    <w:div w:id="1960795219">
      <w:bodyDiv w:val="1"/>
      <w:marLeft w:val="0"/>
      <w:marRight w:val="0"/>
      <w:marTop w:val="0"/>
      <w:marBottom w:val="0"/>
      <w:divBdr>
        <w:top w:val="none" w:sz="0" w:space="0" w:color="auto"/>
        <w:left w:val="none" w:sz="0" w:space="0" w:color="auto"/>
        <w:bottom w:val="none" w:sz="0" w:space="0" w:color="auto"/>
        <w:right w:val="none" w:sz="0" w:space="0" w:color="auto"/>
      </w:divBdr>
    </w:div>
    <w:div w:id="20808631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imofte@tuiasi.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iasi.ro/administratie/achizitii-publice" TargetMode="External"/><Relationship Id="rId5" Type="http://schemas.openxmlformats.org/officeDocument/2006/relationships/webSettings" Target="webSettings.xml"/><Relationship Id="rId10"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http://www.tuiasi.ro/administratie/achizitii-publ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D67B7-7578-4003-888D-F57EBC1D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4229</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Cristinag</dc:creator>
  <cp:lastModifiedBy>A.Timofte</cp:lastModifiedBy>
  <cp:revision>42</cp:revision>
  <cp:lastPrinted>2025-04-11T10:14:00Z</cp:lastPrinted>
  <dcterms:created xsi:type="dcterms:W3CDTF">2026-05-25T12:42:00Z</dcterms:created>
  <dcterms:modified xsi:type="dcterms:W3CDTF">2026-05-27T12:01:00Z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