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27A" w:rsidRPr="00A30B2C" w:rsidRDefault="006C727A" w:rsidP="006C727A">
      <w:pPr>
        <w:rPr>
          <w:rFonts w:ascii="Arial" w:hAnsi="Arial" w:cs="Arial"/>
          <w:b/>
          <w:szCs w:val="28"/>
          <w:lang w:val="es-ES"/>
        </w:rPr>
      </w:pPr>
      <w:r w:rsidRPr="00A30B2C">
        <w:rPr>
          <w:rFonts w:ascii="Arial" w:hAnsi="Arial" w:cs="Arial"/>
          <w:b/>
          <w:szCs w:val="28"/>
          <w:lang w:val="es-ES"/>
        </w:rPr>
        <w:t xml:space="preserve">Anexa </w:t>
      </w:r>
      <w:proofErr w:type="spellStart"/>
      <w:r w:rsidRPr="00A30B2C">
        <w:rPr>
          <w:rFonts w:ascii="Arial" w:hAnsi="Arial" w:cs="Arial"/>
          <w:b/>
          <w:szCs w:val="28"/>
          <w:lang w:val="es-ES"/>
        </w:rPr>
        <w:t>nr</w:t>
      </w:r>
      <w:proofErr w:type="spellEnd"/>
      <w:r w:rsidRPr="00A30B2C">
        <w:rPr>
          <w:rFonts w:ascii="Arial" w:hAnsi="Arial" w:cs="Arial"/>
          <w:b/>
          <w:szCs w:val="28"/>
          <w:lang w:val="es-ES"/>
        </w:rPr>
        <w:t xml:space="preserve">. </w:t>
      </w:r>
      <w:r w:rsidR="00ED5D8F">
        <w:rPr>
          <w:rFonts w:ascii="Arial" w:hAnsi="Arial" w:cs="Arial"/>
          <w:b/>
          <w:szCs w:val="28"/>
          <w:lang w:val="es-ES"/>
        </w:rPr>
        <w:t>14</w:t>
      </w:r>
    </w:p>
    <w:p w:rsidR="006C727A" w:rsidRPr="00A30B2C" w:rsidRDefault="006C727A" w:rsidP="006C727A">
      <w:pPr>
        <w:rPr>
          <w:rFonts w:ascii="Arial" w:hAnsi="Arial" w:cs="Arial"/>
          <w:b/>
          <w:szCs w:val="28"/>
          <w:lang w:val="es-ES"/>
        </w:rPr>
      </w:pPr>
    </w:p>
    <w:p w:rsidR="003B645E" w:rsidRPr="006D453B" w:rsidRDefault="003B645E" w:rsidP="003B645E">
      <w:pPr>
        <w:jc w:val="center"/>
        <w:rPr>
          <w:rFonts w:ascii="Arial" w:hAnsi="Arial" w:cs="Arial"/>
          <w:b/>
          <w:sz w:val="24"/>
          <w:szCs w:val="24"/>
        </w:rPr>
      </w:pPr>
      <w:r w:rsidRPr="006D453B">
        <w:rPr>
          <w:rFonts w:ascii="Arial" w:hAnsi="Arial" w:cs="Arial"/>
          <w:b/>
          <w:sz w:val="24"/>
          <w:szCs w:val="24"/>
        </w:rPr>
        <w:t>INFO</w:t>
      </w:r>
    </w:p>
    <w:p w:rsidR="003B645E" w:rsidRPr="006D453B" w:rsidRDefault="003B645E" w:rsidP="003B645E">
      <w:pPr>
        <w:rPr>
          <w:rFonts w:ascii="Arial" w:hAnsi="Arial" w:cs="Arial"/>
          <w:b/>
          <w:sz w:val="24"/>
          <w:szCs w:val="24"/>
        </w:rPr>
      </w:pPr>
    </w:p>
    <w:p w:rsidR="003B645E" w:rsidRPr="006D453B" w:rsidRDefault="003B645E" w:rsidP="003B645E">
      <w:pPr>
        <w:rPr>
          <w:rFonts w:ascii="Arial" w:hAnsi="Arial" w:cs="Arial"/>
          <w:b/>
          <w:sz w:val="24"/>
          <w:szCs w:val="24"/>
          <w:lang w:val="ro-RO"/>
        </w:rPr>
      </w:pPr>
      <w:r w:rsidRPr="006D453B">
        <w:rPr>
          <w:rFonts w:ascii="Arial" w:hAnsi="Arial" w:cs="Arial"/>
          <w:b/>
          <w:sz w:val="24"/>
          <w:szCs w:val="24"/>
        </w:rPr>
        <w:t>MOBI</w:t>
      </w:r>
      <w:r w:rsidRPr="006D453B">
        <w:rPr>
          <w:rFonts w:ascii="Arial" w:hAnsi="Arial" w:cs="Arial"/>
          <w:b/>
          <w:sz w:val="24"/>
          <w:szCs w:val="24"/>
          <w:lang w:val="ro-RO"/>
        </w:rPr>
        <w:t>LITĂȚI ERASMUS+ CU ȚĂRILE PARTENERE</w:t>
      </w:r>
    </w:p>
    <w:p w:rsidR="003B645E" w:rsidRPr="006D453B" w:rsidRDefault="003B645E" w:rsidP="003B645E">
      <w:pPr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12 Regiuni </w:t>
      </w:r>
      <w:r w:rsidRPr="006D453B">
        <w:rPr>
          <w:rFonts w:ascii="Arial" w:hAnsi="Arial" w:cs="Arial"/>
          <w:sz w:val="24"/>
          <w:szCs w:val="24"/>
          <w:lang w:val="ro-RO"/>
        </w:rPr>
        <w:t>privind mobilitățile:</w:t>
      </w:r>
    </w:p>
    <w:p w:rsidR="003B645E" w:rsidRPr="006D453B" w:rsidRDefault="003B645E" w:rsidP="003B645E">
      <w:pPr>
        <w:rPr>
          <w:rFonts w:ascii="Arial" w:hAnsi="Arial" w:cs="Arial"/>
          <w:sz w:val="24"/>
          <w:szCs w:val="24"/>
          <w:lang w:val="ro-RO"/>
        </w:rPr>
      </w:pP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bookmarkStart w:id="0" w:name="_GoBack"/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1: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Balcanii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de Vest</w:t>
      </w:r>
    </w:p>
    <w:p w:rsidR="003B645E" w:rsidRPr="00316DF3" w:rsidRDefault="003B645E" w:rsidP="003B645E">
      <w:pPr>
        <w:numPr>
          <w:ilvl w:val="0"/>
          <w:numId w:val="5"/>
        </w:numPr>
        <w:ind w:left="0"/>
        <w:rPr>
          <w:rFonts w:ascii="Arial" w:hAnsi="Arial" w:cs="Arial"/>
          <w:sz w:val="24"/>
          <w:szCs w:val="24"/>
          <w:lang w:val="en-US"/>
        </w:rPr>
      </w:pPr>
      <w:r w:rsidRPr="00316DF3">
        <w:rPr>
          <w:rFonts w:ascii="Arial" w:hAnsi="Arial" w:cs="Arial"/>
          <w:sz w:val="24"/>
          <w:szCs w:val="24"/>
          <w:lang w:val="en-US"/>
        </w:rPr>
        <w:t xml:space="preserve">Albania, Bosnia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Herțegovina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Kosovo,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Muntenegru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>.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2: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Vecinătatea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Estică</w:t>
      </w:r>
      <w:proofErr w:type="spellEnd"/>
    </w:p>
    <w:p w:rsidR="003B645E" w:rsidRPr="00316DF3" w:rsidRDefault="003B645E" w:rsidP="003B645E">
      <w:pPr>
        <w:numPr>
          <w:ilvl w:val="0"/>
          <w:numId w:val="6"/>
        </w:numPr>
        <w:ind w:left="0"/>
        <w:rPr>
          <w:rFonts w:ascii="Arial" w:hAnsi="Arial" w:cs="Arial"/>
          <w:sz w:val="24"/>
          <w:szCs w:val="24"/>
          <w:lang w:val="en-US"/>
        </w:rPr>
      </w:pPr>
      <w:r w:rsidRPr="00316DF3">
        <w:rPr>
          <w:rFonts w:ascii="Arial" w:hAnsi="Arial" w:cs="Arial"/>
          <w:sz w:val="24"/>
          <w:szCs w:val="24"/>
          <w:lang w:val="en-US"/>
        </w:rPr>
        <w:t xml:space="preserve">Armenia,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Azerbaidjan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Belarus, Georgia,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Republica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Moldova,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Ucraina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recunoscută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conform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dreptului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internațional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>)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</w:rPr>
        <w:t xml:space="preserve"> 3: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Țările</w:t>
      </w:r>
      <w:proofErr w:type="spellEnd"/>
      <w:r w:rsidRPr="00316DF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Sud-Mediteraneene</w:t>
      </w:r>
      <w:proofErr w:type="spellEnd"/>
    </w:p>
    <w:p w:rsidR="003B645E" w:rsidRPr="00316DF3" w:rsidRDefault="003B645E" w:rsidP="003B645E">
      <w:pPr>
        <w:numPr>
          <w:ilvl w:val="0"/>
          <w:numId w:val="7"/>
        </w:numPr>
        <w:ind w:left="0"/>
        <w:rPr>
          <w:rFonts w:ascii="Arial" w:hAnsi="Arial" w:cs="Arial"/>
          <w:sz w:val="24"/>
          <w:szCs w:val="24"/>
        </w:rPr>
      </w:pPr>
      <w:r w:rsidRPr="00316DF3">
        <w:rPr>
          <w:rStyle w:val="inqyif"/>
          <w:rFonts w:ascii="Arial" w:hAnsi="Arial" w:cs="Arial"/>
          <w:sz w:val="24"/>
          <w:szCs w:val="24"/>
        </w:rPr>
        <w:t xml:space="preserve">Algeria,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Egipt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Israel,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Iordania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Liban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Libia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Maroc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Palestina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Siria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>, Tunisia.</w:t>
      </w:r>
      <w:r w:rsidRPr="00316DF3">
        <w:rPr>
          <w:rFonts w:ascii="Arial" w:hAnsi="Arial" w:cs="Arial"/>
          <w:sz w:val="24"/>
          <w:szCs w:val="24"/>
        </w:rPr>
        <w:t xml:space="preserve"> 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4: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Federația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Rusă</w:t>
      </w:r>
      <w:proofErr w:type="spellEnd"/>
    </w:p>
    <w:p w:rsidR="003B645E" w:rsidRPr="00316DF3" w:rsidRDefault="003B645E" w:rsidP="003B645E">
      <w:pPr>
        <w:numPr>
          <w:ilvl w:val="0"/>
          <w:numId w:val="8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sz w:val="24"/>
          <w:szCs w:val="24"/>
        </w:rPr>
        <w:t>Federația</w:t>
      </w:r>
      <w:proofErr w:type="spellEnd"/>
      <w:r w:rsidRPr="00316D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Fonts w:ascii="Arial" w:hAnsi="Arial" w:cs="Arial"/>
          <w:sz w:val="24"/>
          <w:szCs w:val="24"/>
        </w:rPr>
        <w:t>Rusă</w:t>
      </w:r>
      <w:proofErr w:type="spellEnd"/>
      <w:r w:rsidRPr="00316DF3">
        <w:rPr>
          <w:rFonts w:ascii="Arial" w:hAnsi="Arial" w:cs="Arial"/>
          <w:sz w:val="24"/>
          <w:szCs w:val="24"/>
        </w:rPr>
        <w:t xml:space="preserve"> (cu </w:t>
      </w:r>
      <w:proofErr w:type="spellStart"/>
      <w:r w:rsidRPr="00316DF3">
        <w:rPr>
          <w:rFonts w:ascii="Arial" w:hAnsi="Arial" w:cs="Arial"/>
          <w:sz w:val="24"/>
          <w:szCs w:val="24"/>
        </w:rPr>
        <w:t>restricții</w:t>
      </w:r>
      <w:proofErr w:type="spellEnd"/>
      <w:r w:rsidRPr="00316D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Fonts w:ascii="Arial" w:hAnsi="Arial" w:cs="Arial"/>
          <w:sz w:val="24"/>
          <w:szCs w:val="24"/>
        </w:rPr>
        <w:t>majore</w:t>
      </w:r>
      <w:proofErr w:type="spellEnd"/>
      <w:r w:rsidRPr="00316D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Fonts w:ascii="Arial" w:hAnsi="Arial" w:cs="Arial"/>
          <w:sz w:val="24"/>
          <w:szCs w:val="24"/>
        </w:rPr>
        <w:t>impuse</w:t>
      </w:r>
      <w:proofErr w:type="spellEnd"/>
      <w:r w:rsidRPr="00316D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16DF3">
        <w:rPr>
          <w:rFonts w:ascii="Arial" w:hAnsi="Arial" w:cs="Arial"/>
          <w:sz w:val="24"/>
          <w:szCs w:val="24"/>
        </w:rPr>
        <w:t>normele</w:t>
      </w:r>
      <w:proofErr w:type="spellEnd"/>
      <w:r w:rsidRPr="00316D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Fonts w:ascii="Arial" w:hAnsi="Arial" w:cs="Arial"/>
          <w:sz w:val="24"/>
          <w:szCs w:val="24"/>
        </w:rPr>
        <w:t>și</w:t>
      </w:r>
      <w:proofErr w:type="spellEnd"/>
      <w:r w:rsidRPr="00316D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Fonts w:ascii="Arial" w:hAnsi="Arial" w:cs="Arial"/>
          <w:sz w:val="24"/>
          <w:szCs w:val="24"/>
        </w:rPr>
        <w:t>sancțiunile</w:t>
      </w:r>
      <w:proofErr w:type="spellEnd"/>
      <w:r w:rsidRPr="00316DF3">
        <w:rPr>
          <w:rFonts w:ascii="Arial" w:hAnsi="Arial" w:cs="Arial"/>
          <w:sz w:val="24"/>
          <w:szCs w:val="24"/>
        </w:rPr>
        <w:t xml:space="preserve"> UE </w:t>
      </w:r>
      <w:proofErr w:type="spellStart"/>
      <w:r w:rsidRPr="00316DF3">
        <w:rPr>
          <w:rFonts w:ascii="Arial" w:hAnsi="Arial" w:cs="Arial"/>
          <w:sz w:val="24"/>
          <w:szCs w:val="24"/>
        </w:rPr>
        <w:t>actuale</w:t>
      </w:r>
      <w:proofErr w:type="spellEnd"/>
      <w:r w:rsidRPr="00316DF3">
        <w:rPr>
          <w:rFonts w:ascii="Arial" w:hAnsi="Arial" w:cs="Arial"/>
          <w:sz w:val="24"/>
          <w:szCs w:val="24"/>
        </w:rPr>
        <w:t>)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5: Asia</w:t>
      </w:r>
    </w:p>
    <w:p w:rsidR="003B645E" w:rsidRPr="00316DF3" w:rsidRDefault="003B645E" w:rsidP="003B645E">
      <w:pPr>
        <w:numPr>
          <w:ilvl w:val="0"/>
          <w:numId w:val="9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medii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mici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316DF3">
        <w:rPr>
          <w:rFonts w:ascii="Arial" w:hAnsi="Arial" w:cs="Arial"/>
          <w:sz w:val="24"/>
          <w:szCs w:val="24"/>
          <w:lang w:val="en-US"/>
        </w:rPr>
        <w:t xml:space="preserve"> Bangladesh, Bhutan,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Cambodgia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China,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Coreea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de Nord, India,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Indonezia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Laos, Malaysia,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Maldive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Mongolia, Myanmar, Nepal, Pakistan,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Filipine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Sri Lanka,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Thailanda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>, Vietnam.</w:t>
      </w:r>
    </w:p>
    <w:p w:rsidR="003B645E" w:rsidRPr="00316DF3" w:rsidRDefault="003B645E" w:rsidP="003B645E">
      <w:pPr>
        <w:numPr>
          <w:ilvl w:val="0"/>
          <w:numId w:val="9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teritorii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mari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316DF3">
        <w:rPr>
          <w:rFonts w:ascii="Arial" w:hAnsi="Arial" w:cs="Arial"/>
          <w:sz w:val="24"/>
          <w:szCs w:val="24"/>
          <w:lang w:val="en-US"/>
        </w:rPr>
        <w:t xml:space="preserve"> Brunei, Hong Kong,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Japonia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Coreea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Sud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>, Macao, Singapore, Taiwan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6: Asia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Centrală</w:t>
      </w:r>
      <w:proofErr w:type="spellEnd"/>
    </w:p>
    <w:p w:rsidR="003B645E" w:rsidRPr="00316DF3" w:rsidRDefault="003B645E" w:rsidP="003B645E">
      <w:pPr>
        <w:numPr>
          <w:ilvl w:val="0"/>
          <w:numId w:val="10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Afganistan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Kazahstan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Kârgâzstan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Tadjikistan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>, Turkmenistan, Uzbekistan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</w:rPr>
        <w:t xml:space="preserve"> 7: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Orientul</w:t>
      </w:r>
      <w:proofErr w:type="spellEnd"/>
      <w:r w:rsidRPr="00316DF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Mijlociu</w:t>
      </w:r>
      <w:proofErr w:type="spellEnd"/>
    </w:p>
    <w:p w:rsidR="003B645E" w:rsidRPr="00316DF3" w:rsidRDefault="003B645E" w:rsidP="003B645E">
      <w:pPr>
        <w:numPr>
          <w:ilvl w:val="0"/>
          <w:numId w:val="11"/>
        </w:numPr>
        <w:ind w:left="0"/>
        <w:rPr>
          <w:rFonts w:ascii="Arial" w:hAnsi="Arial" w:cs="Arial"/>
          <w:sz w:val="24"/>
          <w:szCs w:val="24"/>
        </w:rPr>
      </w:pPr>
      <w:proofErr w:type="spellStart"/>
      <w:r w:rsidRPr="00316DF3">
        <w:rPr>
          <w:rStyle w:val="Strong"/>
          <w:rFonts w:ascii="Arial" w:hAnsi="Arial" w:cs="Arial"/>
          <w:sz w:val="24"/>
          <w:szCs w:val="24"/>
        </w:rPr>
        <w:t>Țări</w:t>
      </w:r>
      <w:proofErr w:type="spellEnd"/>
      <w:r w:rsidRPr="00316DF3">
        <w:rPr>
          <w:rStyle w:val="Strong"/>
          <w:rFonts w:ascii="Arial" w:hAnsi="Arial" w:cs="Arial"/>
          <w:sz w:val="24"/>
          <w:szCs w:val="24"/>
        </w:rPr>
        <w:t xml:space="preserve"> cu </w:t>
      </w:r>
      <w:proofErr w:type="spellStart"/>
      <w:r w:rsidRPr="00316DF3">
        <w:rPr>
          <w:rStyle w:val="Strong"/>
          <w:rFonts w:ascii="Arial" w:hAnsi="Arial" w:cs="Arial"/>
          <w:sz w:val="24"/>
          <w:szCs w:val="24"/>
        </w:rPr>
        <w:t>venituri</w:t>
      </w:r>
      <w:proofErr w:type="spellEnd"/>
      <w:r w:rsidRPr="00316DF3">
        <w:rPr>
          <w:rStyle w:val="Strong"/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Style w:val="Strong"/>
          <w:rFonts w:ascii="Arial" w:hAnsi="Arial" w:cs="Arial"/>
          <w:sz w:val="24"/>
          <w:szCs w:val="24"/>
        </w:rPr>
        <w:t>medii</w:t>
      </w:r>
      <w:proofErr w:type="spellEnd"/>
      <w:r w:rsidRPr="00316DF3">
        <w:rPr>
          <w:rStyle w:val="Strong"/>
          <w:rFonts w:ascii="Arial" w:hAnsi="Arial" w:cs="Arial"/>
          <w:sz w:val="24"/>
          <w:szCs w:val="24"/>
        </w:rPr>
        <w:t>/</w:t>
      </w:r>
      <w:proofErr w:type="spellStart"/>
      <w:r w:rsidRPr="00316DF3">
        <w:rPr>
          <w:rStyle w:val="Strong"/>
          <w:rFonts w:ascii="Arial" w:hAnsi="Arial" w:cs="Arial"/>
          <w:sz w:val="24"/>
          <w:szCs w:val="24"/>
        </w:rPr>
        <w:t>mici</w:t>
      </w:r>
      <w:proofErr w:type="spellEnd"/>
      <w:r w:rsidRPr="00316DF3">
        <w:rPr>
          <w:rStyle w:val="Strong"/>
          <w:rFonts w:ascii="Arial" w:hAnsi="Arial" w:cs="Arial"/>
          <w:sz w:val="24"/>
          <w:szCs w:val="24"/>
        </w:rPr>
        <w:t>:</w:t>
      </w:r>
      <w:r w:rsidRPr="00316DF3">
        <w:rPr>
          <w:rStyle w:val="inqyif"/>
          <w:rFonts w:ascii="Arial" w:hAnsi="Arial" w:cs="Arial"/>
          <w:sz w:val="24"/>
          <w:szCs w:val="24"/>
        </w:rPr>
        <w:t xml:space="preserve"> Iran,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Irak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>, Yemen.</w:t>
      </w:r>
    </w:p>
    <w:p w:rsidR="003B645E" w:rsidRPr="00316DF3" w:rsidRDefault="003B645E" w:rsidP="003B645E">
      <w:pPr>
        <w:numPr>
          <w:ilvl w:val="0"/>
          <w:numId w:val="11"/>
        </w:numPr>
        <w:ind w:left="0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Style w:val="Strong"/>
          <w:rFonts w:ascii="Arial" w:hAnsi="Arial" w:cs="Arial"/>
          <w:sz w:val="24"/>
          <w:szCs w:val="24"/>
        </w:rPr>
        <w:t>Țări</w:t>
      </w:r>
      <w:proofErr w:type="spellEnd"/>
      <w:r w:rsidRPr="00316DF3">
        <w:rPr>
          <w:rStyle w:val="Strong"/>
          <w:rFonts w:ascii="Arial" w:hAnsi="Arial" w:cs="Arial"/>
          <w:sz w:val="24"/>
          <w:szCs w:val="24"/>
        </w:rPr>
        <w:t xml:space="preserve"> cu </w:t>
      </w:r>
      <w:proofErr w:type="spellStart"/>
      <w:r w:rsidRPr="00316DF3">
        <w:rPr>
          <w:rStyle w:val="Strong"/>
          <w:rFonts w:ascii="Arial" w:hAnsi="Arial" w:cs="Arial"/>
          <w:sz w:val="24"/>
          <w:szCs w:val="24"/>
        </w:rPr>
        <w:t>venituri</w:t>
      </w:r>
      <w:proofErr w:type="spellEnd"/>
      <w:r w:rsidRPr="00316DF3">
        <w:rPr>
          <w:rStyle w:val="Strong"/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Style w:val="Strong"/>
          <w:rFonts w:ascii="Arial" w:hAnsi="Arial" w:cs="Arial"/>
          <w:sz w:val="24"/>
          <w:szCs w:val="24"/>
        </w:rPr>
        <w:t>mari</w:t>
      </w:r>
      <w:proofErr w:type="spellEnd"/>
      <w:r w:rsidRPr="00316DF3">
        <w:rPr>
          <w:rStyle w:val="Strong"/>
          <w:rFonts w:ascii="Arial" w:hAnsi="Arial" w:cs="Arial"/>
          <w:sz w:val="24"/>
          <w:szCs w:val="24"/>
        </w:rPr>
        <w:t>:</w:t>
      </w:r>
      <w:r w:rsidRPr="00316DF3">
        <w:rPr>
          <w:rStyle w:val="inqyif"/>
          <w:rFonts w:ascii="Arial" w:hAnsi="Arial" w:cs="Arial"/>
          <w:sz w:val="24"/>
          <w:szCs w:val="24"/>
        </w:rPr>
        <w:t xml:space="preserve"> Bahrain,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Kuweit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Oman, Qatar, Arabia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Saudită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Emiratele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Arabe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Unite.</w:t>
      </w:r>
      <w:r w:rsidRPr="00316DF3">
        <w:rPr>
          <w:rFonts w:ascii="Arial" w:hAnsi="Arial" w:cs="Arial"/>
          <w:sz w:val="24"/>
          <w:szCs w:val="24"/>
        </w:rPr>
        <w:t xml:space="preserve"> 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8: Pacific</w:t>
      </w:r>
    </w:p>
    <w:p w:rsidR="003B645E" w:rsidRPr="00316DF3" w:rsidRDefault="003B645E" w:rsidP="003B645E">
      <w:pPr>
        <w:numPr>
          <w:ilvl w:val="0"/>
          <w:numId w:val="12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medii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mici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316DF3">
        <w:rPr>
          <w:rFonts w:ascii="Arial" w:hAnsi="Arial" w:cs="Arial"/>
          <w:sz w:val="24"/>
          <w:szCs w:val="24"/>
          <w:lang w:val="en-US"/>
        </w:rPr>
        <w:t xml:space="preserve"> Fiji, Kiribati,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Insulele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Marshall,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Micronezia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Nauru, Niue, Palau, Papua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Noua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Guinee, Samoa,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Timorul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de Est, Tonga, Tuvalu, Vanuatu.</w:t>
      </w:r>
    </w:p>
    <w:p w:rsidR="003B645E" w:rsidRPr="00316DF3" w:rsidRDefault="003B645E" w:rsidP="003B645E">
      <w:pPr>
        <w:numPr>
          <w:ilvl w:val="0"/>
          <w:numId w:val="12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mari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316DF3">
        <w:rPr>
          <w:rFonts w:ascii="Arial" w:hAnsi="Arial" w:cs="Arial"/>
          <w:sz w:val="24"/>
          <w:szCs w:val="24"/>
          <w:lang w:val="en-US"/>
        </w:rPr>
        <w:t xml:space="preserve"> Australia,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Noua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Zeelandă</w:t>
      </w:r>
      <w:proofErr w:type="spellEnd"/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</w:rPr>
        <w:t xml:space="preserve"> 9: Africa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Subsahariană</w:t>
      </w:r>
      <w:proofErr w:type="spellEnd"/>
    </w:p>
    <w:p w:rsidR="003B645E" w:rsidRPr="00316DF3" w:rsidRDefault="003B645E" w:rsidP="003B645E">
      <w:pPr>
        <w:numPr>
          <w:ilvl w:val="0"/>
          <w:numId w:val="13"/>
        </w:numPr>
        <w:ind w:left="0"/>
        <w:rPr>
          <w:rStyle w:val="inqyif"/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Cuprinde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numeroase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state,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inclusiv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Angola,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Camerun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Etiopia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Ghana, Kenya, Nigeria, Africa de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Sud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Uganda. 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  <w:lang w:val="en-US"/>
        </w:rPr>
        <w:t xml:space="preserve"> 10: America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  <w:lang w:val="en-US"/>
        </w:rPr>
        <w:t>Latină</w:t>
      </w:r>
      <w:proofErr w:type="spellEnd"/>
    </w:p>
    <w:p w:rsidR="003B645E" w:rsidRPr="00316DF3" w:rsidRDefault="003B645E" w:rsidP="003B645E">
      <w:pPr>
        <w:numPr>
          <w:ilvl w:val="0"/>
          <w:numId w:val="14"/>
        </w:numPr>
        <w:ind w:left="0"/>
        <w:rPr>
          <w:rFonts w:ascii="Arial" w:hAnsi="Arial" w:cs="Arial"/>
          <w:sz w:val="24"/>
          <w:szCs w:val="24"/>
          <w:lang w:val="en-US"/>
        </w:rPr>
      </w:pPr>
      <w:r w:rsidRPr="00316DF3">
        <w:rPr>
          <w:rFonts w:ascii="Arial" w:hAnsi="Arial" w:cs="Arial"/>
          <w:sz w:val="24"/>
          <w:szCs w:val="24"/>
          <w:lang w:val="en-US"/>
        </w:rPr>
        <w:t xml:space="preserve">Argentina, Bolivia,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Brazilia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 xml:space="preserve">, Chile, Columbia, Costa Rica, Ecuador, El Salvador, Guatemala, Honduras, </w:t>
      </w:r>
      <w:proofErr w:type="spellStart"/>
      <w:r w:rsidRPr="00316DF3">
        <w:rPr>
          <w:rFonts w:ascii="Arial" w:hAnsi="Arial" w:cs="Arial"/>
          <w:sz w:val="24"/>
          <w:szCs w:val="24"/>
          <w:lang w:val="en-US"/>
        </w:rPr>
        <w:t>Mexic</w:t>
      </w:r>
      <w:proofErr w:type="spellEnd"/>
      <w:r w:rsidRPr="00316DF3">
        <w:rPr>
          <w:rFonts w:ascii="Arial" w:hAnsi="Arial" w:cs="Arial"/>
          <w:sz w:val="24"/>
          <w:szCs w:val="24"/>
          <w:lang w:val="en-US"/>
        </w:rPr>
        <w:t>, Nicaragua, Panama, Paraguay, Peru, Uruguay, Venezuela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</w:rPr>
        <w:t xml:space="preserve"> 11: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Caraibe</w:t>
      </w:r>
      <w:proofErr w:type="spellEnd"/>
    </w:p>
    <w:p w:rsidR="003B645E" w:rsidRPr="00316DF3" w:rsidRDefault="003B645E" w:rsidP="003B645E">
      <w:pPr>
        <w:numPr>
          <w:ilvl w:val="0"/>
          <w:numId w:val="15"/>
        </w:numPr>
        <w:ind w:left="0"/>
        <w:rPr>
          <w:rFonts w:ascii="Arial" w:hAnsi="Arial" w:cs="Arial"/>
          <w:sz w:val="24"/>
          <w:szCs w:val="24"/>
        </w:rPr>
      </w:pPr>
      <w:r w:rsidRPr="00316DF3">
        <w:rPr>
          <w:rStyle w:val="inqyif"/>
          <w:rFonts w:ascii="Arial" w:hAnsi="Arial" w:cs="Arial"/>
          <w:sz w:val="24"/>
          <w:szCs w:val="24"/>
        </w:rPr>
        <w:t xml:space="preserve">Antigua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Barbuda, Bahamas, Barbados, Belize, Cuba, Dominica,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Republica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Dominicană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Grenada, Guyana, Haiti, Jamaica, Saint Kitts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Nevis,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Sfânta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Lucia, Saint Vincent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Grenadinele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, Surinam, Trinidad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Tobago.</w:t>
      </w:r>
      <w:r w:rsidRPr="00316DF3">
        <w:rPr>
          <w:rFonts w:ascii="Arial" w:hAnsi="Arial" w:cs="Arial"/>
          <w:sz w:val="24"/>
          <w:szCs w:val="24"/>
        </w:rPr>
        <w:t xml:space="preserve"> </w:t>
      </w:r>
    </w:p>
    <w:p w:rsidR="003B645E" w:rsidRPr="00316DF3" w:rsidRDefault="003B645E" w:rsidP="003B645E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316DF3">
        <w:rPr>
          <w:rFonts w:ascii="Arial" w:hAnsi="Arial" w:cs="Arial"/>
          <w:b/>
          <w:bCs/>
          <w:sz w:val="24"/>
          <w:szCs w:val="24"/>
        </w:rPr>
        <w:t xml:space="preserve"> 12: SUA </w:t>
      </w:r>
      <w:proofErr w:type="spellStart"/>
      <w:r w:rsidRPr="00316DF3">
        <w:rPr>
          <w:rFonts w:ascii="Arial" w:hAnsi="Arial" w:cs="Arial"/>
          <w:b/>
          <w:bCs/>
          <w:sz w:val="24"/>
          <w:szCs w:val="24"/>
        </w:rPr>
        <w:t>și</w:t>
      </w:r>
      <w:proofErr w:type="spellEnd"/>
      <w:r w:rsidRPr="00316DF3">
        <w:rPr>
          <w:rFonts w:ascii="Arial" w:hAnsi="Arial" w:cs="Arial"/>
          <w:b/>
          <w:bCs/>
          <w:sz w:val="24"/>
          <w:szCs w:val="24"/>
        </w:rPr>
        <w:t xml:space="preserve"> Canada</w:t>
      </w:r>
    </w:p>
    <w:p w:rsidR="003B645E" w:rsidRPr="00316DF3" w:rsidRDefault="003B645E" w:rsidP="003B645E">
      <w:pPr>
        <w:numPr>
          <w:ilvl w:val="0"/>
          <w:numId w:val="16"/>
        </w:numPr>
        <w:ind w:left="0"/>
        <w:rPr>
          <w:rFonts w:ascii="Arial" w:hAnsi="Arial" w:cs="Arial"/>
          <w:sz w:val="24"/>
          <w:szCs w:val="24"/>
        </w:rPr>
      </w:pP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Statele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 xml:space="preserve"> Unite ale </w:t>
      </w:r>
      <w:proofErr w:type="spellStart"/>
      <w:r w:rsidRPr="00316DF3">
        <w:rPr>
          <w:rStyle w:val="inqyif"/>
          <w:rFonts w:ascii="Arial" w:hAnsi="Arial" w:cs="Arial"/>
          <w:sz w:val="24"/>
          <w:szCs w:val="24"/>
        </w:rPr>
        <w:t>Americii</w:t>
      </w:r>
      <w:proofErr w:type="spellEnd"/>
      <w:r w:rsidRPr="00316DF3">
        <w:rPr>
          <w:rStyle w:val="inqyif"/>
          <w:rFonts w:ascii="Arial" w:hAnsi="Arial" w:cs="Arial"/>
          <w:sz w:val="24"/>
          <w:szCs w:val="24"/>
        </w:rPr>
        <w:t>, Canada</w:t>
      </w:r>
    </w:p>
    <w:bookmarkEnd w:id="0"/>
    <w:p w:rsidR="008E0C41" w:rsidRDefault="008E0C41"/>
    <w:sectPr w:rsidR="008E0C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8179B"/>
    <w:multiLevelType w:val="multilevel"/>
    <w:tmpl w:val="7BF4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F4EB6"/>
    <w:multiLevelType w:val="multilevel"/>
    <w:tmpl w:val="A1D86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15907"/>
    <w:multiLevelType w:val="multilevel"/>
    <w:tmpl w:val="32E2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63BCE"/>
    <w:multiLevelType w:val="multilevel"/>
    <w:tmpl w:val="04E6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A4611"/>
    <w:multiLevelType w:val="multilevel"/>
    <w:tmpl w:val="6C50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210780"/>
    <w:multiLevelType w:val="hybridMultilevel"/>
    <w:tmpl w:val="D3527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86284"/>
    <w:multiLevelType w:val="hybridMultilevel"/>
    <w:tmpl w:val="E39429A8"/>
    <w:lvl w:ilvl="0" w:tplc="1500F8E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3A676E"/>
    <w:multiLevelType w:val="hybridMultilevel"/>
    <w:tmpl w:val="B09CBE7E"/>
    <w:lvl w:ilvl="0" w:tplc="CBAE7F4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9A5869"/>
    <w:multiLevelType w:val="multilevel"/>
    <w:tmpl w:val="E41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2C6DD3"/>
    <w:multiLevelType w:val="multilevel"/>
    <w:tmpl w:val="22AA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7F1723"/>
    <w:multiLevelType w:val="multilevel"/>
    <w:tmpl w:val="785E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7D0792"/>
    <w:multiLevelType w:val="multilevel"/>
    <w:tmpl w:val="36BAE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12B89"/>
    <w:multiLevelType w:val="hybridMultilevel"/>
    <w:tmpl w:val="2AEE6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D4CC0"/>
    <w:multiLevelType w:val="multilevel"/>
    <w:tmpl w:val="3BE6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3A06DB"/>
    <w:multiLevelType w:val="multilevel"/>
    <w:tmpl w:val="436A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3867DB"/>
    <w:multiLevelType w:val="multilevel"/>
    <w:tmpl w:val="3852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2"/>
  </w:num>
  <w:num w:numId="5">
    <w:abstractNumId w:val="0"/>
  </w:num>
  <w:num w:numId="6">
    <w:abstractNumId w:val="1"/>
  </w:num>
  <w:num w:numId="7">
    <w:abstractNumId w:val="3"/>
  </w:num>
  <w:num w:numId="8">
    <w:abstractNumId w:val="14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5"/>
  </w:num>
  <w:num w:numId="14">
    <w:abstractNumId w:val="1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27A"/>
    <w:rsid w:val="00226390"/>
    <w:rsid w:val="002E4030"/>
    <w:rsid w:val="00316DF3"/>
    <w:rsid w:val="003B645E"/>
    <w:rsid w:val="004A6ACB"/>
    <w:rsid w:val="00662D0D"/>
    <w:rsid w:val="006C727A"/>
    <w:rsid w:val="008E0C41"/>
    <w:rsid w:val="00A30B2C"/>
    <w:rsid w:val="00D82D58"/>
    <w:rsid w:val="00E629AC"/>
    <w:rsid w:val="00ED5D8F"/>
    <w:rsid w:val="00F11B38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0DA67-68E1-467A-A83B-7FE06CA2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27A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C727A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6C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727A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DefaultParagraphFont"/>
    <w:rsid w:val="003B645E"/>
  </w:style>
  <w:style w:type="character" w:styleId="Strong">
    <w:name w:val="Strong"/>
    <w:basedOn w:val="DefaultParagraphFont"/>
    <w:uiPriority w:val="22"/>
    <w:qFormat/>
    <w:rsid w:val="003B6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5</cp:revision>
  <dcterms:created xsi:type="dcterms:W3CDTF">2018-10-29T07:44:00Z</dcterms:created>
  <dcterms:modified xsi:type="dcterms:W3CDTF">2026-10-02T08:44:00Z</dcterms:modified>
</cp:coreProperties>
</file>